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F418D" w14:textId="6EB365DD" w:rsidR="00D4579E" w:rsidRDefault="00D4579E" w:rsidP="003F56DE">
      <w:pPr>
        <w:jc w:val="center"/>
        <w:rPr>
          <w:rFonts w:ascii="Constantia" w:hAnsi="Constantia"/>
          <w:b/>
          <w:bCs/>
          <w:sz w:val="56"/>
          <w:szCs w:val="56"/>
        </w:rPr>
      </w:pPr>
      <w:r>
        <w:rPr>
          <w:b/>
          <w:noProof/>
          <w:sz w:val="36"/>
          <w:szCs w:val="36"/>
        </w:rPr>
        <w:drawing>
          <wp:anchor distT="0" distB="0" distL="114300" distR="114300" simplePos="0" relativeHeight="251658240" behindDoc="1" locked="0" layoutInCell="1" allowOverlap="1" wp14:anchorId="1BDAC28A" wp14:editId="193DAE96">
            <wp:simplePos x="0" y="0"/>
            <wp:positionH relativeFrom="column">
              <wp:posOffset>5280660</wp:posOffset>
            </wp:positionH>
            <wp:positionV relativeFrom="paragraph">
              <wp:posOffset>0</wp:posOffset>
            </wp:positionV>
            <wp:extent cx="1188720" cy="622935"/>
            <wp:effectExtent l="0" t="0" r="0" b="5715"/>
            <wp:wrapTight wrapText="bothSides">
              <wp:wrapPolygon edited="0">
                <wp:start x="0" y="0"/>
                <wp:lineTo x="0" y="15853"/>
                <wp:lineTo x="3462" y="20477"/>
                <wp:lineTo x="6577" y="21138"/>
                <wp:lineTo x="13154" y="21138"/>
                <wp:lineTo x="16269" y="20477"/>
                <wp:lineTo x="19385" y="15853"/>
                <wp:lineTo x="19731" y="11229"/>
                <wp:lineTo x="21115" y="3963"/>
                <wp:lineTo x="211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8720" cy="62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DFC80" w14:textId="2E37B945" w:rsidR="00D4579E" w:rsidRDefault="00901291" w:rsidP="003F56DE">
      <w:pPr>
        <w:jc w:val="center"/>
        <w:rPr>
          <w:rFonts w:ascii="Constantia" w:hAnsi="Constantia"/>
          <w:b/>
          <w:bCs/>
          <w:sz w:val="56"/>
          <w:szCs w:val="56"/>
        </w:rPr>
      </w:pPr>
      <w:r>
        <w:rPr>
          <w:rFonts w:ascii="Constantia" w:hAnsi="Constantia"/>
          <w:b/>
          <w:bCs/>
          <w:sz w:val="56"/>
          <w:szCs w:val="56"/>
        </w:rPr>
        <w:t>Predictive modeling on business data (Financial ratios) for loan processing</w:t>
      </w:r>
    </w:p>
    <w:p w14:paraId="05E098EB" w14:textId="14572878" w:rsidR="00A20431" w:rsidRDefault="00A20431" w:rsidP="003F56DE">
      <w:pPr>
        <w:jc w:val="center"/>
        <w:rPr>
          <w:rFonts w:ascii="Constantia" w:hAnsi="Constantia"/>
          <w:b/>
          <w:bCs/>
          <w:sz w:val="56"/>
          <w:szCs w:val="56"/>
        </w:rPr>
      </w:pPr>
    </w:p>
    <w:tbl>
      <w:tblPr>
        <w:tblStyle w:val="PlainTable1"/>
        <w:tblpPr w:leftFromText="180" w:rightFromText="180" w:vertAnchor="text" w:horzAnchor="margin" w:tblpY="225"/>
        <w:tblW w:w="9051" w:type="dxa"/>
        <w:tblLook w:val="04A0" w:firstRow="1" w:lastRow="0" w:firstColumn="1" w:lastColumn="0" w:noHBand="0" w:noVBand="1"/>
      </w:tblPr>
      <w:tblGrid>
        <w:gridCol w:w="2852"/>
        <w:gridCol w:w="3653"/>
        <w:gridCol w:w="2546"/>
      </w:tblGrid>
      <w:tr w:rsidR="002D64AD" w:rsidRPr="00EC150A" w14:paraId="3FEA2F4C" w14:textId="77777777" w:rsidTr="002D64AD">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852" w:type="dxa"/>
          </w:tcPr>
          <w:p w14:paraId="412D1200" w14:textId="77777777" w:rsidR="002D64AD" w:rsidRPr="00EC150A" w:rsidRDefault="002D64AD" w:rsidP="002D64AD">
            <w:pPr>
              <w:jc w:val="center"/>
              <w:rPr>
                <w:rFonts w:ascii="Constantia" w:hAnsi="Constantia" w:cs="Aharoni"/>
                <w:sz w:val="32"/>
                <w:szCs w:val="32"/>
              </w:rPr>
            </w:pPr>
            <w:r w:rsidRPr="00EC150A">
              <w:rPr>
                <w:rFonts w:ascii="Constantia" w:hAnsi="Constantia" w:cs="Aharoni"/>
                <w:sz w:val="32"/>
                <w:szCs w:val="32"/>
              </w:rPr>
              <w:t>Batch/Roll No</w:t>
            </w:r>
          </w:p>
        </w:tc>
        <w:tc>
          <w:tcPr>
            <w:tcW w:w="3653" w:type="dxa"/>
          </w:tcPr>
          <w:p w14:paraId="79185513" w14:textId="77777777" w:rsidR="002D64AD" w:rsidRPr="00EC150A" w:rsidRDefault="002D64AD" w:rsidP="002D64AD">
            <w:pPr>
              <w:jc w:val="center"/>
              <w:cnfStyle w:val="100000000000" w:firstRow="1"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Name of the Student</w:t>
            </w:r>
          </w:p>
        </w:tc>
        <w:tc>
          <w:tcPr>
            <w:tcW w:w="2546" w:type="dxa"/>
          </w:tcPr>
          <w:p w14:paraId="3584BA41" w14:textId="77777777" w:rsidR="002D64AD" w:rsidRPr="00EC150A" w:rsidRDefault="002D64AD" w:rsidP="002D64AD">
            <w:pPr>
              <w:jc w:val="center"/>
              <w:cnfStyle w:val="100000000000" w:firstRow="1"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Specialization</w:t>
            </w:r>
          </w:p>
        </w:tc>
      </w:tr>
      <w:tr w:rsidR="002D64AD" w:rsidRPr="00EC150A" w14:paraId="52AF712F" w14:textId="77777777" w:rsidTr="002D64AD">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852" w:type="dxa"/>
          </w:tcPr>
          <w:p w14:paraId="16254EBA" w14:textId="77777777" w:rsidR="002D64AD" w:rsidRPr="00EC150A" w:rsidRDefault="002D64AD" w:rsidP="002D64AD">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1910</w:t>
            </w:r>
          </w:p>
        </w:tc>
        <w:tc>
          <w:tcPr>
            <w:tcW w:w="3653" w:type="dxa"/>
          </w:tcPr>
          <w:p w14:paraId="304A006D"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Akash Gupta</w:t>
            </w:r>
          </w:p>
        </w:tc>
        <w:tc>
          <w:tcPr>
            <w:tcW w:w="2546" w:type="dxa"/>
          </w:tcPr>
          <w:p w14:paraId="21FF1AAF"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2D64AD" w:rsidRPr="00EC150A" w14:paraId="14EABA9C" w14:textId="77777777" w:rsidTr="002D64AD">
        <w:trPr>
          <w:trHeight w:val="403"/>
        </w:trPr>
        <w:tc>
          <w:tcPr>
            <w:cnfStyle w:val="001000000000" w:firstRow="0" w:lastRow="0" w:firstColumn="1" w:lastColumn="0" w:oddVBand="0" w:evenVBand="0" w:oddHBand="0" w:evenHBand="0" w:firstRowFirstColumn="0" w:firstRowLastColumn="0" w:lastRowFirstColumn="0" w:lastRowLastColumn="0"/>
            <w:tcW w:w="2852" w:type="dxa"/>
          </w:tcPr>
          <w:p w14:paraId="2F95E819" w14:textId="77777777" w:rsidR="002D64AD" w:rsidRPr="00EC150A" w:rsidRDefault="002D64AD" w:rsidP="002D64AD">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1903</w:t>
            </w:r>
          </w:p>
        </w:tc>
        <w:tc>
          <w:tcPr>
            <w:tcW w:w="3653" w:type="dxa"/>
          </w:tcPr>
          <w:p w14:paraId="24F5E0A0"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Aayush Bansal</w:t>
            </w:r>
          </w:p>
        </w:tc>
        <w:tc>
          <w:tcPr>
            <w:tcW w:w="2546" w:type="dxa"/>
          </w:tcPr>
          <w:p w14:paraId="07B70FED"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2D64AD" w:rsidRPr="00EC150A" w14:paraId="0CDEBEAE" w14:textId="77777777" w:rsidTr="002D64A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52" w:type="dxa"/>
          </w:tcPr>
          <w:p w14:paraId="0C05BF67" w14:textId="77777777" w:rsidR="002D64AD" w:rsidRPr="00EC150A" w:rsidRDefault="002D64AD" w:rsidP="002D64AD">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1950</w:t>
            </w:r>
          </w:p>
        </w:tc>
        <w:tc>
          <w:tcPr>
            <w:tcW w:w="3653" w:type="dxa"/>
          </w:tcPr>
          <w:p w14:paraId="538C85E5"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Sonal Roy</w:t>
            </w:r>
          </w:p>
        </w:tc>
        <w:tc>
          <w:tcPr>
            <w:tcW w:w="2546" w:type="dxa"/>
          </w:tcPr>
          <w:p w14:paraId="50F973DD"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2D64AD" w:rsidRPr="00EC150A" w14:paraId="0D4F2B9D" w14:textId="77777777" w:rsidTr="002D64AD">
        <w:trPr>
          <w:trHeight w:val="403"/>
        </w:trPr>
        <w:tc>
          <w:tcPr>
            <w:cnfStyle w:val="001000000000" w:firstRow="0" w:lastRow="0" w:firstColumn="1" w:lastColumn="0" w:oddVBand="0" w:evenVBand="0" w:oddHBand="0" w:evenHBand="0" w:firstRowFirstColumn="0" w:firstRowLastColumn="0" w:lastRowFirstColumn="0" w:lastRowLastColumn="0"/>
            <w:tcW w:w="2852" w:type="dxa"/>
          </w:tcPr>
          <w:p w14:paraId="5845C112" w14:textId="77777777" w:rsidR="002D64AD" w:rsidRPr="00EC150A" w:rsidRDefault="002D64AD" w:rsidP="002D64AD">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1918</w:t>
            </w:r>
          </w:p>
        </w:tc>
        <w:tc>
          <w:tcPr>
            <w:tcW w:w="3653" w:type="dxa"/>
          </w:tcPr>
          <w:p w14:paraId="070CC1A9"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Ayushi Garg</w:t>
            </w:r>
          </w:p>
        </w:tc>
        <w:tc>
          <w:tcPr>
            <w:tcW w:w="2546" w:type="dxa"/>
          </w:tcPr>
          <w:p w14:paraId="0F6E1603"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Mkt</w:t>
            </w:r>
          </w:p>
        </w:tc>
      </w:tr>
      <w:tr w:rsidR="002D64AD" w:rsidRPr="00EC150A" w14:paraId="375694C3" w14:textId="77777777" w:rsidTr="002D64AD">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852" w:type="dxa"/>
          </w:tcPr>
          <w:p w14:paraId="3148D431" w14:textId="77777777" w:rsidR="002D64AD" w:rsidRPr="00EC150A" w:rsidRDefault="002D64AD" w:rsidP="002D64AD">
            <w:pPr>
              <w:jc w:val="center"/>
              <w:rPr>
                <w:rFonts w:ascii="Constantia" w:hAnsi="Constantia" w:cs="Aharoni"/>
                <w:b w:val="0"/>
                <w:bCs w:val="0"/>
                <w:sz w:val="32"/>
                <w:szCs w:val="32"/>
              </w:rPr>
            </w:pPr>
            <w:r w:rsidRPr="00EC150A">
              <w:rPr>
                <w:rFonts w:ascii="Constantia" w:hAnsi="Constantia" w:cs="Aharoni"/>
                <w:b w:val="0"/>
                <w:bCs w:val="0"/>
                <w:sz w:val="32"/>
                <w:szCs w:val="32"/>
              </w:rPr>
              <w:t>PGDM6/1932</w:t>
            </w:r>
          </w:p>
        </w:tc>
        <w:tc>
          <w:tcPr>
            <w:tcW w:w="3653" w:type="dxa"/>
          </w:tcPr>
          <w:p w14:paraId="52013171"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Oshin Srivastava</w:t>
            </w:r>
          </w:p>
        </w:tc>
        <w:tc>
          <w:tcPr>
            <w:tcW w:w="2546" w:type="dxa"/>
          </w:tcPr>
          <w:p w14:paraId="12D2AD7F" w14:textId="77777777" w:rsidR="002D64AD" w:rsidRPr="00EC150A" w:rsidRDefault="002D64AD" w:rsidP="002D64AD">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HR</w:t>
            </w:r>
          </w:p>
        </w:tc>
      </w:tr>
      <w:tr w:rsidR="002D64AD" w:rsidRPr="00EC150A" w14:paraId="4B307C9D" w14:textId="77777777" w:rsidTr="002D64AD">
        <w:trPr>
          <w:trHeight w:val="415"/>
        </w:trPr>
        <w:tc>
          <w:tcPr>
            <w:cnfStyle w:val="001000000000" w:firstRow="0" w:lastRow="0" w:firstColumn="1" w:lastColumn="0" w:oddVBand="0" w:evenVBand="0" w:oddHBand="0" w:evenHBand="0" w:firstRowFirstColumn="0" w:firstRowLastColumn="0" w:lastRowFirstColumn="0" w:lastRowLastColumn="0"/>
            <w:tcW w:w="2852" w:type="dxa"/>
          </w:tcPr>
          <w:p w14:paraId="0F95DC74" w14:textId="77777777" w:rsidR="002D64AD" w:rsidRPr="00901291" w:rsidRDefault="002D64AD" w:rsidP="002D64AD">
            <w:pPr>
              <w:jc w:val="center"/>
              <w:rPr>
                <w:rFonts w:ascii="Constantia" w:hAnsi="Constantia" w:cs="Aharoni"/>
                <w:b w:val="0"/>
                <w:bCs w:val="0"/>
                <w:sz w:val="32"/>
                <w:szCs w:val="32"/>
              </w:rPr>
            </w:pPr>
            <w:r>
              <w:rPr>
                <w:rFonts w:ascii="Constantia" w:hAnsi="Constantia" w:cs="Aharoni"/>
                <w:b w:val="0"/>
                <w:bCs w:val="0"/>
                <w:sz w:val="32"/>
                <w:szCs w:val="32"/>
              </w:rPr>
              <w:t>PGDM6/1953</w:t>
            </w:r>
          </w:p>
        </w:tc>
        <w:tc>
          <w:tcPr>
            <w:tcW w:w="3653" w:type="dxa"/>
          </w:tcPr>
          <w:p w14:paraId="0336F8EE"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Pr>
                <w:rFonts w:ascii="Constantia" w:hAnsi="Constantia" w:cs="Aharoni"/>
                <w:sz w:val="32"/>
                <w:szCs w:val="32"/>
              </w:rPr>
              <w:t>Sunanda Sarkar</w:t>
            </w:r>
          </w:p>
        </w:tc>
        <w:tc>
          <w:tcPr>
            <w:tcW w:w="2546" w:type="dxa"/>
          </w:tcPr>
          <w:p w14:paraId="6EF86B12" w14:textId="77777777" w:rsidR="002D64AD" w:rsidRPr="00EC150A" w:rsidRDefault="002D64AD" w:rsidP="002D64AD">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Pr>
                <w:rFonts w:ascii="Constantia" w:hAnsi="Constantia" w:cs="Aharoni"/>
                <w:sz w:val="32"/>
                <w:szCs w:val="32"/>
              </w:rPr>
              <w:t>Finance</w:t>
            </w:r>
          </w:p>
        </w:tc>
      </w:tr>
    </w:tbl>
    <w:p w14:paraId="337B9368" w14:textId="26D2C52A" w:rsidR="00B50B23" w:rsidRDefault="00B50B23" w:rsidP="002D64AD">
      <w:pPr>
        <w:rPr>
          <w:rFonts w:ascii="Constantia" w:hAnsi="Constantia"/>
          <w:b/>
          <w:bCs/>
          <w:sz w:val="56"/>
          <w:szCs w:val="56"/>
        </w:rPr>
      </w:pPr>
    </w:p>
    <w:p w14:paraId="4AD40A01" w14:textId="4F3BE4BB" w:rsidR="00C54307" w:rsidRPr="00C54307" w:rsidRDefault="00C54307" w:rsidP="00C54307">
      <w:pPr>
        <w:shd w:val="clear" w:color="auto" w:fill="FFFFFE"/>
        <w:spacing w:after="0" w:line="285" w:lineRule="atLeast"/>
        <w:rPr>
          <w:rFonts w:ascii="Courier New" w:eastAsia="Times New Roman" w:hAnsi="Courier New" w:cs="Courier New"/>
          <w:color w:val="000000"/>
          <w:sz w:val="21"/>
          <w:szCs w:val="21"/>
          <w:lang w:val="en-IN" w:eastAsia="en-IN" w:bidi="ar-SA"/>
        </w:rPr>
      </w:pPr>
      <w:r w:rsidRPr="00C54307">
        <w:rPr>
          <w:rFonts w:ascii="Courier New" w:eastAsia="Times New Roman" w:hAnsi="Courier New" w:cs="Courier New"/>
          <w:b/>
          <w:bCs/>
          <w:sz w:val="21"/>
          <w:szCs w:val="21"/>
          <w:lang w:val="en-IN" w:eastAsia="en-IN" w:bidi="ar-SA"/>
        </w:rPr>
        <w:t>Dataset link</w:t>
      </w:r>
      <w:r>
        <w:rPr>
          <w:rFonts w:ascii="Courier New" w:eastAsia="Times New Roman" w:hAnsi="Courier New" w:cs="Courier New"/>
          <w:b/>
          <w:bCs/>
          <w:sz w:val="21"/>
          <w:szCs w:val="21"/>
          <w:lang w:val="en-IN" w:eastAsia="en-IN" w:bidi="ar-SA"/>
        </w:rPr>
        <w:t xml:space="preserve"> </w:t>
      </w:r>
      <w:r w:rsidRPr="00C54307">
        <w:rPr>
          <w:rFonts w:ascii="Courier New" w:eastAsia="Times New Roman" w:hAnsi="Courier New" w:cs="Courier New"/>
          <w:b/>
          <w:bCs/>
          <w:sz w:val="21"/>
          <w:szCs w:val="21"/>
          <w:lang w:val="en-IN" w:eastAsia="en-IN" w:bidi="ar-SA"/>
        </w:rPr>
        <w:t>(GITHUB):</w:t>
      </w:r>
      <w:r w:rsidRPr="00C54307">
        <w:rPr>
          <w:rFonts w:ascii="Courier New" w:eastAsia="Times New Roman" w:hAnsi="Courier New" w:cs="Courier New"/>
          <w:sz w:val="21"/>
          <w:szCs w:val="21"/>
          <w:lang w:val="en-IN" w:eastAsia="en-IN" w:bidi="ar-SA"/>
        </w:rPr>
        <w:t xml:space="preserve"> </w:t>
      </w:r>
      <w:r w:rsidRPr="00C54307">
        <w:rPr>
          <w:rFonts w:ascii="Courier New" w:eastAsia="Times New Roman" w:hAnsi="Courier New" w:cs="Courier New"/>
          <w:color w:val="A31515"/>
          <w:sz w:val="21"/>
          <w:szCs w:val="21"/>
          <w:lang w:val="en-IN" w:eastAsia="en-IN" w:bidi="ar-SA"/>
        </w:rPr>
        <w:t>https://github.com/AkashGupta1997-colab/business-data/raw/main/BUSINESS_DATA.xlsx</w:t>
      </w:r>
    </w:p>
    <w:p w14:paraId="33BE4A8F" w14:textId="6CB8EB41" w:rsidR="005566D6" w:rsidRDefault="005566D6" w:rsidP="00F25A6C">
      <w:pPr>
        <w:rPr>
          <w:rFonts w:cstheme="minorHAnsi"/>
          <w:color w:val="C00000"/>
          <w:sz w:val="24"/>
          <w:szCs w:val="24"/>
        </w:rPr>
      </w:pPr>
      <w:r w:rsidRPr="005566D6">
        <w:rPr>
          <w:rFonts w:cstheme="minorHAnsi"/>
          <w:b/>
          <w:bCs/>
          <w:sz w:val="24"/>
          <w:szCs w:val="24"/>
        </w:rPr>
        <w:t>REPORT LINK(GITHUB):</w:t>
      </w:r>
      <w:r w:rsidRPr="005566D6">
        <w:rPr>
          <w:rFonts w:cstheme="minorHAnsi"/>
          <w:sz w:val="24"/>
          <w:szCs w:val="24"/>
        </w:rPr>
        <w:t xml:space="preserve"> </w:t>
      </w:r>
    </w:p>
    <w:p w14:paraId="17637022" w14:textId="3BE92794" w:rsidR="002D64AD" w:rsidRPr="005566D6" w:rsidRDefault="002D64AD" w:rsidP="00F25A6C">
      <w:pPr>
        <w:rPr>
          <w:rFonts w:cstheme="minorHAnsi"/>
          <w:color w:val="C00000"/>
          <w:sz w:val="24"/>
          <w:szCs w:val="24"/>
        </w:rPr>
      </w:pPr>
      <w:r w:rsidRPr="002D64AD">
        <w:rPr>
          <w:rFonts w:cstheme="minorHAnsi"/>
          <w:b/>
          <w:bCs/>
          <w:sz w:val="28"/>
          <w:szCs w:val="28"/>
        </w:rPr>
        <w:t xml:space="preserve">Google </w:t>
      </w:r>
      <w:proofErr w:type="spellStart"/>
      <w:r w:rsidRPr="002D64AD">
        <w:rPr>
          <w:rFonts w:cstheme="minorHAnsi"/>
          <w:b/>
          <w:bCs/>
          <w:sz w:val="28"/>
          <w:szCs w:val="28"/>
        </w:rPr>
        <w:t>colab</w:t>
      </w:r>
      <w:proofErr w:type="spellEnd"/>
      <w:r w:rsidRPr="002D64AD">
        <w:rPr>
          <w:rFonts w:cstheme="minorHAnsi"/>
          <w:b/>
          <w:bCs/>
          <w:sz w:val="28"/>
          <w:szCs w:val="28"/>
        </w:rPr>
        <w:t xml:space="preserve"> Code:</w:t>
      </w:r>
      <w:r w:rsidRPr="002D64AD">
        <w:rPr>
          <w:rFonts w:cstheme="minorHAnsi"/>
          <w:sz w:val="28"/>
          <w:szCs w:val="28"/>
        </w:rPr>
        <w:t xml:space="preserve"> </w:t>
      </w:r>
      <w:r w:rsidRPr="002D64AD">
        <w:rPr>
          <w:rFonts w:cstheme="minorHAnsi"/>
          <w:color w:val="C00000"/>
          <w:sz w:val="24"/>
          <w:szCs w:val="24"/>
        </w:rPr>
        <w:t>https://colab.research.google.com/drive/1lAmcVMUtIZBxrnZ9NISM3KcpxS5nsL3R?usp=sharing</w:t>
      </w:r>
    </w:p>
    <w:p w14:paraId="597FE7A6" w14:textId="77777777" w:rsidR="002D64AD" w:rsidRDefault="002D64AD" w:rsidP="00B50B23">
      <w:pPr>
        <w:ind w:left="-709"/>
        <w:rPr>
          <w:rFonts w:ascii="Constantia" w:hAnsi="Constantia" w:cs="Aharoni"/>
          <w:b/>
          <w:bCs/>
          <w:sz w:val="32"/>
          <w:szCs w:val="32"/>
        </w:rPr>
      </w:pPr>
    </w:p>
    <w:p w14:paraId="117742DE" w14:textId="0C1D4229" w:rsidR="00A20431" w:rsidRPr="00B50B23" w:rsidRDefault="00A20431" w:rsidP="00B50B23">
      <w:pPr>
        <w:ind w:left="-709"/>
        <w:rPr>
          <w:rFonts w:ascii="Constantia" w:hAnsi="Constantia" w:cs="Aharoni"/>
          <w:b/>
          <w:bCs/>
          <w:sz w:val="32"/>
          <w:szCs w:val="32"/>
        </w:rPr>
      </w:pPr>
      <w:r w:rsidRPr="00B50B23">
        <w:rPr>
          <w:rFonts w:ascii="Constantia" w:hAnsi="Constantia" w:cs="Aharoni"/>
          <w:b/>
          <w:bCs/>
          <w:sz w:val="32"/>
          <w:szCs w:val="32"/>
        </w:rPr>
        <w:t xml:space="preserve">Date of submission: </w:t>
      </w:r>
      <w:r w:rsidR="00B50B23" w:rsidRPr="00B50B23">
        <w:rPr>
          <w:rFonts w:ascii="Constantia" w:hAnsi="Constantia" w:cs="Aharoni"/>
          <w:b/>
          <w:bCs/>
          <w:sz w:val="32"/>
          <w:szCs w:val="32"/>
        </w:rPr>
        <w:t>5</w:t>
      </w:r>
      <w:r w:rsidR="00B50B23" w:rsidRPr="00B50B23">
        <w:rPr>
          <w:rFonts w:ascii="Constantia" w:hAnsi="Constantia" w:cs="Aharoni"/>
          <w:b/>
          <w:bCs/>
          <w:sz w:val="32"/>
          <w:szCs w:val="32"/>
          <w:vertAlign w:val="superscript"/>
        </w:rPr>
        <w:t>th</w:t>
      </w:r>
      <w:r w:rsidR="00B50B23" w:rsidRPr="00B50B23">
        <w:rPr>
          <w:rFonts w:ascii="Constantia" w:hAnsi="Constantia" w:cs="Aharoni"/>
          <w:b/>
          <w:bCs/>
          <w:sz w:val="32"/>
          <w:szCs w:val="32"/>
        </w:rPr>
        <w:t xml:space="preserve"> Jan 2021</w:t>
      </w:r>
    </w:p>
    <w:p w14:paraId="274CEF0E" w14:textId="7BEE3BCD" w:rsidR="00A20431" w:rsidRPr="00B50B23" w:rsidRDefault="00A20431" w:rsidP="00B50B23">
      <w:pPr>
        <w:ind w:left="-709"/>
        <w:rPr>
          <w:rFonts w:ascii="Constantia" w:hAnsi="Constantia" w:cs="Aharoni"/>
          <w:b/>
          <w:bCs/>
          <w:sz w:val="32"/>
          <w:szCs w:val="32"/>
        </w:rPr>
      </w:pPr>
      <w:r w:rsidRPr="00B50B23">
        <w:rPr>
          <w:rFonts w:ascii="Constantia" w:hAnsi="Constantia" w:cs="Aharoni"/>
          <w:b/>
          <w:bCs/>
          <w:sz w:val="32"/>
          <w:szCs w:val="32"/>
        </w:rPr>
        <w:t xml:space="preserve">Name of Module Descriptor: </w:t>
      </w:r>
      <w:r w:rsidR="00B50B23" w:rsidRPr="00B50B23">
        <w:rPr>
          <w:rFonts w:ascii="Constantia" w:hAnsi="Constantia" w:cs="Aharoni"/>
          <w:b/>
          <w:bCs/>
          <w:sz w:val="32"/>
          <w:szCs w:val="32"/>
        </w:rPr>
        <w:t xml:space="preserve">Prof. Savio </w:t>
      </w:r>
      <w:proofErr w:type="spellStart"/>
      <w:r w:rsidR="00B50B23" w:rsidRPr="00B50B23">
        <w:rPr>
          <w:rFonts w:ascii="Constantia" w:hAnsi="Constantia" w:cs="Aharoni"/>
          <w:b/>
          <w:bCs/>
          <w:sz w:val="32"/>
          <w:szCs w:val="32"/>
        </w:rPr>
        <w:t>Saldhana</w:t>
      </w:r>
      <w:proofErr w:type="spellEnd"/>
    </w:p>
    <w:p w14:paraId="7D1FC02A" w14:textId="77777777" w:rsidR="00EC150A" w:rsidRDefault="00EC150A" w:rsidP="00B50B23">
      <w:pPr>
        <w:spacing w:line="276" w:lineRule="auto"/>
        <w:jc w:val="both"/>
        <w:rPr>
          <w:rFonts w:ascii="Times New Roman" w:hAnsi="Times New Roman" w:cs="Times New Roman"/>
          <w:b/>
          <w:bCs/>
          <w:sz w:val="24"/>
          <w:szCs w:val="24"/>
        </w:rPr>
      </w:pPr>
    </w:p>
    <w:p w14:paraId="68BC58E7" w14:textId="6E93BEF6" w:rsidR="00B93E2E" w:rsidRPr="0003586A" w:rsidRDefault="00B50B23" w:rsidP="0003586A">
      <w:pPr>
        <w:spacing w:line="240" w:lineRule="auto"/>
        <w:jc w:val="both"/>
        <w:rPr>
          <w:rFonts w:cstheme="minorHAnsi"/>
          <w:b/>
          <w:bCs/>
          <w:szCs w:val="22"/>
        </w:rPr>
      </w:pPr>
      <w:r w:rsidRPr="0003586A">
        <w:rPr>
          <w:rFonts w:cstheme="minorHAnsi"/>
          <w:b/>
          <w:bCs/>
          <w:szCs w:val="22"/>
        </w:rPr>
        <w:t xml:space="preserve">PROJECT </w:t>
      </w:r>
      <w:r w:rsidR="00B93E2E" w:rsidRPr="0003586A">
        <w:rPr>
          <w:rFonts w:cstheme="minorHAnsi"/>
          <w:b/>
          <w:bCs/>
          <w:szCs w:val="22"/>
        </w:rPr>
        <w:t>O</w:t>
      </w:r>
      <w:r w:rsidRPr="0003586A">
        <w:rPr>
          <w:rFonts w:cstheme="minorHAnsi"/>
          <w:b/>
          <w:bCs/>
          <w:szCs w:val="22"/>
        </w:rPr>
        <w:t>BJECTIVE</w:t>
      </w:r>
      <w:r w:rsidR="00B93E2E" w:rsidRPr="0003586A">
        <w:rPr>
          <w:rFonts w:cstheme="minorHAnsi"/>
          <w:b/>
          <w:bCs/>
          <w:szCs w:val="22"/>
        </w:rPr>
        <w:t xml:space="preserve">: </w:t>
      </w:r>
    </w:p>
    <w:p w14:paraId="2BFBD18B" w14:textId="1CAB8DBB" w:rsidR="00320C70" w:rsidRPr="0003586A" w:rsidRDefault="00B93E2E" w:rsidP="0003586A">
      <w:pPr>
        <w:spacing w:line="240" w:lineRule="auto"/>
        <w:jc w:val="both"/>
        <w:rPr>
          <w:rFonts w:cstheme="minorHAnsi"/>
          <w:szCs w:val="22"/>
        </w:rPr>
      </w:pPr>
      <w:r w:rsidRPr="0003586A">
        <w:rPr>
          <w:rFonts w:cstheme="minorHAnsi"/>
          <w:szCs w:val="22"/>
        </w:rPr>
        <w:lastRenderedPageBreak/>
        <w:t>To Perform Predictive Modelling aimed at solving business problem.</w:t>
      </w:r>
    </w:p>
    <w:p w14:paraId="7C69036A" w14:textId="1FAD7855" w:rsidR="00B93E2E" w:rsidRPr="0003586A" w:rsidRDefault="00B93E2E" w:rsidP="0003586A">
      <w:pPr>
        <w:spacing w:line="240" w:lineRule="auto"/>
        <w:jc w:val="both"/>
        <w:rPr>
          <w:rFonts w:cstheme="minorHAnsi"/>
          <w:b/>
          <w:bCs/>
          <w:szCs w:val="22"/>
        </w:rPr>
      </w:pPr>
      <w:r w:rsidRPr="0003586A">
        <w:rPr>
          <w:rFonts w:cstheme="minorHAnsi"/>
          <w:b/>
          <w:bCs/>
          <w:szCs w:val="22"/>
        </w:rPr>
        <w:t xml:space="preserve">BUISINESS PROBLEM: </w:t>
      </w:r>
    </w:p>
    <w:p w14:paraId="5CEE0535" w14:textId="51C9725E" w:rsidR="00B93E2E" w:rsidRPr="0003586A" w:rsidRDefault="00D56E81" w:rsidP="0003586A">
      <w:pPr>
        <w:pStyle w:val="ListParagraph"/>
        <w:numPr>
          <w:ilvl w:val="0"/>
          <w:numId w:val="1"/>
        </w:numPr>
        <w:spacing w:line="240" w:lineRule="auto"/>
        <w:jc w:val="both"/>
        <w:rPr>
          <w:rFonts w:cstheme="minorHAnsi"/>
          <w:szCs w:val="22"/>
        </w:rPr>
      </w:pPr>
      <w:r w:rsidRPr="0003586A">
        <w:rPr>
          <w:rFonts w:cstheme="minorHAnsi"/>
          <w:szCs w:val="22"/>
        </w:rPr>
        <w:t xml:space="preserve">Business problem that is identified for redressal using predictive Modelling – </w:t>
      </w:r>
    </w:p>
    <w:p w14:paraId="600DB1F0" w14:textId="3290C004" w:rsidR="00D56E81" w:rsidRPr="0003586A" w:rsidRDefault="00D56E81" w:rsidP="0003586A">
      <w:pPr>
        <w:pStyle w:val="ListParagraph"/>
        <w:spacing w:line="240" w:lineRule="auto"/>
        <w:ind w:left="1080"/>
        <w:jc w:val="both"/>
        <w:rPr>
          <w:rFonts w:cstheme="minorHAnsi"/>
          <w:szCs w:val="22"/>
        </w:rPr>
      </w:pPr>
      <w:r w:rsidRPr="0003586A">
        <w:rPr>
          <w:rFonts w:cstheme="minorHAnsi"/>
          <w:szCs w:val="22"/>
        </w:rPr>
        <w:t xml:space="preserve">To identify </w:t>
      </w:r>
      <w:r w:rsidR="00533DCE" w:rsidRPr="0003586A">
        <w:rPr>
          <w:rFonts w:cstheme="minorHAnsi"/>
          <w:szCs w:val="22"/>
        </w:rPr>
        <w:t>financial condition of a company that shows whether a bank should give loan to the company or not</w:t>
      </w:r>
      <w:r w:rsidR="00137689" w:rsidRPr="0003586A">
        <w:rPr>
          <w:rFonts w:cstheme="minorHAnsi"/>
          <w:szCs w:val="22"/>
        </w:rPr>
        <w:t xml:space="preserve"> and analyze it using financial ratios.</w:t>
      </w:r>
    </w:p>
    <w:p w14:paraId="76233516" w14:textId="77777777" w:rsidR="005D0847" w:rsidRPr="0003586A" w:rsidRDefault="005D0847" w:rsidP="0003586A">
      <w:pPr>
        <w:pStyle w:val="ListParagraph"/>
        <w:spacing w:line="240" w:lineRule="auto"/>
        <w:ind w:left="1080"/>
        <w:jc w:val="both"/>
        <w:rPr>
          <w:rFonts w:cstheme="minorHAnsi"/>
          <w:szCs w:val="22"/>
        </w:rPr>
      </w:pPr>
    </w:p>
    <w:p w14:paraId="7B4F2827" w14:textId="26004520" w:rsidR="00137689" w:rsidRPr="0003586A" w:rsidRDefault="00137689" w:rsidP="0003586A">
      <w:pPr>
        <w:pStyle w:val="ListParagraph"/>
        <w:numPr>
          <w:ilvl w:val="0"/>
          <w:numId w:val="1"/>
        </w:numPr>
        <w:spacing w:line="240" w:lineRule="auto"/>
        <w:jc w:val="both"/>
        <w:rPr>
          <w:rFonts w:cstheme="minorHAnsi"/>
          <w:szCs w:val="22"/>
        </w:rPr>
      </w:pPr>
      <w:r w:rsidRPr="0003586A">
        <w:rPr>
          <w:rFonts w:cstheme="minorHAnsi"/>
          <w:szCs w:val="22"/>
        </w:rPr>
        <w:t xml:space="preserve">Domain of the Business – </w:t>
      </w:r>
    </w:p>
    <w:p w14:paraId="3A5AC6D4" w14:textId="3FB892D1" w:rsidR="00137689" w:rsidRPr="0003586A" w:rsidRDefault="00137689" w:rsidP="0003586A">
      <w:pPr>
        <w:pStyle w:val="ListParagraph"/>
        <w:spacing w:line="240" w:lineRule="auto"/>
        <w:ind w:left="1080"/>
        <w:jc w:val="both"/>
        <w:rPr>
          <w:rFonts w:cstheme="minorHAnsi"/>
          <w:szCs w:val="22"/>
        </w:rPr>
      </w:pPr>
      <w:r w:rsidRPr="0003586A">
        <w:rPr>
          <w:rFonts w:cstheme="minorHAnsi"/>
          <w:szCs w:val="22"/>
        </w:rPr>
        <w:t>Banking sector/Financial firm, Business Loan</w:t>
      </w:r>
    </w:p>
    <w:p w14:paraId="26E51F4A" w14:textId="77777777" w:rsidR="005D0847" w:rsidRPr="0003586A" w:rsidRDefault="005D0847" w:rsidP="0003586A">
      <w:pPr>
        <w:pStyle w:val="ListParagraph"/>
        <w:spacing w:line="240" w:lineRule="auto"/>
        <w:ind w:left="1080"/>
        <w:jc w:val="both"/>
        <w:rPr>
          <w:rFonts w:cstheme="minorHAnsi"/>
          <w:szCs w:val="22"/>
        </w:rPr>
      </w:pPr>
    </w:p>
    <w:p w14:paraId="1F53E615" w14:textId="684F03CF" w:rsidR="00137689" w:rsidRPr="0003586A" w:rsidRDefault="00137689" w:rsidP="0003586A">
      <w:pPr>
        <w:pStyle w:val="ListParagraph"/>
        <w:numPr>
          <w:ilvl w:val="0"/>
          <w:numId w:val="1"/>
        </w:numPr>
        <w:spacing w:line="240" w:lineRule="auto"/>
        <w:jc w:val="both"/>
        <w:rPr>
          <w:rFonts w:cstheme="minorHAnsi"/>
          <w:szCs w:val="22"/>
        </w:rPr>
      </w:pPr>
      <w:r w:rsidRPr="0003586A">
        <w:rPr>
          <w:rFonts w:cstheme="minorHAnsi"/>
          <w:szCs w:val="22"/>
        </w:rPr>
        <w:t xml:space="preserve">Reason for the Selection of the problem – </w:t>
      </w:r>
    </w:p>
    <w:p w14:paraId="45E77770" w14:textId="3EEE18AC" w:rsidR="00137689" w:rsidRPr="0003586A" w:rsidRDefault="00CD23DF" w:rsidP="0003586A">
      <w:pPr>
        <w:pStyle w:val="ListParagraph"/>
        <w:spacing w:line="240" w:lineRule="auto"/>
        <w:ind w:left="1080"/>
        <w:jc w:val="both"/>
        <w:rPr>
          <w:rFonts w:cstheme="minorHAnsi"/>
          <w:szCs w:val="22"/>
        </w:rPr>
      </w:pPr>
      <w:r w:rsidRPr="0003586A">
        <w:rPr>
          <w:rFonts w:cstheme="minorHAnsi"/>
          <w:szCs w:val="22"/>
        </w:rPr>
        <w:t>To enhance and improve the processes and procedures involved in a loan department of a bank.</w:t>
      </w:r>
    </w:p>
    <w:p w14:paraId="4F356091" w14:textId="77777777" w:rsidR="005D0847" w:rsidRPr="0003586A" w:rsidRDefault="005D0847" w:rsidP="0003586A">
      <w:pPr>
        <w:pStyle w:val="ListParagraph"/>
        <w:spacing w:line="240" w:lineRule="auto"/>
        <w:ind w:left="1080"/>
        <w:jc w:val="both"/>
        <w:rPr>
          <w:rFonts w:cstheme="minorHAnsi"/>
          <w:szCs w:val="22"/>
        </w:rPr>
      </w:pPr>
    </w:p>
    <w:p w14:paraId="53A541C1" w14:textId="49080CFC" w:rsidR="00CD23DF" w:rsidRPr="0003586A" w:rsidRDefault="00CD23DF" w:rsidP="0003586A">
      <w:pPr>
        <w:pStyle w:val="ListParagraph"/>
        <w:numPr>
          <w:ilvl w:val="0"/>
          <w:numId w:val="1"/>
        </w:numPr>
        <w:spacing w:line="240" w:lineRule="auto"/>
        <w:jc w:val="both"/>
        <w:rPr>
          <w:rFonts w:cstheme="minorHAnsi"/>
          <w:szCs w:val="22"/>
        </w:rPr>
      </w:pPr>
      <w:r w:rsidRPr="0003586A">
        <w:rPr>
          <w:rFonts w:cstheme="minorHAnsi"/>
          <w:szCs w:val="22"/>
        </w:rPr>
        <w:t xml:space="preserve">Current Impact of the problem – </w:t>
      </w:r>
    </w:p>
    <w:p w14:paraId="4972F3E4" w14:textId="4DC66B99" w:rsidR="00CD23DF" w:rsidRPr="0003586A" w:rsidRDefault="00CD23DF" w:rsidP="0003586A">
      <w:pPr>
        <w:pStyle w:val="ListParagraph"/>
        <w:spacing w:line="240" w:lineRule="auto"/>
        <w:ind w:left="1080"/>
        <w:jc w:val="both"/>
        <w:rPr>
          <w:rFonts w:cstheme="minorHAnsi"/>
          <w:szCs w:val="22"/>
        </w:rPr>
      </w:pPr>
      <w:r w:rsidRPr="0003586A">
        <w:rPr>
          <w:rFonts w:cstheme="minorHAnsi"/>
          <w:szCs w:val="22"/>
        </w:rPr>
        <w:t>By using this model, banks will be able to identify whether a company would be able to repay the loan money or not. Also, this could help in avoiding future NPAs’.</w:t>
      </w:r>
    </w:p>
    <w:p w14:paraId="501AAD04" w14:textId="77777777" w:rsidR="005D0847" w:rsidRPr="0003586A" w:rsidRDefault="005D0847" w:rsidP="0003586A">
      <w:pPr>
        <w:pStyle w:val="ListParagraph"/>
        <w:spacing w:line="240" w:lineRule="auto"/>
        <w:ind w:left="1080"/>
        <w:jc w:val="both"/>
        <w:rPr>
          <w:rFonts w:cstheme="minorHAnsi"/>
          <w:szCs w:val="22"/>
        </w:rPr>
      </w:pPr>
    </w:p>
    <w:p w14:paraId="30A1A01B" w14:textId="2A6C4387" w:rsidR="00CD23DF" w:rsidRPr="0003586A" w:rsidRDefault="00CD23DF" w:rsidP="0003586A">
      <w:pPr>
        <w:pStyle w:val="ListParagraph"/>
        <w:numPr>
          <w:ilvl w:val="0"/>
          <w:numId w:val="1"/>
        </w:numPr>
        <w:spacing w:line="240" w:lineRule="auto"/>
        <w:jc w:val="both"/>
        <w:rPr>
          <w:rFonts w:cstheme="minorHAnsi"/>
          <w:szCs w:val="22"/>
        </w:rPr>
      </w:pPr>
      <w:r w:rsidRPr="0003586A">
        <w:rPr>
          <w:rFonts w:cstheme="minorHAnsi"/>
          <w:szCs w:val="22"/>
        </w:rPr>
        <w:t xml:space="preserve">Potential Positive Effects of Remedying the Problem – </w:t>
      </w:r>
    </w:p>
    <w:p w14:paraId="28AFFD57" w14:textId="2C75477A" w:rsidR="00CD23DF" w:rsidRPr="0003586A" w:rsidRDefault="005D0847" w:rsidP="0003586A">
      <w:pPr>
        <w:pStyle w:val="ListParagraph"/>
        <w:numPr>
          <w:ilvl w:val="0"/>
          <w:numId w:val="2"/>
        </w:numPr>
        <w:spacing w:line="240" w:lineRule="auto"/>
        <w:ind w:left="1080"/>
        <w:jc w:val="both"/>
        <w:rPr>
          <w:rFonts w:cstheme="minorHAnsi"/>
          <w:szCs w:val="22"/>
        </w:rPr>
      </w:pPr>
      <w:r w:rsidRPr="0003586A">
        <w:rPr>
          <w:rFonts w:cstheme="minorHAnsi"/>
          <w:szCs w:val="22"/>
        </w:rPr>
        <w:t>Analysis of financial ratios will lead to easier Identification of financial health of a company</w:t>
      </w:r>
    </w:p>
    <w:p w14:paraId="2A43E7C4" w14:textId="193D13A1" w:rsidR="005D0847" w:rsidRPr="0003586A" w:rsidRDefault="001C2A97" w:rsidP="0003586A">
      <w:pPr>
        <w:pStyle w:val="ListParagraph"/>
        <w:numPr>
          <w:ilvl w:val="0"/>
          <w:numId w:val="2"/>
        </w:numPr>
        <w:spacing w:line="240" w:lineRule="auto"/>
        <w:ind w:left="1080"/>
        <w:jc w:val="both"/>
        <w:rPr>
          <w:rFonts w:cstheme="minorHAnsi"/>
          <w:szCs w:val="22"/>
        </w:rPr>
      </w:pPr>
      <w:r w:rsidRPr="0003586A">
        <w:rPr>
          <w:rFonts w:cstheme="minorHAnsi"/>
          <w:szCs w:val="22"/>
        </w:rPr>
        <w:t>Process optimization loan sanctioning department</w:t>
      </w:r>
    </w:p>
    <w:p w14:paraId="5726C9CC" w14:textId="5DFA5573" w:rsidR="001C2A97" w:rsidRPr="0003586A" w:rsidRDefault="001C2A97" w:rsidP="0003586A">
      <w:pPr>
        <w:pStyle w:val="ListParagraph"/>
        <w:numPr>
          <w:ilvl w:val="0"/>
          <w:numId w:val="2"/>
        </w:numPr>
        <w:spacing w:line="240" w:lineRule="auto"/>
        <w:ind w:left="1080"/>
        <w:jc w:val="both"/>
        <w:rPr>
          <w:rFonts w:cstheme="minorHAnsi"/>
          <w:szCs w:val="22"/>
        </w:rPr>
      </w:pPr>
      <w:r w:rsidRPr="0003586A">
        <w:rPr>
          <w:rFonts w:cstheme="minorHAnsi"/>
          <w:szCs w:val="22"/>
        </w:rPr>
        <w:t xml:space="preserve">Prevention of banks from the companies that can turn into a </w:t>
      </w:r>
      <w:r w:rsidR="003360D0" w:rsidRPr="0003586A">
        <w:rPr>
          <w:rFonts w:cstheme="minorHAnsi"/>
          <w:szCs w:val="22"/>
        </w:rPr>
        <w:t>Non-Performing</w:t>
      </w:r>
      <w:r w:rsidRPr="0003586A">
        <w:rPr>
          <w:rFonts w:cstheme="minorHAnsi"/>
          <w:szCs w:val="22"/>
        </w:rPr>
        <w:t xml:space="preserve"> Asset (NPA).</w:t>
      </w:r>
    </w:p>
    <w:p w14:paraId="4D78C2F7" w14:textId="7A7E27DE" w:rsidR="003360D0" w:rsidRPr="0003586A" w:rsidRDefault="00877BFE" w:rsidP="0003586A">
      <w:pPr>
        <w:spacing w:line="240" w:lineRule="auto"/>
        <w:jc w:val="both"/>
        <w:rPr>
          <w:rFonts w:cstheme="minorHAnsi"/>
          <w:b/>
          <w:bCs/>
          <w:szCs w:val="22"/>
        </w:rPr>
      </w:pPr>
      <w:r w:rsidRPr="0003586A">
        <w:rPr>
          <w:rFonts w:cstheme="minorHAnsi"/>
          <w:b/>
          <w:bCs/>
          <w:szCs w:val="22"/>
        </w:rPr>
        <w:t>DATA IDENTIFICATION AND GATHERING</w:t>
      </w:r>
    </w:p>
    <w:p w14:paraId="31477F47" w14:textId="6116E2A8" w:rsidR="005B1C4F" w:rsidRPr="0003586A" w:rsidRDefault="005B1C4F" w:rsidP="0003586A">
      <w:pPr>
        <w:spacing w:line="240" w:lineRule="auto"/>
        <w:jc w:val="both"/>
        <w:rPr>
          <w:rFonts w:cstheme="minorHAnsi"/>
          <w:szCs w:val="22"/>
        </w:rPr>
      </w:pPr>
      <w:r w:rsidRPr="0003586A">
        <w:rPr>
          <w:rFonts w:cstheme="minorHAnsi"/>
          <w:szCs w:val="22"/>
        </w:rPr>
        <w:t xml:space="preserve">We have identified 6 Data </w:t>
      </w:r>
      <w:r w:rsidR="0087459D" w:rsidRPr="0003586A">
        <w:rPr>
          <w:rFonts w:cstheme="minorHAnsi"/>
          <w:szCs w:val="22"/>
        </w:rPr>
        <w:t>variables.</w:t>
      </w:r>
    </w:p>
    <w:p w14:paraId="4DDC6ACF" w14:textId="5BDC0B72" w:rsidR="00F608A4" w:rsidRPr="0003586A" w:rsidRDefault="00F608A4" w:rsidP="0003586A">
      <w:pPr>
        <w:pStyle w:val="ListParagraph"/>
        <w:numPr>
          <w:ilvl w:val="0"/>
          <w:numId w:val="8"/>
        </w:numPr>
        <w:spacing w:line="240" w:lineRule="auto"/>
        <w:jc w:val="both"/>
        <w:rPr>
          <w:rFonts w:cstheme="minorHAnsi"/>
          <w:szCs w:val="22"/>
        </w:rPr>
      </w:pPr>
      <w:r w:rsidRPr="0003586A">
        <w:rPr>
          <w:rFonts w:cstheme="minorHAnsi"/>
          <w:szCs w:val="22"/>
        </w:rPr>
        <w:t>5 Independent Variables</w:t>
      </w:r>
      <w:r w:rsidR="00F60CF7" w:rsidRPr="0003586A">
        <w:rPr>
          <w:rFonts w:cstheme="minorHAnsi"/>
          <w:szCs w:val="22"/>
        </w:rPr>
        <w:t xml:space="preserve"> </w:t>
      </w:r>
      <w:r w:rsidR="0087459D" w:rsidRPr="0003586A">
        <w:rPr>
          <w:rFonts w:cstheme="minorHAnsi"/>
          <w:szCs w:val="22"/>
        </w:rPr>
        <w:t>i.e.,</w:t>
      </w:r>
      <w:r w:rsidR="00F60CF7" w:rsidRPr="0003586A">
        <w:rPr>
          <w:rFonts w:cstheme="minorHAnsi"/>
          <w:szCs w:val="22"/>
        </w:rPr>
        <w:t xml:space="preserve"> D/E ratio, Operating Profit margin, </w:t>
      </w:r>
      <w:r w:rsidR="00941A27" w:rsidRPr="0003586A">
        <w:rPr>
          <w:rFonts w:cstheme="minorHAnsi"/>
          <w:szCs w:val="22"/>
        </w:rPr>
        <w:t>ROCE, Net Profit Ratio, ROE</w:t>
      </w:r>
    </w:p>
    <w:p w14:paraId="5A7230D3" w14:textId="7026DF36" w:rsidR="00941A27" w:rsidRPr="0003586A" w:rsidRDefault="00941A27" w:rsidP="0003586A">
      <w:pPr>
        <w:pStyle w:val="ListParagraph"/>
        <w:numPr>
          <w:ilvl w:val="0"/>
          <w:numId w:val="8"/>
        </w:numPr>
        <w:spacing w:line="240" w:lineRule="auto"/>
        <w:jc w:val="both"/>
        <w:rPr>
          <w:rFonts w:cstheme="minorHAnsi"/>
          <w:szCs w:val="22"/>
        </w:rPr>
      </w:pPr>
      <w:r w:rsidRPr="0003586A">
        <w:rPr>
          <w:rFonts w:cstheme="minorHAnsi"/>
          <w:szCs w:val="22"/>
        </w:rPr>
        <w:t>1 dependent variable i.e</w:t>
      </w:r>
      <w:r w:rsidR="0087459D" w:rsidRPr="0003586A">
        <w:rPr>
          <w:rFonts w:cstheme="minorHAnsi"/>
          <w:szCs w:val="22"/>
        </w:rPr>
        <w:t>.,</w:t>
      </w:r>
      <w:r w:rsidRPr="0003586A">
        <w:rPr>
          <w:rFonts w:cstheme="minorHAnsi"/>
          <w:szCs w:val="22"/>
        </w:rPr>
        <w:t xml:space="preserve"> </w:t>
      </w:r>
      <w:r w:rsidR="0087459D" w:rsidRPr="0003586A">
        <w:rPr>
          <w:rFonts w:cstheme="minorHAnsi"/>
          <w:szCs w:val="22"/>
        </w:rPr>
        <w:t>company’s financial condition.</w:t>
      </w:r>
    </w:p>
    <w:p w14:paraId="1E4E1ABF" w14:textId="57688BF2" w:rsidR="0089179C" w:rsidRPr="0003586A" w:rsidRDefault="00552A04" w:rsidP="0003586A">
      <w:pPr>
        <w:spacing w:line="240" w:lineRule="auto"/>
        <w:jc w:val="both"/>
        <w:rPr>
          <w:rFonts w:cstheme="minorHAnsi"/>
          <w:b/>
          <w:bCs/>
          <w:szCs w:val="22"/>
        </w:rPr>
      </w:pPr>
      <w:r w:rsidRPr="0003586A">
        <w:rPr>
          <w:rFonts w:cstheme="minorHAnsi"/>
          <w:b/>
          <w:bCs/>
          <w:szCs w:val="22"/>
        </w:rPr>
        <w:t>Source of data</w:t>
      </w:r>
      <w:r w:rsidR="005F04FA" w:rsidRPr="0003586A">
        <w:rPr>
          <w:rFonts w:cstheme="minorHAnsi"/>
          <w:b/>
          <w:bCs/>
          <w:szCs w:val="22"/>
        </w:rPr>
        <w:t>: NSE.com</w:t>
      </w:r>
      <w:r w:rsidR="000B061F" w:rsidRPr="0003586A">
        <w:rPr>
          <w:rFonts w:cstheme="minorHAnsi"/>
          <w:b/>
          <w:bCs/>
          <w:szCs w:val="22"/>
        </w:rPr>
        <w:t>, Screener.com</w:t>
      </w:r>
    </w:p>
    <w:p w14:paraId="1CFA77F3" w14:textId="77777777" w:rsidR="007C7393" w:rsidRPr="0003586A" w:rsidRDefault="007C7393" w:rsidP="0003586A">
      <w:pPr>
        <w:pStyle w:val="comp"/>
        <w:numPr>
          <w:ilvl w:val="0"/>
          <w:numId w:val="6"/>
        </w:numPr>
        <w:shd w:val="clear" w:color="auto" w:fill="FFFFFF"/>
        <w:spacing w:before="0" w:beforeAutospacing="0"/>
        <w:jc w:val="both"/>
        <w:rPr>
          <w:rFonts w:asciiTheme="minorHAnsi" w:hAnsiTheme="minorHAnsi" w:cstheme="minorHAnsi"/>
          <w:b/>
          <w:bCs/>
          <w:color w:val="111111"/>
          <w:sz w:val="22"/>
          <w:szCs w:val="22"/>
        </w:rPr>
      </w:pPr>
      <w:r w:rsidRPr="0003586A">
        <w:rPr>
          <w:rFonts w:asciiTheme="minorHAnsi" w:hAnsiTheme="minorHAnsi" w:cstheme="minorHAnsi"/>
          <w:b/>
          <w:bCs/>
          <w:color w:val="111111"/>
          <w:sz w:val="22"/>
          <w:szCs w:val="22"/>
        </w:rPr>
        <w:t>Debt-to-Equity (D/E) Ratio</w:t>
      </w:r>
    </w:p>
    <w:p w14:paraId="4FD853CF" w14:textId="77777777" w:rsidR="007C7393" w:rsidRPr="0003586A" w:rsidRDefault="007C7393" w:rsidP="0003586A">
      <w:pPr>
        <w:pStyle w:val="comp"/>
        <w:shd w:val="clear" w:color="auto" w:fill="FFFFFF"/>
        <w:spacing w:before="0" w:beforeAutospacing="0"/>
        <w:jc w:val="both"/>
        <w:rPr>
          <w:rFonts w:asciiTheme="minorHAnsi" w:hAnsiTheme="minorHAnsi" w:cstheme="minorHAnsi"/>
          <w:color w:val="111111"/>
          <w:sz w:val="22"/>
          <w:szCs w:val="22"/>
        </w:rPr>
      </w:pPr>
      <w:r w:rsidRPr="0003586A">
        <w:rPr>
          <w:rFonts w:asciiTheme="minorHAnsi" w:hAnsiTheme="minorHAnsi" w:cstheme="minorHAnsi"/>
          <w:color w:val="111111"/>
          <w:sz w:val="22"/>
          <w:szCs w:val="22"/>
        </w:rPr>
        <w:t>The debt-to-equity (D/E) ratio is calculated by dividing a company’s total liabilities by its shareholder equity. These numbers are available on the balance sheet of a company’s financial statements.</w:t>
      </w:r>
    </w:p>
    <w:p w14:paraId="405F21CA" w14:textId="77777777" w:rsidR="00877BFE" w:rsidRPr="0003586A" w:rsidRDefault="00877BFE" w:rsidP="0003586A">
      <w:pPr>
        <w:pStyle w:val="comp"/>
        <w:shd w:val="clear" w:color="auto" w:fill="FFFFFF"/>
        <w:spacing w:before="0" w:beforeAutospacing="0"/>
        <w:jc w:val="both"/>
        <w:rPr>
          <w:rFonts w:asciiTheme="minorHAnsi" w:hAnsiTheme="minorHAnsi" w:cstheme="minorHAnsi"/>
          <w:color w:val="111111"/>
          <w:sz w:val="22"/>
          <w:szCs w:val="22"/>
        </w:rPr>
      </w:pPr>
    </w:p>
    <w:p w14:paraId="3913FE52" w14:textId="54CC6582" w:rsidR="007C7393" w:rsidRPr="0003586A" w:rsidRDefault="007C7393" w:rsidP="0003586A">
      <w:pPr>
        <w:pStyle w:val="comp"/>
        <w:shd w:val="clear" w:color="auto" w:fill="FFFFFF"/>
        <w:spacing w:before="0" w:beforeAutospacing="0"/>
        <w:jc w:val="both"/>
        <w:rPr>
          <w:rFonts w:asciiTheme="minorHAnsi" w:hAnsiTheme="minorHAnsi" w:cstheme="minorHAnsi"/>
          <w:color w:val="111111"/>
          <w:sz w:val="22"/>
          <w:szCs w:val="22"/>
        </w:rPr>
      </w:pPr>
      <w:r w:rsidRPr="0003586A">
        <w:rPr>
          <w:rFonts w:asciiTheme="minorHAnsi" w:hAnsiTheme="minorHAnsi" w:cstheme="minorHAnsi"/>
          <w:color w:val="111111"/>
          <w:sz w:val="22"/>
          <w:szCs w:val="22"/>
        </w:rPr>
        <w:t>The ratio is used to evaluate </w:t>
      </w:r>
      <w:hyperlink r:id="rId11" w:history="1">
        <w:r w:rsidRPr="0003586A">
          <w:rPr>
            <w:rFonts w:asciiTheme="minorHAnsi" w:hAnsiTheme="minorHAnsi" w:cstheme="minorHAnsi"/>
            <w:color w:val="111111"/>
            <w:sz w:val="22"/>
            <w:szCs w:val="22"/>
          </w:rPr>
          <w:t>a company's financial leverage</w:t>
        </w:r>
      </w:hyperlink>
      <w:r w:rsidRPr="0003586A">
        <w:rPr>
          <w:rFonts w:asciiTheme="minorHAnsi" w:hAnsiTheme="minorHAnsi" w:cstheme="minorHAnsi"/>
          <w:color w:val="111111"/>
          <w:sz w:val="22"/>
          <w:szCs w:val="22"/>
        </w:rPr>
        <w:t>.</w:t>
      </w:r>
    </w:p>
    <w:p w14:paraId="4F106CA0" w14:textId="77777777" w:rsidR="007C7393" w:rsidRPr="0003586A" w:rsidRDefault="007C7393" w:rsidP="0003586A">
      <w:pPr>
        <w:spacing w:line="240" w:lineRule="auto"/>
        <w:jc w:val="both"/>
        <w:rPr>
          <w:rStyle w:val="mord"/>
          <w:rFonts w:cstheme="minorHAnsi"/>
          <w:color w:val="111111"/>
          <w:szCs w:val="22"/>
          <w:shd w:val="clear" w:color="auto" w:fill="FFFFFF"/>
        </w:rPr>
      </w:pPr>
      <w:r w:rsidRPr="0003586A">
        <w:rPr>
          <w:rStyle w:val="vlist-s"/>
          <w:rFonts w:cstheme="minorHAnsi"/>
          <w:szCs w:val="22"/>
        </w:rPr>
        <w:t>​</w:t>
      </w:r>
      <w:r w:rsidRPr="0003586A">
        <w:rPr>
          <w:rStyle w:val="mord"/>
          <w:rFonts w:cstheme="minorHAnsi"/>
          <w:color w:val="111111"/>
          <w:szCs w:val="22"/>
          <w:highlight w:val="yellow"/>
          <w:shd w:val="clear" w:color="auto" w:fill="FFFFFF"/>
        </w:rPr>
        <w:t>Debt/Equity</w:t>
      </w:r>
      <w:r w:rsidRPr="0003586A">
        <w:rPr>
          <w:rStyle w:val="mrel"/>
          <w:rFonts w:cstheme="minorHAnsi"/>
          <w:color w:val="111111"/>
          <w:szCs w:val="22"/>
          <w:highlight w:val="yellow"/>
          <w:shd w:val="clear" w:color="auto" w:fill="FFFFFF"/>
        </w:rPr>
        <w:t>=</w:t>
      </w:r>
      <w:r w:rsidRPr="0003586A">
        <w:rPr>
          <w:rStyle w:val="mord"/>
          <w:rFonts w:cstheme="minorHAnsi"/>
          <w:color w:val="111111"/>
          <w:szCs w:val="22"/>
          <w:highlight w:val="yellow"/>
          <w:shd w:val="clear" w:color="auto" w:fill="FFFFFF"/>
        </w:rPr>
        <w:t xml:space="preserve"> Total Liabilities / Total Shareholders’ Equity</w:t>
      </w:r>
    </w:p>
    <w:p w14:paraId="442411FD" w14:textId="77777777" w:rsidR="007C7393" w:rsidRPr="0003586A" w:rsidRDefault="007C7393" w:rsidP="0003586A">
      <w:pPr>
        <w:spacing w:line="240" w:lineRule="auto"/>
        <w:jc w:val="both"/>
        <w:rPr>
          <w:rFonts w:cstheme="minorHAnsi"/>
          <w:color w:val="111111"/>
          <w:szCs w:val="22"/>
          <w:shd w:val="clear" w:color="auto" w:fill="FFFFFF"/>
        </w:rPr>
      </w:pPr>
      <w:r w:rsidRPr="0003586A">
        <w:rPr>
          <w:rFonts w:cstheme="minorHAnsi"/>
          <w:color w:val="111111"/>
          <w:szCs w:val="22"/>
          <w:shd w:val="clear" w:color="auto" w:fill="FFFFFF"/>
        </w:rPr>
        <w:br/>
        <w:t>A high debt/equity ratio is often associated with high risk; it means that a company has been aggressive in financing its growth with debt.</w:t>
      </w:r>
    </w:p>
    <w:p w14:paraId="36D2E4E9" w14:textId="77777777" w:rsidR="007C7393" w:rsidRPr="0003586A" w:rsidRDefault="007C7393" w:rsidP="0003586A">
      <w:pPr>
        <w:numPr>
          <w:ilvl w:val="0"/>
          <w:numId w:val="3"/>
        </w:numPr>
        <w:shd w:val="clear" w:color="auto" w:fill="FFFFFF"/>
        <w:spacing w:before="100" w:beforeAutospacing="1" w:after="100" w:afterAutospacing="1"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The debt-to-equity (D/E) ratio compares a company’s total liabilities to its shareholder equity and can be used to evaluate how much leverage a company is using.</w:t>
      </w:r>
    </w:p>
    <w:p w14:paraId="53A49BDB" w14:textId="77777777" w:rsidR="007C7393" w:rsidRPr="0003586A" w:rsidRDefault="007C7393" w:rsidP="0003586A">
      <w:pPr>
        <w:numPr>
          <w:ilvl w:val="0"/>
          <w:numId w:val="3"/>
        </w:num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lastRenderedPageBreak/>
        <w:t>Investors will often modify the D/E ratio to focus on long-term debt only because the risk of long-term liabilities are different than for short-term debt and payables.</w:t>
      </w:r>
    </w:p>
    <w:p w14:paraId="6CFBF8E6" w14:textId="77777777" w:rsidR="007C7393" w:rsidRPr="0003586A" w:rsidRDefault="007C7393" w:rsidP="0003586A">
      <w:pPr>
        <w:pStyle w:val="ListParagraph"/>
        <w:numPr>
          <w:ilvl w:val="0"/>
          <w:numId w:val="6"/>
        </w:numPr>
        <w:shd w:val="clear" w:color="auto" w:fill="FFFFFF"/>
        <w:spacing w:before="100" w:beforeAutospacing="1" w:after="0" w:line="240" w:lineRule="auto"/>
        <w:jc w:val="both"/>
        <w:rPr>
          <w:rFonts w:eastAsia="Times New Roman" w:cstheme="minorHAnsi"/>
          <w:b/>
          <w:bCs/>
          <w:color w:val="111111"/>
          <w:szCs w:val="22"/>
          <w:lang w:val="en-IN" w:eastAsia="en-IN"/>
        </w:rPr>
      </w:pPr>
      <w:r w:rsidRPr="0003586A">
        <w:rPr>
          <w:rFonts w:eastAsia="Times New Roman" w:cstheme="minorHAnsi"/>
          <w:b/>
          <w:bCs/>
          <w:color w:val="111111"/>
          <w:szCs w:val="22"/>
          <w:lang w:val="en-IN" w:eastAsia="en-IN"/>
        </w:rPr>
        <w:t>OPM (Operating profit margin)</w:t>
      </w:r>
    </w:p>
    <w:p w14:paraId="19886F51"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The Operating Profit Margin (OPM) ratio measures operational efficiency of a company and its pricing strategy. The OPM ratio indicates how much profit a company makes after paying for variable costs of production such as wages, raw materials, etc. It is also expressed as a percentage of sales and then shows the efficiency of a company controlling the costs and expenses associated with business operations.</w:t>
      </w:r>
    </w:p>
    <w:p w14:paraId="22232F4C"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highlight w:val="yellow"/>
          <w:lang w:val="en-IN" w:eastAsia="en-IN"/>
        </w:rPr>
        <w:t>Operating Profit Margin = Operating Income / Sales Revenue</w:t>
      </w:r>
    </w:p>
    <w:p w14:paraId="3ADA4B47"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A higher OPM ratio reflects efficiency of the business in procuring raw materials and converting them into finished products.</w:t>
      </w:r>
    </w:p>
    <w:p w14:paraId="6386C65F" w14:textId="77777777" w:rsidR="007C7393" w:rsidRPr="0003586A" w:rsidRDefault="007C7393" w:rsidP="0003586A">
      <w:pPr>
        <w:pStyle w:val="ListParagraph"/>
        <w:numPr>
          <w:ilvl w:val="0"/>
          <w:numId w:val="4"/>
        </w:num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A company's operating profit margin ratio tells you how well the company's operations contribute to its profitability. For instance, a company with a substantial profit margin ratio makes more money on each dollar of sales than a company with a narrow profit margin.</w:t>
      </w:r>
    </w:p>
    <w:p w14:paraId="447513B6" w14:textId="77777777" w:rsidR="007C7393" w:rsidRPr="0003586A" w:rsidRDefault="007C7393" w:rsidP="0003586A">
      <w:pPr>
        <w:pStyle w:val="ListParagraph"/>
        <w:shd w:val="clear" w:color="auto" w:fill="FFFFFF"/>
        <w:spacing w:before="100" w:beforeAutospacing="1" w:after="0" w:line="240" w:lineRule="auto"/>
        <w:jc w:val="both"/>
        <w:rPr>
          <w:rFonts w:eastAsia="Times New Roman" w:cstheme="minorHAnsi"/>
          <w:color w:val="111111"/>
          <w:szCs w:val="22"/>
          <w:lang w:val="en-IN" w:eastAsia="en-IN"/>
        </w:rPr>
      </w:pPr>
    </w:p>
    <w:p w14:paraId="5A8207DB" w14:textId="77777777" w:rsidR="007C7393" w:rsidRPr="0003586A" w:rsidRDefault="007C7393" w:rsidP="0003586A">
      <w:pPr>
        <w:pStyle w:val="ListParagraph"/>
        <w:numPr>
          <w:ilvl w:val="0"/>
          <w:numId w:val="6"/>
        </w:numPr>
        <w:shd w:val="clear" w:color="auto" w:fill="FFFFFF"/>
        <w:spacing w:after="0" w:line="240" w:lineRule="auto"/>
        <w:jc w:val="both"/>
        <w:outlineLvl w:val="1"/>
        <w:rPr>
          <w:rFonts w:eastAsia="Times New Roman" w:cstheme="minorHAnsi"/>
          <w:b/>
          <w:bCs/>
          <w:color w:val="111111"/>
          <w:szCs w:val="22"/>
          <w:lang w:val="en-IN" w:eastAsia="en-IN"/>
        </w:rPr>
      </w:pPr>
      <w:r w:rsidRPr="0003586A">
        <w:rPr>
          <w:rFonts w:eastAsia="Times New Roman" w:cstheme="minorHAnsi"/>
          <w:b/>
          <w:bCs/>
          <w:color w:val="111111"/>
          <w:szCs w:val="22"/>
          <w:lang w:val="en-IN" w:eastAsia="en-IN"/>
        </w:rPr>
        <w:t>Return on Capital Employed (ROCE)</w:t>
      </w:r>
    </w:p>
    <w:p w14:paraId="49743520"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Return on capital employed (ROCE) is a </w:t>
      </w:r>
      <w:hyperlink r:id="rId12" w:history="1">
        <w:r w:rsidRPr="0003586A">
          <w:rPr>
            <w:rStyle w:val="Hyperlink"/>
            <w:rFonts w:cstheme="minorHAnsi"/>
            <w:color w:val="000000" w:themeColor="text1"/>
            <w:szCs w:val="22"/>
            <w:shd w:val="clear" w:color="auto" w:fill="FFFFFF"/>
          </w:rPr>
          <w:t>financial ratio</w:t>
        </w:r>
      </w:hyperlink>
      <w:r w:rsidRPr="0003586A">
        <w:rPr>
          <w:rFonts w:cstheme="minorHAnsi"/>
          <w:color w:val="111111"/>
          <w:szCs w:val="22"/>
          <w:shd w:val="clear" w:color="auto" w:fill="FFFFFF"/>
        </w:rPr>
        <w:t> that can be used in assessing a company's profitability and capital efficiency. In other words, the ratio can help to understand how well a company is generating profits from its capital.</w:t>
      </w:r>
    </w:p>
    <w:p w14:paraId="0A26DAEE"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p>
    <w:p w14:paraId="0FA988D2" w14:textId="77777777" w:rsidR="007C7393" w:rsidRPr="0003586A" w:rsidRDefault="007C7393" w:rsidP="0003586A">
      <w:pPr>
        <w:shd w:val="clear" w:color="auto" w:fill="FFFFFF"/>
        <w:spacing w:after="0" w:line="240" w:lineRule="auto"/>
        <w:jc w:val="both"/>
        <w:outlineLvl w:val="1"/>
        <w:rPr>
          <w:rStyle w:val="mord"/>
          <w:rFonts w:cstheme="minorHAnsi"/>
          <w:color w:val="111111"/>
          <w:szCs w:val="22"/>
          <w:shd w:val="clear" w:color="auto" w:fill="FFFFFF"/>
        </w:rPr>
      </w:pPr>
      <w:r w:rsidRPr="0003586A">
        <w:rPr>
          <w:rStyle w:val="mord"/>
          <w:rFonts w:cstheme="minorHAnsi"/>
          <w:color w:val="111111"/>
          <w:szCs w:val="22"/>
          <w:highlight w:val="yellow"/>
          <w:shd w:val="clear" w:color="auto" w:fill="FFFFFF"/>
        </w:rPr>
        <w:t>ROCE</w:t>
      </w:r>
      <w:r w:rsidRPr="0003586A">
        <w:rPr>
          <w:rStyle w:val="mrel"/>
          <w:rFonts w:cstheme="minorHAnsi"/>
          <w:color w:val="111111"/>
          <w:szCs w:val="22"/>
          <w:highlight w:val="yellow"/>
          <w:shd w:val="clear" w:color="auto" w:fill="FFFFFF"/>
        </w:rPr>
        <w:t>=</w:t>
      </w:r>
      <w:r w:rsidRPr="0003586A">
        <w:rPr>
          <w:rStyle w:val="mord"/>
          <w:rFonts w:cstheme="minorHAnsi"/>
          <w:color w:val="111111"/>
          <w:szCs w:val="22"/>
          <w:highlight w:val="yellow"/>
          <w:shd w:val="clear" w:color="auto" w:fill="FFFFFF"/>
        </w:rPr>
        <w:t xml:space="preserve"> EBIT/ Capital Employed</w:t>
      </w:r>
    </w:p>
    <w:p w14:paraId="75F2A824" w14:textId="77777777" w:rsidR="007C7393" w:rsidRPr="0003586A" w:rsidRDefault="007C7393" w:rsidP="0003586A">
      <w:pPr>
        <w:shd w:val="clear" w:color="auto" w:fill="FFFFFF"/>
        <w:spacing w:after="0" w:line="240" w:lineRule="auto"/>
        <w:jc w:val="both"/>
        <w:outlineLvl w:val="1"/>
        <w:rPr>
          <w:rStyle w:val="mord"/>
          <w:rFonts w:cstheme="minorHAnsi"/>
          <w:color w:val="111111"/>
          <w:szCs w:val="22"/>
          <w:shd w:val="clear" w:color="auto" w:fill="FFFFFF"/>
        </w:rPr>
      </w:pPr>
      <w:r w:rsidRPr="0003586A">
        <w:rPr>
          <w:rStyle w:val="vlist-s"/>
          <w:rFonts w:cstheme="minorHAnsi"/>
          <w:color w:val="111111"/>
          <w:szCs w:val="22"/>
          <w:shd w:val="clear" w:color="auto" w:fill="FFFFFF"/>
        </w:rPr>
        <w:t>​</w:t>
      </w:r>
      <w:r w:rsidRPr="0003586A">
        <w:rPr>
          <w:rStyle w:val="mord"/>
          <w:rFonts w:cstheme="minorHAnsi"/>
          <w:color w:val="111111"/>
          <w:szCs w:val="22"/>
          <w:shd w:val="clear" w:color="auto" w:fill="FFFFFF"/>
        </w:rPr>
        <w:t>where: EBIT</w:t>
      </w:r>
      <w:r w:rsidRPr="0003586A">
        <w:rPr>
          <w:rStyle w:val="mrel"/>
          <w:rFonts w:cstheme="minorHAnsi"/>
          <w:color w:val="111111"/>
          <w:szCs w:val="22"/>
          <w:shd w:val="clear" w:color="auto" w:fill="FFFFFF"/>
        </w:rPr>
        <w:t>=</w:t>
      </w:r>
      <w:r w:rsidRPr="0003586A">
        <w:rPr>
          <w:rStyle w:val="mord"/>
          <w:rFonts w:cstheme="minorHAnsi"/>
          <w:color w:val="111111"/>
          <w:szCs w:val="22"/>
          <w:shd w:val="clear" w:color="auto" w:fill="FFFFFF"/>
        </w:rPr>
        <w:t>Earnings before interest and tax</w:t>
      </w:r>
    </w:p>
    <w:p w14:paraId="792974B2" w14:textId="77777777" w:rsidR="007C7393" w:rsidRPr="0003586A" w:rsidRDefault="007C7393" w:rsidP="0003586A">
      <w:pPr>
        <w:shd w:val="clear" w:color="auto" w:fill="FFFFFF"/>
        <w:spacing w:after="0" w:line="240" w:lineRule="auto"/>
        <w:jc w:val="both"/>
        <w:outlineLvl w:val="1"/>
        <w:rPr>
          <w:rFonts w:eastAsia="Times New Roman" w:cstheme="minorHAnsi"/>
          <w:color w:val="111111"/>
          <w:szCs w:val="22"/>
          <w:lang w:val="en-IN" w:eastAsia="en-IN"/>
        </w:rPr>
      </w:pPr>
      <w:r w:rsidRPr="0003586A">
        <w:rPr>
          <w:rStyle w:val="mord"/>
          <w:rFonts w:cstheme="minorHAnsi"/>
          <w:color w:val="111111"/>
          <w:szCs w:val="22"/>
          <w:shd w:val="clear" w:color="auto" w:fill="FFFFFF"/>
        </w:rPr>
        <w:t>Capital Employed</w:t>
      </w:r>
      <w:r w:rsidRPr="0003586A">
        <w:rPr>
          <w:rStyle w:val="mrel"/>
          <w:rFonts w:cstheme="minorHAnsi"/>
          <w:color w:val="111111"/>
          <w:szCs w:val="22"/>
          <w:shd w:val="clear" w:color="auto" w:fill="FFFFFF"/>
        </w:rPr>
        <w:t>=</w:t>
      </w:r>
      <w:r w:rsidRPr="0003586A">
        <w:rPr>
          <w:rStyle w:val="mord"/>
          <w:rFonts w:cstheme="minorHAnsi"/>
          <w:color w:val="111111"/>
          <w:szCs w:val="22"/>
          <w:shd w:val="clear" w:color="auto" w:fill="FFFFFF"/>
        </w:rPr>
        <w:t>Total assets </w:t>
      </w:r>
      <w:r w:rsidRPr="0003586A">
        <w:rPr>
          <w:rStyle w:val="mbin"/>
          <w:rFonts w:cstheme="minorHAnsi"/>
          <w:color w:val="111111"/>
          <w:szCs w:val="22"/>
          <w:shd w:val="clear" w:color="auto" w:fill="FFFFFF"/>
        </w:rPr>
        <w:t>−</w:t>
      </w:r>
      <w:r w:rsidRPr="0003586A">
        <w:rPr>
          <w:rStyle w:val="mord"/>
          <w:rFonts w:cstheme="minorHAnsi"/>
          <w:color w:val="111111"/>
          <w:szCs w:val="22"/>
          <w:shd w:val="clear" w:color="auto" w:fill="FFFFFF"/>
        </w:rPr>
        <w:t> Current liabilities</w:t>
      </w:r>
      <w:r w:rsidRPr="0003586A">
        <w:rPr>
          <w:rStyle w:val="vlist-s"/>
          <w:rFonts w:cstheme="minorHAnsi"/>
          <w:color w:val="111111"/>
          <w:szCs w:val="22"/>
          <w:shd w:val="clear" w:color="auto" w:fill="FFFFFF"/>
        </w:rPr>
        <w:t>​</w:t>
      </w:r>
      <w:r w:rsidRPr="0003586A">
        <w:rPr>
          <w:rFonts w:cstheme="minorHAnsi"/>
          <w:color w:val="111111"/>
          <w:szCs w:val="22"/>
          <w:shd w:val="clear" w:color="auto" w:fill="FFFFFF"/>
        </w:rPr>
        <w:br/>
      </w:r>
    </w:p>
    <w:p w14:paraId="23023566" w14:textId="2ACB5174" w:rsidR="007C7393" w:rsidRPr="0003586A" w:rsidRDefault="007C7393" w:rsidP="0003586A">
      <w:pPr>
        <w:pStyle w:val="ListParagraph"/>
        <w:numPr>
          <w:ilvl w:val="0"/>
          <w:numId w:val="4"/>
        </w:num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ROCE is a metric for analyzing profitability, and potentially comparing profitability levels across companies in terms of capital. ROCE can be especially useful when comparing the performance of companies in capital-intensive sectors.</w:t>
      </w:r>
    </w:p>
    <w:p w14:paraId="55008A42" w14:textId="77777777" w:rsidR="00901291" w:rsidRPr="0003586A" w:rsidRDefault="00901291" w:rsidP="0003586A">
      <w:pPr>
        <w:pStyle w:val="ListParagraph"/>
        <w:shd w:val="clear" w:color="auto" w:fill="FFFFFF"/>
        <w:spacing w:after="0" w:line="240" w:lineRule="auto"/>
        <w:jc w:val="both"/>
        <w:outlineLvl w:val="1"/>
        <w:rPr>
          <w:rFonts w:cstheme="minorHAnsi"/>
          <w:b/>
          <w:bCs/>
          <w:color w:val="111111"/>
          <w:szCs w:val="22"/>
          <w:shd w:val="clear" w:color="auto" w:fill="FFFFFF"/>
        </w:rPr>
      </w:pPr>
    </w:p>
    <w:p w14:paraId="26C755BC" w14:textId="77777777" w:rsidR="007C7393" w:rsidRPr="0003586A" w:rsidRDefault="007C7393" w:rsidP="0003586A">
      <w:pPr>
        <w:pStyle w:val="ListParagraph"/>
        <w:numPr>
          <w:ilvl w:val="0"/>
          <w:numId w:val="6"/>
        </w:numPr>
        <w:shd w:val="clear" w:color="auto" w:fill="FFFFFF"/>
        <w:spacing w:after="0" w:line="240" w:lineRule="auto"/>
        <w:jc w:val="both"/>
        <w:outlineLvl w:val="1"/>
        <w:rPr>
          <w:rFonts w:cstheme="minorHAnsi"/>
          <w:b/>
          <w:bCs/>
          <w:color w:val="272930"/>
          <w:szCs w:val="22"/>
        </w:rPr>
      </w:pPr>
      <w:r w:rsidRPr="0003586A">
        <w:rPr>
          <w:rFonts w:cstheme="minorHAnsi"/>
          <w:b/>
          <w:bCs/>
          <w:color w:val="272930"/>
          <w:szCs w:val="22"/>
        </w:rPr>
        <w:t>Net Profit Ratio</w:t>
      </w:r>
    </w:p>
    <w:p w14:paraId="4830D24E"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p>
    <w:p w14:paraId="1400DF58"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Net Profit Margin ratio, it establishes a relationship between net profit earned and net revenue generated from operations (net sales). Net profit ratio is a profitability ratio which is expressed as a percentage hence it is multiplied by 100.</w:t>
      </w:r>
    </w:p>
    <w:p w14:paraId="0084E0C1" w14:textId="77777777" w:rsidR="007C7393" w:rsidRPr="0003586A" w:rsidRDefault="007C7393" w:rsidP="0003586A">
      <w:pPr>
        <w:pStyle w:val="NormalWeb"/>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rPr>
        <w:t>Net profit ratio </w:t>
      </w:r>
      <w:r w:rsidRPr="0003586A">
        <w:rPr>
          <w:rStyle w:val="Strong"/>
          <w:rFonts w:asciiTheme="minorHAnsi" w:hAnsiTheme="minorHAnsi" w:cstheme="minorHAnsi"/>
          <w:b w:val="0"/>
          <w:bCs w:val="0"/>
          <w:color w:val="222222"/>
          <w:sz w:val="22"/>
          <w:szCs w:val="22"/>
        </w:rPr>
        <w:t>helps to find out net profit earned in comparison to revenue earned from operations.</w:t>
      </w:r>
      <w:r w:rsidRPr="0003586A">
        <w:rPr>
          <w:rFonts w:asciiTheme="minorHAnsi" w:hAnsiTheme="minorHAnsi" w:cstheme="minorHAnsi"/>
          <w:color w:val="222222"/>
          <w:sz w:val="22"/>
          <w:szCs w:val="22"/>
        </w:rPr>
        <w:t xml:space="preserve"> NP ratio helps to determine the overall efficiency of the business’ operations, furthermore, it is an indicator of how well a company’s trading activities are performing.</w:t>
      </w:r>
    </w:p>
    <w:p w14:paraId="04AEFEEB" w14:textId="77777777" w:rsidR="007C7393" w:rsidRPr="0003586A" w:rsidRDefault="007C7393" w:rsidP="0003586A">
      <w:pPr>
        <w:pStyle w:val="NormalWeb"/>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highlight w:val="yellow"/>
        </w:rPr>
        <w:t>Net profit ratio = Net profit/ sales(revenue)</w:t>
      </w:r>
      <w:r w:rsidRPr="0003586A">
        <w:rPr>
          <w:rFonts w:asciiTheme="minorHAnsi" w:hAnsiTheme="minorHAnsi" w:cstheme="minorHAnsi"/>
          <w:color w:val="222222"/>
          <w:sz w:val="22"/>
          <w:szCs w:val="22"/>
        </w:rPr>
        <w:t xml:space="preserve">  </w:t>
      </w:r>
    </w:p>
    <w:p w14:paraId="487636B1" w14:textId="77777777" w:rsidR="007C7393" w:rsidRPr="0003586A" w:rsidRDefault="007C7393" w:rsidP="0003586A">
      <w:pPr>
        <w:pStyle w:val="NormalWeb"/>
        <w:numPr>
          <w:ilvl w:val="0"/>
          <w:numId w:val="4"/>
        </w:numPr>
        <w:shd w:val="clear" w:color="auto" w:fill="FFFFFF"/>
        <w:spacing w:before="0" w:beforeAutospacing="0" w:after="300" w:afterAutospacing="0"/>
        <w:jc w:val="both"/>
        <w:rPr>
          <w:rFonts w:asciiTheme="minorHAnsi" w:hAnsiTheme="minorHAnsi" w:cstheme="minorHAnsi"/>
          <w:color w:val="222222"/>
          <w:sz w:val="22"/>
          <w:szCs w:val="22"/>
          <w:shd w:val="clear" w:color="auto" w:fill="FFFFFF"/>
        </w:rPr>
      </w:pPr>
      <w:r w:rsidRPr="0003586A">
        <w:rPr>
          <w:rFonts w:asciiTheme="minorHAnsi" w:hAnsiTheme="minorHAnsi" w:cstheme="minorHAnsi"/>
          <w:color w:val="222222"/>
          <w:sz w:val="22"/>
          <w:szCs w:val="22"/>
          <w:shd w:val="clear" w:color="auto" w:fill="FFFFFF"/>
        </w:rPr>
        <w:t>A high ratio may indicate low direct and indirect costs which will result in a higher net profit of the organization.</w:t>
      </w:r>
    </w:p>
    <w:p w14:paraId="7A1D07E9" w14:textId="77777777" w:rsidR="007C7393" w:rsidRPr="0003586A" w:rsidRDefault="007C7393" w:rsidP="0003586A">
      <w:pPr>
        <w:pStyle w:val="NormalWeb"/>
        <w:numPr>
          <w:ilvl w:val="0"/>
          <w:numId w:val="4"/>
        </w:numPr>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shd w:val="clear" w:color="auto" w:fill="FFFFFF"/>
        </w:rPr>
        <w:lastRenderedPageBreak/>
        <w:t>A low ratio may indicate unnecessarily high direct and indirect costs which will result in a lower net profit of the organization, thus reducing the numerator to lower than the desired number.</w:t>
      </w:r>
    </w:p>
    <w:p w14:paraId="46C56DE8" w14:textId="77777777" w:rsidR="007C7393" w:rsidRPr="0003586A" w:rsidRDefault="007C7393" w:rsidP="0003586A">
      <w:pPr>
        <w:pStyle w:val="Heading1"/>
        <w:numPr>
          <w:ilvl w:val="0"/>
          <w:numId w:val="6"/>
        </w:numPr>
        <w:shd w:val="clear" w:color="auto" w:fill="FFFFFF"/>
        <w:spacing w:line="240" w:lineRule="auto"/>
        <w:jc w:val="both"/>
        <w:rPr>
          <w:rFonts w:asciiTheme="minorHAnsi" w:hAnsiTheme="minorHAnsi" w:cstheme="minorHAnsi"/>
          <w:b/>
          <w:bCs/>
          <w:color w:val="222222"/>
          <w:sz w:val="22"/>
          <w:szCs w:val="22"/>
        </w:rPr>
      </w:pPr>
      <w:r w:rsidRPr="0003586A">
        <w:rPr>
          <w:rFonts w:asciiTheme="minorHAnsi" w:hAnsiTheme="minorHAnsi" w:cstheme="minorHAnsi"/>
          <w:b/>
          <w:bCs/>
          <w:color w:val="111111"/>
          <w:sz w:val="22"/>
          <w:szCs w:val="22"/>
        </w:rPr>
        <w:t>Return on Equity (</w:t>
      </w:r>
      <w:r w:rsidRPr="0003586A">
        <w:rPr>
          <w:rFonts w:asciiTheme="minorHAnsi" w:hAnsiTheme="minorHAnsi" w:cstheme="minorHAnsi"/>
          <w:b/>
          <w:bCs/>
          <w:color w:val="222222"/>
          <w:sz w:val="22"/>
          <w:szCs w:val="22"/>
        </w:rPr>
        <w:t>ROE)</w:t>
      </w:r>
    </w:p>
    <w:p w14:paraId="1F16254A" w14:textId="77777777" w:rsidR="007C7393" w:rsidRPr="0003586A" w:rsidRDefault="007C7393" w:rsidP="0003586A">
      <w:pPr>
        <w:spacing w:line="240" w:lineRule="auto"/>
        <w:jc w:val="both"/>
        <w:rPr>
          <w:rFonts w:cstheme="minorHAnsi"/>
          <w:color w:val="111111"/>
          <w:szCs w:val="22"/>
          <w:shd w:val="clear" w:color="auto" w:fill="FFFFFF"/>
        </w:rPr>
      </w:pPr>
      <w:r w:rsidRPr="0003586A">
        <w:rPr>
          <w:rFonts w:cstheme="minorHAnsi"/>
          <w:color w:val="111111"/>
          <w:szCs w:val="22"/>
          <w:shd w:val="clear" w:color="auto" w:fill="FFFFFF"/>
        </w:rPr>
        <w:t>Return on equity (ROE) is a measure of financial performance calculated by dividing </w:t>
      </w:r>
      <w:hyperlink r:id="rId13" w:history="1">
        <w:r w:rsidRPr="0003586A">
          <w:rPr>
            <w:rStyle w:val="Hyperlink"/>
            <w:rFonts w:cstheme="minorHAnsi"/>
            <w:color w:val="auto"/>
            <w:szCs w:val="22"/>
            <w:shd w:val="clear" w:color="auto" w:fill="FFFFFF"/>
          </w:rPr>
          <w:t>net income</w:t>
        </w:r>
      </w:hyperlink>
      <w:r w:rsidRPr="0003586A">
        <w:rPr>
          <w:rFonts w:cstheme="minorHAnsi"/>
          <w:szCs w:val="22"/>
          <w:shd w:val="clear" w:color="auto" w:fill="FFFFFF"/>
        </w:rPr>
        <w:t> by </w:t>
      </w:r>
      <w:hyperlink r:id="rId14" w:history="1">
        <w:r w:rsidRPr="0003586A">
          <w:rPr>
            <w:rStyle w:val="Hyperlink"/>
            <w:rFonts w:cstheme="minorHAnsi"/>
            <w:color w:val="auto"/>
            <w:szCs w:val="22"/>
            <w:shd w:val="clear" w:color="auto" w:fill="FFFFFF"/>
          </w:rPr>
          <w:t>shareholders' equity</w:t>
        </w:r>
      </w:hyperlink>
      <w:r w:rsidRPr="0003586A">
        <w:rPr>
          <w:rFonts w:cstheme="minorHAnsi"/>
          <w:szCs w:val="22"/>
          <w:shd w:val="clear" w:color="auto" w:fill="FFFFFF"/>
        </w:rPr>
        <w:t>.</w:t>
      </w:r>
      <w:r w:rsidRPr="0003586A">
        <w:rPr>
          <w:rFonts w:cstheme="minorHAnsi"/>
          <w:color w:val="111111"/>
          <w:szCs w:val="22"/>
          <w:shd w:val="clear" w:color="auto" w:fill="FFFFFF"/>
        </w:rPr>
        <w:t xml:space="preserve"> Because shareholders' equity is equal to a company’s assets minus its debt, ROE is considered the </w:t>
      </w:r>
      <w:hyperlink r:id="rId15" w:history="1">
        <w:r w:rsidRPr="0003586A">
          <w:rPr>
            <w:rStyle w:val="Hyperlink"/>
            <w:rFonts w:cstheme="minorHAnsi"/>
            <w:color w:val="auto"/>
            <w:szCs w:val="22"/>
            <w:shd w:val="clear" w:color="auto" w:fill="FFFFFF"/>
          </w:rPr>
          <w:t>return on net assets</w:t>
        </w:r>
      </w:hyperlink>
      <w:r w:rsidRPr="0003586A">
        <w:rPr>
          <w:rFonts w:cstheme="minorHAnsi"/>
          <w:szCs w:val="22"/>
          <w:shd w:val="clear" w:color="auto" w:fill="FFFFFF"/>
        </w:rPr>
        <w:t xml:space="preserve">. </w:t>
      </w:r>
      <w:r w:rsidRPr="0003586A">
        <w:rPr>
          <w:rFonts w:cstheme="minorHAnsi"/>
          <w:color w:val="111111"/>
          <w:szCs w:val="22"/>
          <w:shd w:val="clear" w:color="auto" w:fill="FFFFFF"/>
        </w:rPr>
        <w:t>ROE is considered a measure of the profitability of a corporation in relation to stockholders’ equity.</w:t>
      </w:r>
    </w:p>
    <w:p w14:paraId="2FA150B7" w14:textId="77777777" w:rsidR="007C7393" w:rsidRPr="0003586A" w:rsidRDefault="007C7393" w:rsidP="0003586A">
      <w:pPr>
        <w:spacing w:line="240" w:lineRule="auto"/>
        <w:jc w:val="both"/>
        <w:rPr>
          <w:rFonts w:cstheme="minorHAnsi"/>
          <w:color w:val="3F3F3F"/>
          <w:szCs w:val="22"/>
          <w:shd w:val="clear" w:color="auto" w:fill="FFFFFF"/>
        </w:rPr>
      </w:pPr>
      <w:r w:rsidRPr="0003586A">
        <w:rPr>
          <w:rFonts w:cstheme="minorHAnsi"/>
          <w:szCs w:val="22"/>
          <w:highlight w:val="yellow"/>
        </w:rPr>
        <w:t xml:space="preserve">ROE = </w:t>
      </w:r>
      <w:r w:rsidRPr="0003586A">
        <w:rPr>
          <w:rStyle w:val="Strong"/>
          <w:rFonts w:cstheme="minorHAnsi"/>
          <w:b w:val="0"/>
          <w:bCs w:val="0"/>
          <w:color w:val="3F3F3F"/>
          <w:szCs w:val="22"/>
          <w:highlight w:val="yellow"/>
          <w:shd w:val="clear" w:color="auto" w:fill="FFFFFF"/>
        </w:rPr>
        <w:t xml:space="preserve">Net Income/ Average Stakeholders’ equity </w:t>
      </w:r>
      <w:r w:rsidRPr="0003586A">
        <w:rPr>
          <w:rFonts w:cstheme="minorHAnsi"/>
          <w:color w:val="3F3F3F"/>
          <w:szCs w:val="22"/>
          <w:highlight w:val="yellow"/>
          <w:shd w:val="clear" w:color="auto" w:fill="FFFFFF"/>
        </w:rPr>
        <w:t>employed in that period</w:t>
      </w:r>
    </w:p>
    <w:p w14:paraId="5AA2453C" w14:textId="77777777" w:rsidR="007C7393" w:rsidRPr="0003586A" w:rsidRDefault="007C7393" w:rsidP="0003586A">
      <w:pPr>
        <w:pStyle w:val="ListParagraph"/>
        <w:numPr>
          <w:ilvl w:val="0"/>
          <w:numId w:val="5"/>
        </w:numPr>
        <w:spacing w:after="200" w:line="240" w:lineRule="auto"/>
        <w:jc w:val="both"/>
        <w:rPr>
          <w:rFonts w:cstheme="minorHAnsi"/>
          <w:color w:val="3F3F3F"/>
          <w:szCs w:val="22"/>
          <w:shd w:val="clear" w:color="auto" w:fill="FFFFFF"/>
        </w:rPr>
      </w:pPr>
      <w:r w:rsidRPr="0003586A">
        <w:rPr>
          <w:rFonts w:cstheme="minorHAnsi"/>
          <w:color w:val="3F3F3F"/>
          <w:szCs w:val="22"/>
          <w:shd w:val="clear" w:color="auto" w:fill="FFFFFF"/>
        </w:rPr>
        <w:t xml:space="preserve">A high return on assets shows than the business was able to successfully utilize the resources provided by its equity investors and the company’s accumulated profits in generating income. </w:t>
      </w:r>
    </w:p>
    <w:p w14:paraId="1E46F6F3" w14:textId="20B43D38" w:rsidR="007C7393" w:rsidRPr="0003586A" w:rsidRDefault="007C7393" w:rsidP="0003586A">
      <w:pPr>
        <w:pStyle w:val="ListParagraph"/>
        <w:numPr>
          <w:ilvl w:val="0"/>
          <w:numId w:val="5"/>
        </w:numPr>
        <w:spacing w:after="200" w:line="240" w:lineRule="auto"/>
        <w:jc w:val="both"/>
        <w:rPr>
          <w:rFonts w:cstheme="minorHAnsi"/>
          <w:color w:val="3F3F3F"/>
          <w:szCs w:val="22"/>
          <w:shd w:val="clear" w:color="auto" w:fill="FFFFFF"/>
        </w:rPr>
      </w:pPr>
      <w:r w:rsidRPr="0003586A">
        <w:rPr>
          <w:rFonts w:cstheme="minorHAnsi"/>
          <w:color w:val="3F3F3F"/>
          <w:szCs w:val="22"/>
          <w:shd w:val="clear" w:color="auto" w:fill="FFFFFF"/>
        </w:rPr>
        <w:t>Nonetheless, just like any other financial ratio, the ROE is more useful if it is compared to a benchmark such as the average ROE in the industry where the company operates or the company's ROE in the past years.</w:t>
      </w:r>
    </w:p>
    <w:p w14:paraId="3D9D3EA6" w14:textId="37E8FB8D" w:rsidR="001F5E76" w:rsidRPr="0003586A" w:rsidRDefault="001F5E76" w:rsidP="0003586A">
      <w:pPr>
        <w:spacing w:after="200" w:line="240" w:lineRule="auto"/>
        <w:jc w:val="both"/>
        <w:rPr>
          <w:rStyle w:val="Strong"/>
          <w:rFonts w:cstheme="minorHAnsi"/>
          <w:szCs w:val="22"/>
          <w:shd w:val="clear" w:color="auto" w:fill="FFFFFF"/>
        </w:rPr>
      </w:pPr>
      <w:r w:rsidRPr="0003586A">
        <w:rPr>
          <w:rStyle w:val="Strong"/>
          <w:rFonts w:cstheme="minorHAnsi"/>
          <w:szCs w:val="22"/>
          <w:shd w:val="clear" w:color="auto" w:fill="FFFFFF"/>
        </w:rPr>
        <w:t>MODEL BUILDING</w:t>
      </w:r>
    </w:p>
    <w:p w14:paraId="21FE8D1A" w14:textId="70AB1A01" w:rsidR="003360D0" w:rsidRPr="0003586A" w:rsidRDefault="00707E2F" w:rsidP="0003586A">
      <w:pPr>
        <w:spacing w:line="240" w:lineRule="auto"/>
        <w:jc w:val="both"/>
        <w:rPr>
          <w:rFonts w:cstheme="minorHAnsi"/>
          <w:szCs w:val="22"/>
        </w:rPr>
      </w:pPr>
      <w:r w:rsidRPr="0003586A">
        <w:rPr>
          <w:rFonts w:cstheme="minorHAnsi"/>
          <w:szCs w:val="22"/>
        </w:rPr>
        <w:t xml:space="preserve">Cleaning a Data Set: </w:t>
      </w:r>
      <w:r w:rsidR="00013150" w:rsidRPr="0003586A">
        <w:rPr>
          <w:rFonts w:cstheme="minorHAnsi"/>
          <w:szCs w:val="22"/>
        </w:rPr>
        <w:t>We have created our own data, so that data c</w:t>
      </w:r>
      <w:r w:rsidR="003F2919" w:rsidRPr="0003586A">
        <w:rPr>
          <w:rFonts w:cstheme="minorHAnsi"/>
          <w:szCs w:val="22"/>
        </w:rPr>
        <w:t>leaning is not required.</w:t>
      </w:r>
    </w:p>
    <w:p w14:paraId="6F118262" w14:textId="5576D7F7" w:rsidR="00E15794" w:rsidRPr="0003586A" w:rsidRDefault="00E15794" w:rsidP="0003586A">
      <w:pPr>
        <w:spacing w:line="240" w:lineRule="auto"/>
        <w:jc w:val="both"/>
        <w:rPr>
          <w:rFonts w:cstheme="minorHAnsi"/>
          <w:szCs w:val="22"/>
        </w:rPr>
      </w:pPr>
      <w:r w:rsidRPr="0003586A">
        <w:rPr>
          <w:rFonts w:cstheme="minorHAnsi"/>
          <w:szCs w:val="22"/>
        </w:rPr>
        <w:t>Dependent and Independent variables- After performing predictive modeling we found that few variables have very high p-value. And for that we have removed those variables. Our dependent variable is Condition column which state the financial condition of the company. And our independent variable</w:t>
      </w:r>
      <w:r w:rsidR="003B489A" w:rsidRPr="0003586A">
        <w:rPr>
          <w:rFonts w:cstheme="minorHAnsi"/>
          <w:szCs w:val="22"/>
        </w:rPr>
        <w:t>s</w:t>
      </w:r>
      <w:r w:rsidRPr="0003586A">
        <w:rPr>
          <w:rFonts w:cstheme="minorHAnsi"/>
          <w:szCs w:val="22"/>
        </w:rPr>
        <w:t xml:space="preserve"> are D/E_ 20, </w:t>
      </w:r>
      <w:r w:rsidR="003B489A" w:rsidRPr="0003586A">
        <w:rPr>
          <w:rFonts w:cstheme="minorHAnsi"/>
          <w:szCs w:val="22"/>
        </w:rPr>
        <w:t xml:space="preserve">ROE_19, ROE_20, NPR_20, </w:t>
      </w:r>
      <w:r w:rsidRPr="0003586A">
        <w:rPr>
          <w:rFonts w:cstheme="minorHAnsi"/>
          <w:szCs w:val="22"/>
        </w:rPr>
        <w:t>ROCE_19, ROCE_</w:t>
      </w:r>
      <w:r w:rsidR="003B489A" w:rsidRPr="0003586A">
        <w:rPr>
          <w:rFonts w:cstheme="minorHAnsi"/>
          <w:szCs w:val="22"/>
        </w:rPr>
        <w:t>20.</w:t>
      </w:r>
    </w:p>
    <w:p w14:paraId="18CA4DDC" w14:textId="73626A38" w:rsidR="003B489A" w:rsidRPr="0003586A" w:rsidRDefault="003B489A" w:rsidP="0003586A">
      <w:pPr>
        <w:spacing w:line="240" w:lineRule="auto"/>
        <w:jc w:val="both"/>
        <w:rPr>
          <w:rFonts w:cstheme="minorHAnsi"/>
          <w:szCs w:val="22"/>
        </w:rPr>
      </w:pPr>
      <w:r w:rsidRPr="0003586A">
        <w:rPr>
          <w:rFonts w:cstheme="minorHAnsi"/>
          <w:szCs w:val="22"/>
        </w:rPr>
        <w:t>Data Partition- We have divide the whole data set into two part i.e. training and testing. 30% of data is consider for test the model and remaining 70% data is used for train the model.</w:t>
      </w:r>
    </w:p>
    <w:p w14:paraId="74C47FE3" w14:textId="33E37961" w:rsidR="003B489A" w:rsidRPr="0003586A" w:rsidRDefault="003B489A" w:rsidP="0003586A">
      <w:pPr>
        <w:spacing w:line="240" w:lineRule="auto"/>
        <w:jc w:val="both"/>
        <w:rPr>
          <w:rFonts w:cstheme="minorHAnsi"/>
          <w:szCs w:val="22"/>
        </w:rPr>
      </w:pPr>
      <w:r w:rsidRPr="0003586A">
        <w:rPr>
          <w:rFonts w:cstheme="minorHAnsi"/>
          <w:szCs w:val="22"/>
        </w:rPr>
        <w:t>Model selection</w:t>
      </w:r>
      <w:r w:rsidR="0069330F" w:rsidRPr="0003586A">
        <w:rPr>
          <w:rFonts w:cstheme="minorHAnsi"/>
          <w:szCs w:val="22"/>
        </w:rPr>
        <w:t xml:space="preserve"> and reason for selection</w:t>
      </w:r>
      <w:r w:rsidRPr="0003586A">
        <w:rPr>
          <w:rFonts w:cstheme="minorHAnsi"/>
          <w:szCs w:val="22"/>
        </w:rPr>
        <w:t xml:space="preserve">: </w:t>
      </w:r>
      <w:r w:rsidR="0069330F" w:rsidRPr="0003586A">
        <w:rPr>
          <w:rFonts w:cstheme="minorHAnsi"/>
          <w:szCs w:val="22"/>
        </w:rPr>
        <w:t>Following models we have used for predictive modeling</w:t>
      </w:r>
    </w:p>
    <w:p w14:paraId="19BDC978" w14:textId="65D39AB1"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Logistic regression-</w:t>
      </w:r>
      <w:r w:rsidRPr="0003586A">
        <w:rPr>
          <w:rFonts w:cstheme="minorHAnsi"/>
          <w:szCs w:val="22"/>
        </w:rPr>
        <w:t xml:space="preserve"> </w:t>
      </w:r>
      <w:r w:rsidRPr="0003586A">
        <w:rPr>
          <w:rFonts w:cstheme="minorHAnsi"/>
          <w:color w:val="333333"/>
          <w:szCs w:val="22"/>
          <w:shd w:val="clear" w:color="auto" w:fill="FFFFFF"/>
        </w:rPr>
        <w:t>Logistic regression is used to describe data and to explain the relationship between one dependent binary variable and one or more nominal, ordinal, interval or ratio-level independent variables.</w:t>
      </w:r>
    </w:p>
    <w:p w14:paraId="4FB02C1E" w14:textId="1E0A80CF"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Decision Tree classifier-</w:t>
      </w:r>
      <w:r w:rsidRPr="0003586A">
        <w:rPr>
          <w:rFonts w:cstheme="minorHAnsi"/>
          <w:color w:val="202124"/>
          <w:szCs w:val="22"/>
          <w:shd w:val="clear" w:color="auto" w:fill="FFFFFF"/>
        </w:rPr>
        <w:t xml:space="preserve"> The goal of using a Decision Tree is to create a training model that can use to predict the class or value of the target variable by learning simple decision rules inferred from prior data</w:t>
      </w:r>
      <w:r w:rsidR="00901291" w:rsidRPr="0003586A">
        <w:rPr>
          <w:rFonts w:cstheme="minorHAnsi"/>
          <w:color w:val="202124"/>
          <w:szCs w:val="22"/>
          <w:shd w:val="clear" w:color="auto" w:fill="FFFFFF"/>
        </w:rPr>
        <w:t xml:space="preserve"> </w:t>
      </w:r>
      <w:r w:rsidRPr="0003586A">
        <w:rPr>
          <w:rFonts w:cstheme="minorHAnsi"/>
          <w:color w:val="202124"/>
          <w:szCs w:val="22"/>
          <w:shd w:val="clear" w:color="auto" w:fill="FFFFFF"/>
        </w:rPr>
        <w:t>(training data). In Decision Trees, for predicting a class label for a record we start from the root of the tree.</w:t>
      </w:r>
    </w:p>
    <w:p w14:paraId="077DF7FE" w14:textId="40525635"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Random Forest classifier</w:t>
      </w:r>
      <w:r w:rsidR="00901291" w:rsidRPr="0003586A">
        <w:rPr>
          <w:rFonts w:cstheme="minorHAnsi"/>
          <w:b/>
          <w:bCs/>
          <w:szCs w:val="22"/>
        </w:rPr>
        <w:t>-</w:t>
      </w:r>
      <w:r w:rsidR="00901291" w:rsidRPr="0003586A">
        <w:rPr>
          <w:rFonts w:cstheme="minorHAnsi"/>
          <w:szCs w:val="22"/>
        </w:rPr>
        <w:t xml:space="preserve"> </w:t>
      </w:r>
      <w:r w:rsidR="00901291" w:rsidRPr="0003586A">
        <w:rPr>
          <w:rFonts w:cstheme="minorHAnsi"/>
          <w:color w:val="202124"/>
          <w:szCs w:val="22"/>
          <w:shd w:val="clear" w:color="auto" w:fill="FFFFFF"/>
        </w:rPr>
        <w:t>The fundamental reason to use a random forest instead of a decision tree is to combine the predictions of many decision trees into a single model. The logic is that a single even made up of many mediocre models will still be better than one good model.</w:t>
      </w:r>
    </w:p>
    <w:p w14:paraId="5694D94F" w14:textId="77777777" w:rsidR="0003586A" w:rsidRDefault="0003586A" w:rsidP="0069330F">
      <w:pPr>
        <w:rPr>
          <w:b/>
          <w:bCs/>
        </w:rPr>
      </w:pPr>
    </w:p>
    <w:p w14:paraId="78285A01" w14:textId="0C16625B" w:rsidR="0069330F" w:rsidRPr="0003586A" w:rsidRDefault="0069330F" w:rsidP="0069330F">
      <w:pPr>
        <w:rPr>
          <w:noProof/>
          <w:sz w:val="28"/>
          <w:szCs w:val="24"/>
        </w:rPr>
      </w:pPr>
      <w:r w:rsidRPr="0003586A">
        <w:rPr>
          <w:b/>
          <w:bCs/>
          <w:sz w:val="28"/>
          <w:szCs w:val="24"/>
        </w:rPr>
        <w:t>Model (code</w:t>
      </w:r>
      <w:r w:rsidR="0003586A">
        <w:rPr>
          <w:b/>
          <w:bCs/>
          <w:sz w:val="28"/>
          <w:szCs w:val="24"/>
        </w:rPr>
        <w:t>s</w:t>
      </w:r>
      <w:r w:rsidRPr="0003586A">
        <w:rPr>
          <w:b/>
          <w:bCs/>
          <w:sz w:val="28"/>
          <w:szCs w:val="24"/>
        </w:rPr>
        <w:t>):</w:t>
      </w:r>
      <w:r w:rsidR="00133AFF" w:rsidRPr="0003586A">
        <w:rPr>
          <w:noProof/>
          <w:sz w:val="28"/>
          <w:szCs w:val="24"/>
        </w:rPr>
        <w:t xml:space="preserve"> </w:t>
      </w:r>
    </w:p>
    <w:p w14:paraId="31C07DDF" w14:textId="654F0C9B" w:rsidR="00133AFF" w:rsidRDefault="00133AFF" w:rsidP="0069330F">
      <w:pPr>
        <w:rPr>
          <w:b/>
          <w:bCs/>
        </w:rPr>
      </w:pPr>
      <w:r>
        <w:rPr>
          <w:noProof/>
        </w:rPr>
        <w:lastRenderedPageBreak/>
        <w:drawing>
          <wp:inline distT="0" distB="0" distL="0" distR="0" wp14:anchorId="24A37C96" wp14:editId="661A759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63867E9" w14:textId="5A69BC83" w:rsidR="00133AFF" w:rsidRDefault="00133AFF" w:rsidP="0069330F">
      <w:pPr>
        <w:rPr>
          <w:b/>
          <w:bCs/>
        </w:rPr>
      </w:pPr>
      <w:r>
        <w:rPr>
          <w:noProof/>
        </w:rPr>
        <w:drawing>
          <wp:inline distT="0" distB="0" distL="0" distR="0" wp14:anchorId="2571D511" wp14:editId="0ADF7E1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8E7A6EC" w14:textId="03187F2A" w:rsidR="0047775E" w:rsidRDefault="00133AFF" w:rsidP="0069330F">
      <w:pPr>
        <w:rPr>
          <w:b/>
          <w:bCs/>
        </w:rPr>
      </w:pPr>
      <w:r>
        <w:rPr>
          <w:noProof/>
        </w:rPr>
        <w:lastRenderedPageBreak/>
        <w:drawing>
          <wp:inline distT="0" distB="0" distL="0" distR="0" wp14:anchorId="5DD3112C" wp14:editId="697E77C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0E4BA5A" w14:textId="71CDEA41" w:rsidR="0069330F" w:rsidRDefault="0069330F" w:rsidP="0069330F">
      <w:pPr>
        <w:rPr>
          <w:b/>
          <w:bCs/>
        </w:rPr>
      </w:pPr>
    </w:p>
    <w:p w14:paraId="03A0BE79" w14:textId="175270D6" w:rsidR="0069330F" w:rsidRDefault="00133AFF" w:rsidP="0069330F">
      <w:pPr>
        <w:rPr>
          <w:b/>
          <w:bCs/>
        </w:rPr>
      </w:pPr>
      <w:r>
        <w:rPr>
          <w:noProof/>
        </w:rPr>
        <w:drawing>
          <wp:inline distT="0" distB="0" distL="0" distR="0" wp14:anchorId="4A7E0ED1" wp14:editId="6F1BC4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0BF8567" w14:textId="5E6D9B14" w:rsidR="00133AFF" w:rsidRDefault="00133AFF" w:rsidP="0069330F">
      <w:pPr>
        <w:rPr>
          <w:b/>
          <w:bCs/>
        </w:rPr>
      </w:pPr>
    </w:p>
    <w:p w14:paraId="2DE3463A" w14:textId="0309F17F" w:rsidR="00133AFF" w:rsidRDefault="00133AFF" w:rsidP="0069330F">
      <w:pPr>
        <w:rPr>
          <w:b/>
          <w:bCs/>
        </w:rPr>
      </w:pPr>
    </w:p>
    <w:p w14:paraId="2F82411F" w14:textId="33090DA5" w:rsidR="00133AFF" w:rsidRDefault="00133AFF" w:rsidP="0069330F">
      <w:pPr>
        <w:rPr>
          <w:b/>
          <w:bCs/>
        </w:rPr>
      </w:pPr>
    </w:p>
    <w:p w14:paraId="7D5D3314" w14:textId="150FD891" w:rsidR="00133AFF" w:rsidRDefault="00133AFF" w:rsidP="0069330F">
      <w:pPr>
        <w:rPr>
          <w:b/>
          <w:bCs/>
        </w:rPr>
      </w:pPr>
      <w:r>
        <w:rPr>
          <w:noProof/>
        </w:rPr>
        <w:lastRenderedPageBreak/>
        <w:drawing>
          <wp:inline distT="0" distB="0" distL="0" distR="0" wp14:anchorId="4429F27B" wp14:editId="50A996E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BF3FDAE" w14:textId="35B7EF46" w:rsidR="00133AFF" w:rsidRDefault="00133AFF" w:rsidP="0069330F">
      <w:pPr>
        <w:rPr>
          <w:b/>
          <w:bCs/>
        </w:rPr>
      </w:pPr>
    </w:p>
    <w:p w14:paraId="6C6325C5" w14:textId="79F7F301" w:rsidR="00133AFF" w:rsidRDefault="00133AFF" w:rsidP="0069330F">
      <w:pPr>
        <w:rPr>
          <w:b/>
          <w:bCs/>
        </w:rPr>
      </w:pPr>
      <w:r>
        <w:rPr>
          <w:noProof/>
        </w:rPr>
        <w:drawing>
          <wp:inline distT="0" distB="0" distL="0" distR="0" wp14:anchorId="3BA4EEA6" wp14:editId="3CC8AF4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8325584" w14:textId="15256BDB" w:rsidR="00133AFF" w:rsidRDefault="00133AFF" w:rsidP="0069330F">
      <w:pPr>
        <w:rPr>
          <w:b/>
          <w:bCs/>
        </w:rPr>
      </w:pPr>
    </w:p>
    <w:p w14:paraId="57A75DAA" w14:textId="496ABC8B" w:rsidR="00133AFF" w:rsidRDefault="00133AFF" w:rsidP="0069330F">
      <w:pPr>
        <w:rPr>
          <w:b/>
          <w:bCs/>
        </w:rPr>
      </w:pPr>
      <w:r>
        <w:rPr>
          <w:noProof/>
        </w:rPr>
        <w:lastRenderedPageBreak/>
        <w:drawing>
          <wp:inline distT="0" distB="0" distL="0" distR="0" wp14:anchorId="7FA01028" wp14:editId="2669F1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ECFE9C7" w14:textId="42BE5C5C" w:rsidR="00133AFF" w:rsidRDefault="00133AFF" w:rsidP="0069330F">
      <w:pPr>
        <w:rPr>
          <w:b/>
          <w:bCs/>
        </w:rPr>
      </w:pPr>
    </w:p>
    <w:p w14:paraId="1BEA1C73" w14:textId="7316346B" w:rsidR="00133AFF" w:rsidRDefault="00133AFF" w:rsidP="0069330F">
      <w:pPr>
        <w:rPr>
          <w:b/>
          <w:bCs/>
        </w:rPr>
      </w:pPr>
      <w:r>
        <w:rPr>
          <w:noProof/>
        </w:rPr>
        <w:drawing>
          <wp:inline distT="0" distB="0" distL="0" distR="0" wp14:anchorId="35E5DBB1" wp14:editId="4C5DBE2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012CAF4" w14:textId="18183BD8" w:rsidR="0069330F" w:rsidRDefault="0069330F" w:rsidP="0069330F">
      <w:pPr>
        <w:rPr>
          <w:b/>
          <w:bCs/>
        </w:rPr>
      </w:pPr>
    </w:p>
    <w:p w14:paraId="74BC915A" w14:textId="01211945" w:rsidR="0069330F" w:rsidRDefault="0069330F" w:rsidP="0069330F">
      <w:pPr>
        <w:rPr>
          <w:b/>
          <w:bCs/>
        </w:rPr>
      </w:pPr>
    </w:p>
    <w:p w14:paraId="6DD30B02" w14:textId="545A4C9A" w:rsidR="0069330F" w:rsidRDefault="0069330F" w:rsidP="0069330F">
      <w:pPr>
        <w:rPr>
          <w:b/>
          <w:bCs/>
        </w:rPr>
      </w:pPr>
    </w:p>
    <w:p w14:paraId="2739A582" w14:textId="51C7F2A2" w:rsidR="0069330F" w:rsidRDefault="0069330F" w:rsidP="0069330F">
      <w:pPr>
        <w:rPr>
          <w:b/>
          <w:bCs/>
        </w:rPr>
      </w:pPr>
      <w:r>
        <w:rPr>
          <w:b/>
          <w:bCs/>
        </w:rPr>
        <w:lastRenderedPageBreak/>
        <w:t>Prediction and recommendation:</w:t>
      </w:r>
    </w:p>
    <w:p w14:paraId="7EB405D1" w14:textId="2C000C09" w:rsidR="0003586A" w:rsidRPr="009E7B8A" w:rsidRDefault="0003586A" w:rsidP="0069330F">
      <w:r w:rsidRPr="009E7B8A">
        <w:t xml:space="preserve"> By using different models, we found that there are few variables which need to remove because of high p value. And finally, we found that our model has 81.99% accuracy score. This model is helpful to identify whether company is financially good or not and based on that banking firm can think for whether to do business with company or not who are seeking loan in the market.</w:t>
      </w:r>
    </w:p>
    <w:p w14:paraId="45D81611" w14:textId="77777777" w:rsidR="009E7B8A" w:rsidRDefault="0069330F" w:rsidP="0069330F">
      <w:pPr>
        <w:rPr>
          <w:b/>
          <w:bCs/>
        </w:rPr>
      </w:pPr>
      <w:r>
        <w:rPr>
          <w:b/>
          <w:bCs/>
        </w:rPr>
        <w:t>Summary (statistics and visuals):</w:t>
      </w:r>
      <w:r w:rsidR="0003586A">
        <w:rPr>
          <w:b/>
          <w:bCs/>
        </w:rPr>
        <w:t xml:space="preserve"> </w:t>
      </w:r>
    </w:p>
    <w:p w14:paraId="5B860E35" w14:textId="4CA32365" w:rsidR="0069330F" w:rsidRDefault="0003586A" w:rsidP="0069330F">
      <w:r w:rsidRPr="009E7B8A">
        <w:t xml:space="preserve">We have selected most relevant and important financial ratio which explains whether company is earning or not and how much they are stable and capable to pay back the stakeholder based on that a banking firm think for working with that company or not. After collecting </w:t>
      </w:r>
      <w:r w:rsidR="009E7B8A" w:rsidRPr="009E7B8A">
        <w:t>dataset,</w:t>
      </w:r>
      <w:r w:rsidRPr="009E7B8A">
        <w:t xml:space="preserve"> we use few models which is relevant for this kind of dataset </w:t>
      </w:r>
      <w:r w:rsidR="009E7B8A" w:rsidRPr="009E7B8A">
        <w:t>and split the dataset into training and testing for better optimization.</w:t>
      </w:r>
      <w:r w:rsidR="009E7B8A">
        <w:t xml:space="preserve"> In last we have predicted a random company financial condition with help of the same ratios of that company.</w:t>
      </w:r>
    </w:p>
    <w:p w14:paraId="2991B5A1" w14:textId="55F1B675" w:rsidR="009E7B8A" w:rsidRDefault="009E7B8A" w:rsidP="0069330F"/>
    <w:p w14:paraId="36D8815F" w14:textId="397F1558" w:rsidR="009E7B8A" w:rsidRPr="009E7B8A" w:rsidRDefault="009E7B8A" w:rsidP="009E7B8A">
      <w:pPr>
        <w:shd w:val="clear" w:color="auto" w:fill="FFFFFE"/>
        <w:spacing w:after="0" w:line="285" w:lineRule="atLeast"/>
        <w:rPr>
          <w:rFonts w:ascii="Courier New" w:eastAsia="Times New Roman" w:hAnsi="Courier New" w:cs="Courier New"/>
          <w:color w:val="000000"/>
          <w:sz w:val="21"/>
          <w:szCs w:val="21"/>
          <w:highlight w:val="lightGray"/>
          <w:lang w:val="en-IN" w:eastAsia="en-IN" w:bidi="ar-SA"/>
        </w:rPr>
      </w:pPr>
      <w:r w:rsidRPr="009E7B8A">
        <w:rPr>
          <w:rFonts w:ascii="Courier New" w:eastAsia="Times New Roman" w:hAnsi="Courier New" w:cs="Courier New"/>
          <w:color w:val="000000"/>
          <w:sz w:val="21"/>
          <w:szCs w:val="21"/>
          <w:highlight w:val="lightGray"/>
          <w:lang w:val="en-IN" w:eastAsia="en-IN" w:bidi="ar-SA"/>
        </w:rPr>
        <w:t>data13 = [[ </w:t>
      </w:r>
      <w:r>
        <w:rPr>
          <w:rFonts w:ascii="Courier New" w:eastAsia="Times New Roman" w:hAnsi="Courier New" w:cs="Courier New"/>
          <w:color w:val="09885A"/>
          <w:sz w:val="21"/>
          <w:szCs w:val="21"/>
          <w:highlight w:val="lightGray"/>
          <w:lang w:val="en-IN" w:eastAsia="en-IN" w:bidi="ar-SA"/>
        </w:rPr>
        <w:t>3</w:t>
      </w:r>
      <w:r w:rsidRPr="009E7B8A">
        <w:rPr>
          <w:rFonts w:ascii="Courier New" w:eastAsia="Times New Roman" w:hAnsi="Courier New" w:cs="Courier New"/>
          <w:color w:val="09885A"/>
          <w:sz w:val="21"/>
          <w:szCs w:val="21"/>
          <w:highlight w:val="lightGray"/>
          <w:lang w:val="en-IN" w:eastAsia="en-IN" w:bidi="ar-SA"/>
        </w:rPr>
        <w:t>.582571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4.533333</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27.47451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0.1076451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w:t>
      </w:r>
      <w:r>
        <w:rPr>
          <w:rFonts w:ascii="Courier New" w:eastAsia="Times New Roman" w:hAnsi="Courier New" w:cs="Courier New"/>
          <w:color w:val="09885A"/>
          <w:sz w:val="21"/>
          <w:szCs w:val="21"/>
          <w:highlight w:val="lightGray"/>
          <w:lang w:val="en-IN" w:eastAsia="en-IN" w:bidi="ar-SA"/>
        </w:rPr>
        <w:t>0</w:t>
      </w:r>
      <w:r w:rsidRPr="009E7B8A">
        <w:rPr>
          <w:rFonts w:ascii="Courier New" w:eastAsia="Times New Roman" w:hAnsi="Courier New" w:cs="Courier New"/>
          <w:color w:val="09885A"/>
          <w:sz w:val="21"/>
          <w:szCs w:val="21"/>
          <w:highlight w:val="lightGray"/>
          <w:lang w:val="en-IN" w:eastAsia="en-IN" w:bidi="ar-SA"/>
        </w:rPr>
        <w:t>8</w:t>
      </w:r>
      <w:r w:rsidRPr="009E7B8A">
        <w:rPr>
          <w:rFonts w:ascii="Courier New" w:eastAsia="Times New Roman" w:hAnsi="Courier New" w:cs="Courier New"/>
          <w:color w:val="000000"/>
          <w:sz w:val="21"/>
          <w:szCs w:val="21"/>
          <w:highlight w:val="lightGray"/>
          <w:lang w:val="en-IN" w:eastAsia="en-IN" w:bidi="ar-SA"/>
        </w:rPr>
        <w:t>]]</w:t>
      </w:r>
    </w:p>
    <w:p w14:paraId="2AE7ED5C" w14:textId="77777777" w:rsidR="009E7B8A" w:rsidRPr="009E7B8A" w:rsidRDefault="009E7B8A" w:rsidP="009E7B8A">
      <w:pPr>
        <w:shd w:val="clear" w:color="auto" w:fill="FFFFFE"/>
        <w:spacing w:after="0" w:line="285" w:lineRule="atLeast"/>
        <w:rPr>
          <w:rFonts w:ascii="Courier New" w:eastAsia="Times New Roman" w:hAnsi="Courier New" w:cs="Courier New"/>
          <w:color w:val="000000"/>
          <w:sz w:val="21"/>
          <w:szCs w:val="21"/>
          <w:highlight w:val="lightGray"/>
          <w:lang w:val="en-IN" w:eastAsia="en-IN" w:bidi="ar-SA"/>
        </w:rPr>
      </w:pPr>
      <w:r w:rsidRPr="009E7B8A">
        <w:rPr>
          <w:rFonts w:ascii="Courier New" w:eastAsia="Times New Roman" w:hAnsi="Courier New" w:cs="Courier New"/>
          <w:color w:val="000000"/>
          <w:sz w:val="21"/>
          <w:szCs w:val="21"/>
          <w:highlight w:val="lightGray"/>
          <w:lang w:val="en-IN" w:eastAsia="en-IN" w:bidi="ar-SA"/>
        </w:rPr>
        <w:t>rmodel.predict(data13)</w:t>
      </w:r>
    </w:p>
    <w:p w14:paraId="34F17F98" w14:textId="26283C23" w:rsidR="009E7B8A" w:rsidRPr="009E7B8A" w:rsidRDefault="009E7B8A" w:rsidP="0069330F">
      <w:pPr>
        <w:rPr>
          <w:highlight w:val="lightGray"/>
        </w:rPr>
      </w:pPr>
    </w:p>
    <w:p w14:paraId="7097E3A7" w14:textId="4423A31C" w:rsidR="009E7B8A" w:rsidRPr="009E7B8A" w:rsidRDefault="009E7B8A" w:rsidP="0069330F">
      <w:r w:rsidRPr="009E7B8A">
        <w:rPr>
          <w:rFonts w:ascii="Courier New" w:hAnsi="Courier New" w:cs="Courier New"/>
          <w:color w:val="212121"/>
          <w:sz w:val="21"/>
          <w:szCs w:val="21"/>
          <w:highlight w:val="lightGray"/>
          <w:shd w:val="clear" w:color="auto" w:fill="FFFFFF"/>
        </w:rPr>
        <w:t>array([0])</w:t>
      </w:r>
    </w:p>
    <w:p w14:paraId="4B39E32B" w14:textId="2A96DD2C" w:rsidR="0069330F" w:rsidRDefault="0069330F" w:rsidP="0069330F">
      <w:pPr>
        <w:rPr>
          <w:b/>
          <w:bCs/>
        </w:rPr>
      </w:pPr>
    </w:p>
    <w:p w14:paraId="4DC651F5" w14:textId="33D468DB" w:rsidR="009E7B8A" w:rsidRDefault="009E7B8A" w:rsidP="0069330F">
      <w:pPr>
        <w:rPr>
          <w:b/>
          <w:bCs/>
        </w:rPr>
      </w:pPr>
      <w:r>
        <w:rPr>
          <w:b/>
          <w:bCs/>
        </w:rPr>
        <w:t>In above example following are the sequence of variable-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gridCol w:w="1037"/>
        <w:gridCol w:w="1068"/>
        <w:gridCol w:w="1068"/>
        <w:gridCol w:w="246"/>
        <w:gridCol w:w="1026"/>
        <w:gridCol w:w="1142"/>
        <w:gridCol w:w="1094"/>
        <w:gridCol w:w="246"/>
        <w:gridCol w:w="246"/>
        <w:gridCol w:w="246"/>
      </w:tblGrid>
      <w:tr w:rsidR="009E7B8A" w:rsidRPr="009E7B8A" w14:paraId="6C3E21B7" w14:textId="77777777" w:rsidTr="009E7B8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30DA7" w14:textId="29D94BB5"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F9DDA" w14:textId="3F063C24" w:rsidR="009E7B8A" w:rsidRPr="009E7B8A" w:rsidRDefault="009E7B8A" w:rsidP="009E7B8A">
            <w:pPr>
              <w:spacing w:after="0" w:line="240" w:lineRule="auto"/>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D/E_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79A66" w14:textId="6D3E02BF"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19</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B0B9A" w14:textId="7EFC5923"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8F6E7" w14:textId="40C97573"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E4BB3C" w14:textId="31F48861"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NPR_20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EFB2ED" w14:textId="0D20C40A"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ROCE_19</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02EE7" w14:textId="77777777"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ROCE_20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0410AF" w14:textId="2D343D6F"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0EF54" w14:textId="7D4C04DA" w:rsidR="009E7B8A" w:rsidRPr="009E7B8A" w:rsidRDefault="009E7B8A" w:rsidP="009E7B8A">
            <w:pPr>
              <w:spacing w:after="0" w:line="240" w:lineRule="auto"/>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A369F" w14:textId="14348CB2"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r>
    </w:tbl>
    <w:p w14:paraId="78AFAB76" w14:textId="3D0D5C18" w:rsidR="009E7B8A" w:rsidRDefault="009E7B8A" w:rsidP="0069330F">
      <w:pPr>
        <w:rPr>
          <w:b/>
          <w:bCs/>
        </w:rPr>
      </w:pPr>
    </w:p>
    <w:p w14:paraId="4492E1DB" w14:textId="54D76815" w:rsidR="009E7B8A" w:rsidRPr="009E7B8A" w:rsidRDefault="009E7B8A" w:rsidP="0069330F">
      <w:r w:rsidRPr="009E7B8A">
        <w:t>And array 0 defines that company’s financial condition is not good. In above case D/E_20 is 3.58 which is very high as compare to our recommendation i.e. 2</w:t>
      </w:r>
      <w:r w:rsidR="003F17C8">
        <w:t xml:space="preserve"> that mean if the D/E is higher than 2 </w:t>
      </w:r>
      <w:proofErr w:type="spellStart"/>
      <w:r w:rsidR="003F17C8">
        <w:t>then</w:t>
      </w:r>
      <w:proofErr w:type="spellEnd"/>
      <w:r w:rsidR="003F17C8">
        <w:t xml:space="preserve"> company has very high debt.</w:t>
      </w:r>
      <w:r w:rsidRPr="009E7B8A">
        <w:t xml:space="preserve"> </w:t>
      </w:r>
    </w:p>
    <w:p w14:paraId="77898355" w14:textId="054CC577" w:rsidR="0069330F" w:rsidRDefault="0069330F" w:rsidP="0069330F">
      <w:pPr>
        <w:rPr>
          <w:b/>
          <w:bCs/>
        </w:rPr>
      </w:pPr>
      <w:r>
        <w:rPr>
          <w:b/>
          <w:bCs/>
        </w:rPr>
        <w:t>Recommendation to business:</w:t>
      </w:r>
    </w:p>
    <w:p w14:paraId="6D4008EB" w14:textId="34A9E240" w:rsidR="009E7B8A" w:rsidRDefault="009E7B8A" w:rsidP="0069330F">
      <w:pPr>
        <w:rPr>
          <w:b/>
          <w:bCs/>
        </w:rPr>
      </w:pPr>
      <w:r>
        <w:rPr>
          <w:b/>
          <w:bCs/>
        </w:rPr>
        <w:t xml:space="preserve">By using this model banking firm can decide whether to proceed with company at initial stage. We are working on this model to </w:t>
      </w:r>
      <w:r w:rsidR="00D16BD7">
        <w:rPr>
          <w:b/>
          <w:bCs/>
        </w:rPr>
        <w:t>improve</w:t>
      </w:r>
      <w:r>
        <w:rPr>
          <w:b/>
          <w:bCs/>
        </w:rPr>
        <w:t xml:space="preserve"> it and increase their accuracy by finding more suitable variable.</w:t>
      </w:r>
    </w:p>
    <w:p w14:paraId="260EA506" w14:textId="77777777" w:rsidR="0069330F" w:rsidRDefault="0069330F" w:rsidP="0069330F">
      <w:pPr>
        <w:rPr>
          <w:b/>
          <w:bCs/>
        </w:rPr>
      </w:pPr>
    </w:p>
    <w:p w14:paraId="7E2E52DF" w14:textId="77777777" w:rsidR="0069330F" w:rsidRDefault="0069330F" w:rsidP="0069330F">
      <w:pPr>
        <w:rPr>
          <w:b/>
          <w:bCs/>
        </w:rPr>
      </w:pPr>
    </w:p>
    <w:p w14:paraId="4703BF8E" w14:textId="77777777" w:rsidR="0069330F" w:rsidRPr="0069330F" w:rsidRDefault="0069330F" w:rsidP="0069330F">
      <w:pPr>
        <w:rPr>
          <w:b/>
          <w:bCs/>
        </w:rPr>
      </w:pPr>
    </w:p>
    <w:p w14:paraId="03D9D09B" w14:textId="77777777" w:rsidR="003360D0" w:rsidRPr="005D0847" w:rsidRDefault="003360D0" w:rsidP="003360D0"/>
    <w:p w14:paraId="43F30B27" w14:textId="77777777" w:rsidR="00CD23DF" w:rsidRPr="00CD23DF" w:rsidRDefault="00CD23DF" w:rsidP="00CD23DF">
      <w:pPr>
        <w:pStyle w:val="ListParagraph"/>
        <w:ind w:left="1080"/>
        <w:rPr>
          <w:b/>
          <w:bCs/>
        </w:rPr>
      </w:pPr>
    </w:p>
    <w:sectPr w:rsidR="00CD23DF" w:rsidRPr="00CD23DF" w:rsidSect="00B50B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63D25" w14:textId="77777777" w:rsidR="005D5952" w:rsidRDefault="005D5952" w:rsidP="00901291">
      <w:pPr>
        <w:spacing w:after="0" w:line="240" w:lineRule="auto"/>
      </w:pPr>
      <w:r>
        <w:separator/>
      </w:r>
    </w:p>
  </w:endnote>
  <w:endnote w:type="continuationSeparator" w:id="0">
    <w:p w14:paraId="12C1E20E" w14:textId="77777777" w:rsidR="005D5952" w:rsidRDefault="005D5952" w:rsidP="0090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haroni">
    <w:charset w:val="B1"/>
    <w:family w:val="auto"/>
    <w:pitch w:val="variable"/>
    <w:sig w:usb0="00000803" w:usb1="00000000" w:usb2="00000000" w:usb3="00000000" w:csb0="00000021" w:csb1="00000000"/>
  </w:font>
  <w:font w:name="var(--colab-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23300" w14:textId="77777777" w:rsidR="005D5952" w:rsidRDefault="005D5952" w:rsidP="00901291">
      <w:pPr>
        <w:spacing w:after="0" w:line="240" w:lineRule="auto"/>
      </w:pPr>
      <w:r>
        <w:separator/>
      </w:r>
    </w:p>
  </w:footnote>
  <w:footnote w:type="continuationSeparator" w:id="0">
    <w:p w14:paraId="2165FD8D" w14:textId="77777777" w:rsidR="005D5952" w:rsidRDefault="005D5952" w:rsidP="0090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35071"/>
    <w:multiLevelType w:val="hybridMultilevel"/>
    <w:tmpl w:val="C4C66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A7702"/>
    <w:multiLevelType w:val="hybridMultilevel"/>
    <w:tmpl w:val="C3C4D678"/>
    <w:lvl w:ilvl="0" w:tplc="134000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DC16FA"/>
    <w:multiLevelType w:val="hybridMultilevel"/>
    <w:tmpl w:val="5982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271553"/>
    <w:multiLevelType w:val="hybridMultilevel"/>
    <w:tmpl w:val="79E26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D245C8"/>
    <w:multiLevelType w:val="hybridMultilevel"/>
    <w:tmpl w:val="21BEC934"/>
    <w:lvl w:ilvl="0" w:tplc="16B6C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D36E2C"/>
    <w:multiLevelType w:val="multilevel"/>
    <w:tmpl w:val="B0E6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F96A09"/>
    <w:multiLevelType w:val="hybridMultilevel"/>
    <w:tmpl w:val="61A0A510"/>
    <w:lvl w:ilvl="0" w:tplc="2724F8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CB4AE3"/>
    <w:multiLevelType w:val="hybridMultilevel"/>
    <w:tmpl w:val="11A2E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E274DD"/>
    <w:multiLevelType w:val="hybridMultilevel"/>
    <w:tmpl w:val="CC741E0A"/>
    <w:lvl w:ilvl="0" w:tplc="02A6F99E">
      <w:start w:val="5"/>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5"/>
  </w:num>
  <w:num w:numId="4">
    <w:abstractNumId w:val="3"/>
  </w:num>
  <w:num w:numId="5">
    <w:abstractNumId w:val="2"/>
  </w:num>
  <w:num w:numId="6">
    <w:abstractNumId w:val="7"/>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2E"/>
    <w:rsid w:val="00013150"/>
    <w:rsid w:val="0003586A"/>
    <w:rsid w:val="000B061F"/>
    <w:rsid w:val="000E22E2"/>
    <w:rsid w:val="00133AFF"/>
    <w:rsid w:val="0013606F"/>
    <w:rsid w:val="00137689"/>
    <w:rsid w:val="001C2A97"/>
    <w:rsid w:val="001F5E76"/>
    <w:rsid w:val="00214DB5"/>
    <w:rsid w:val="002D64AD"/>
    <w:rsid w:val="00320C70"/>
    <w:rsid w:val="00327C9A"/>
    <w:rsid w:val="00334E9E"/>
    <w:rsid w:val="003360D0"/>
    <w:rsid w:val="003438ED"/>
    <w:rsid w:val="003A038D"/>
    <w:rsid w:val="003B489A"/>
    <w:rsid w:val="003F17C8"/>
    <w:rsid w:val="003F196C"/>
    <w:rsid w:val="003F2919"/>
    <w:rsid w:val="003F56DE"/>
    <w:rsid w:val="0047775E"/>
    <w:rsid w:val="00533DCE"/>
    <w:rsid w:val="00552A04"/>
    <w:rsid w:val="005566D6"/>
    <w:rsid w:val="005B1C4F"/>
    <w:rsid w:val="005D0847"/>
    <w:rsid w:val="005D5952"/>
    <w:rsid w:val="005F04FA"/>
    <w:rsid w:val="0069330F"/>
    <w:rsid w:val="00707E2F"/>
    <w:rsid w:val="00751384"/>
    <w:rsid w:val="007C7393"/>
    <w:rsid w:val="008609AB"/>
    <w:rsid w:val="0087459D"/>
    <w:rsid w:val="00877BFE"/>
    <w:rsid w:val="008823B0"/>
    <w:rsid w:val="0089179C"/>
    <w:rsid w:val="00901291"/>
    <w:rsid w:val="00941A27"/>
    <w:rsid w:val="00987AE2"/>
    <w:rsid w:val="009E7B8A"/>
    <w:rsid w:val="00A20431"/>
    <w:rsid w:val="00A31BFB"/>
    <w:rsid w:val="00B50B23"/>
    <w:rsid w:val="00B93E2E"/>
    <w:rsid w:val="00C00CC8"/>
    <w:rsid w:val="00C36372"/>
    <w:rsid w:val="00C54307"/>
    <w:rsid w:val="00CD23DF"/>
    <w:rsid w:val="00D16BD7"/>
    <w:rsid w:val="00D4579E"/>
    <w:rsid w:val="00D56E81"/>
    <w:rsid w:val="00E15794"/>
    <w:rsid w:val="00EC150A"/>
    <w:rsid w:val="00F25A6C"/>
    <w:rsid w:val="00F608A4"/>
    <w:rsid w:val="00F60C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04F3"/>
  <w15:chartTrackingRefBased/>
  <w15:docId w15:val="{E0422A8B-7224-4A65-84FD-802217BF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9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E81"/>
    <w:pPr>
      <w:ind w:left="720"/>
      <w:contextualSpacing/>
    </w:pPr>
  </w:style>
  <w:style w:type="character" w:customStyle="1" w:styleId="Heading1Char">
    <w:name w:val="Heading 1 Char"/>
    <w:basedOn w:val="DefaultParagraphFont"/>
    <w:link w:val="Heading1"/>
    <w:uiPriority w:val="9"/>
    <w:rsid w:val="007C7393"/>
    <w:rPr>
      <w:rFonts w:asciiTheme="majorHAnsi" w:eastAsiaTheme="majorEastAsia" w:hAnsiTheme="majorHAnsi" w:cstheme="majorBidi"/>
      <w:color w:val="2F5496" w:themeColor="accent1" w:themeShade="BF"/>
      <w:sz w:val="32"/>
      <w:szCs w:val="32"/>
      <w:lang w:bidi="ar-SA"/>
    </w:rPr>
  </w:style>
  <w:style w:type="paragraph" w:customStyle="1" w:styleId="comp">
    <w:name w:val="comp"/>
    <w:basedOn w:val="Normal"/>
    <w:rsid w:val="007C7393"/>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7C7393"/>
    <w:rPr>
      <w:color w:val="0000FF"/>
      <w:u w:val="single"/>
    </w:rPr>
  </w:style>
  <w:style w:type="character" w:customStyle="1" w:styleId="mord">
    <w:name w:val="mord"/>
    <w:basedOn w:val="DefaultParagraphFont"/>
    <w:rsid w:val="007C7393"/>
  </w:style>
  <w:style w:type="character" w:customStyle="1" w:styleId="vlist-s">
    <w:name w:val="vlist-s"/>
    <w:basedOn w:val="DefaultParagraphFont"/>
    <w:rsid w:val="007C7393"/>
  </w:style>
  <w:style w:type="character" w:customStyle="1" w:styleId="mrel">
    <w:name w:val="mrel"/>
    <w:basedOn w:val="DefaultParagraphFont"/>
    <w:rsid w:val="007C7393"/>
  </w:style>
  <w:style w:type="character" w:customStyle="1" w:styleId="mbin">
    <w:name w:val="mbin"/>
    <w:basedOn w:val="DefaultParagraphFont"/>
    <w:rsid w:val="007C7393"/>
  </w:style>
  <w:style w:type="character" w:styleId="Strong">
    <w:name w:val="Strong"/>
    <w:basedOn w:val="DefaultParagraphFont"/>
    <w:uiPriority w:val="22"/>
    <w:qFormat/>
    <w:rsid w:val="007C7393"/>
    <w:rPr>
      <w:b/>
      <w:bCs/>
    </w:rPr>
  </w:style>
  <w:style w:type="paragraph" w:styleId="NormalWeb">
    <w:name w:val="Normal (Web)"/>
    <w:basedOn w:val="Normal"/>
    <w:uiPriority w:val="99"/>
    <w:semiHidden/>
    <w:unhideWhenUsed/>
    <w:rsid w:val="007C7393"/>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table" w:styleId="TableGrid">
    <w:name w:val="Table Grid"/>
    <w:basedOn w:val="TableNormal"/>
    <w:uiPriority w:val="39"/>
    <w:rsid w:val="00A20431"/>
    <w:pPr>
      <w:spacing w:after="0" w:line="240" w:lineRule="auto"/>
    </w:pPr>
    <w:rPr>
      <w:rFonts w:eastAsiaTheme="minorEastAsia"/>
      <w:szCs w:val="22"/>
      <w:lang w:val="en-IN"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50B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50B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50B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012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291"/>
  </w:style>
  <w:style w:type="paragraph" w:styleId="Footer">
    <w:name w:val="footer"/>
    <w:basedOn w:val="Normal"/>
    <w:link w:val="FooterChar"/>
    <w:uiPriority w:val="99"/>
    <w:unhideWhenUsed/>
    <w:rsid w:val="009012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291"/>
  </w:style>
  <w:style w:type="character" w:styleId="UnresolvedMention">
    <w:name w:val="Unresolved Mention"/>
    <w:basedOn w:val="DefaultParagraphFont"/>
    <w:uiPriority w:val="99"/>
    <w:semiHidden/>
    <w:unhideWhenUsed/>
    <w:rsid w:val="002D6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156929">
      <w:bodyDiv w:val="1"/>
      <w:marLeft w:val="0"/>
      <w:marRight w:val="0"/>
      <w:marTop w:val="0"/>
      <w:marBottom w:val="0"/>
      <w:divBdr>
        <w:top w:val="none" w:sz="0" w:space="0" w:color="auto"/>
        <w:left w:val="none" w:sz="0" w:space="0" w:color="auto"/>
        <w:bottom w:val="none" w:sz="0" w:space="0" w:color="auto"/>
        <w:right w:val="none" w:sz="0" w:space="0" w:color="auto"/>
      </w:divBdr>
    </w:div>
    <w:div w:id="803043122">
      <w:bodyDiv w:val="1"/>
      <w:marLeft w:val="0"/>
      <w:marRight w:val="0"/>
      <w:marTop w:val="0"/>
      <w:marBottom w:val="0"/>
      <w:divBdr>
        <w:top w:val="none" w:sz="0" w:space="0" w:color="auto"/>
        <w:left w:val="none" w:sz="0" w:space="0" w:color="auto"/>
        <w:bottom w:val="none" w:sz="0" w:space="0" w:color="auto"/>
        <w:right w:val="none" w:sz="0" w:space="0" w:color="auto"/>
      </w:divBdr>
    </w:div>
    <w:div w:id="898831364">
      <w:bodyDiv w:val="1"/>
      <w:marLeft w:val="0"/>
      <w:marRight w:val="0"/>
      <w:marTop w:val="0"/>
      <w:marBottom w:val="0"/>
      <w:divBdr>
        <w:top w:val="none" w:sz="0" w:space="0" w:color="auto"/>
        <w:left w:val="none" w:sz="0" w:space="0" w:color="auto"/>
        <w:bottom w:val="none" w:sz="0" w:space="0" w:color="auto"/>
        <w:right w:val="none" w:sz="0" w:space="0" w:color="auto"/>
      </w:divBdr>
      <w:divsChild>
        <w:div w:id="1617591773">
          <w:marLeft w:val="0"/>
          <w:marRight w:val="0"/>
          <w:marTop w:val="0"/>
          <w:marBottom w:val="0"/>
          <w:divBdr>
            <w:top w:val="none" w:sz="0" w:space="0" w:color="auto"/>
            <w:left w:val="none" w:sz="0" w:space="0" w:color="auto"/>
            <w:bottom w:val="none" w:sz="0" w:space="0" w:color="auto"/>
            <w:right w:val="none" w:sz="0" w:space="0" w:color="auto"/>
          </w:divBdr>
          <w:divsChild>
            <w:div w:id="17876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08687">
      <w:bodyDiv w:val="1"/>
      <w:marLeft w:val="0"/>
      <w:marRight w:val="0"/>
      <w:marTop w:val="0"/>
      <w:marBottom w:val="0"/>
      <w:divBdr>
        <w:top w:val="none" w:sz="0" w:space="0" w:color="auto"/>
        <w:left w:val="none" w:sz="0" w:space="0" w:color="auto"/>
        <w:bottom w:val="none" w:sz="0" w:space="0" w:color="auto"/>
        <w:right w:val="none" w:sz="0" w:space="0" w:color="auto"/>
      </w:divBdr>
      <w:divsChild>
        <w:div w:id="230510896">
          <w:marLeft w:val="0"/>
          <w:marRight w:val="0"/>
          <w:marTop w:val="0"/>
          <w:marBottom w:val="0"/>
          <w:divBdr>
            <w:top w:val="none" w:sz="0" w:space="0" w:color="auto"/>
            <w:left w:val="none" w:sz="0" w:space="0" w:color="auto"/>
            <w:bottom w:val="none" w:sz="0" w:space="0" w:color="auto"/>
            <w:right w:val="none" w:sz="0" w:space="0" w:color="auto"/>
          </w:divBdr>
          <w:divsChild>
            <w:div w:id="1387608281">
              <w:marLeft w:val="0"/>
              <w:marRight w:val="0"/>
              <w:marTop w:val="0"/>
              <w:marBottom w:val="0"/>
              <w:divBdr>
                <w:top w:val="none" w:sz="0" w:space="0" w:color="auto"/>
                <w:left w:val="none" w:sz="0" w:space="0" w:color="auto"/>
                <w:bottom w:val="none" w:sz="0" w:space="0" w:color="auto"/>
                <w:right w:val="none" w:sz="0" w:space="0" w:color="auto"/>
              </w:divBdr>
            </w:div>
            <w:div w:id="20636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investopedia.com/terms/n/netincome.asp"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investopedia.com/ask/answers/062215/what-are-financial-risk-ratios-and-how-are-they-used-measure-risk.asp"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vestopedia.com/ask/answers/040915/what-considered-good-net-debttoequity-ratio.asp"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investopedia.com/ask/answers/070914/what-are-main-differences-between-return-equity-roe-and-return-assets-roa.asp" TargetMode="External"/><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vestopedia.com/terms/s/shareholdersequity.asp"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681D535AFFE3448425CA08E1C3F0CC" ma:contentTypeVersion="6" ma:contentTypeDescription="Create a new document." ma:contentTypeScope="" ma:versionID="32256cf835b0341d22c0ddb4f872e6ce">
  <xsd:schema xmlns:xsd="http://www.w3.org/2001/XMLSchema" xmlns:xs="http://www.w3.org/2001/XMLSchema" xmlns:p="http://schemas.microsoft.com/office/2006/metadata/properties" xmlns:ns3="b33d8275-ff4d-43a6-b150-99ff4fcb8b57" targetNamespace="http://schemas.microsoft.com/office/2006/metadata/properties" ma:root="true" ma:fieldsID="12632fa49b133c0a160d2254f948b428" ns3:_="">
    <xsd:import namespace="b33d8275-ff4d-43a6-b150-99ff4fcb8b5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3d8275-ff4d-43a6-b150-99ff4fcb8b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3E9BA5-71D0-4EF3-A8D2-84734AFE0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3d8275-ff4d-43a6-b150-99ff4fcb8b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A8A746-2BB8-479E-8D08-AB5997303E7B}">
  <ds:schemaRefs>
    <ds:schemaRef ds:uri="http://schemas.microsoft.com/sharepoint/v3/contenttype/forms"/>
  </ds:schemaRefs>
</ds:datastoreItem>
</file>

<file path=customXml/itemProps3.xml><?xml version="1.0" encoding="utf-8"?>
<ds:datastoreItem xmlns:ds="http://schemas.openxmlformats.org/officeDocument/2006/customXml" ds:itemID="{3F11EFB5-475A-4AED-8205-A9255140C7E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PGDM6 OSHIN SRIVASTAVA</dc:creator>
  <cp:keywords/>
  <dc:description/>
  <cp:lastModifiedBy>Vikash Gupta</cp:lastModifiedBy>
  <cp:revision>7</cp:revision>
  <dcterms:created xsi:type="dcterms:W3CDTF">2021-01-04T14:31:00Z</dcterms:created>
  <dcterms:modified xsi:type="dcterms:W3CDTF">2021-01-04T14:51:00Z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0x0101004F681D535AFFE3448425CA08E1C3F0CC</vt:lpwstr>
  </property>
</Properties>
</file>