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864" w:rsidRPr="00BA4864" w:rsidRDefault="00BA4864" w:rsidP="00BA4864">
      <w:pPr>
        <w:rPr>
          <w:b/>
        </w:rPr>
      </w:pPr>
      <w:r w:rsidRPr="00BA4864">
        <w:rPr>
          <w:b/>
        </w:rPr>
        <w:t>For Medical/Behavioral the following diagnosi</w:t>
      </w:r>
      <w:r w:rsidRPr="00BA4864">
        <w:rPr>
          <w:b/>
        </w:rPr>
        <w:t>s are excluded as of 01/01/2020:</w:t>
      </w:r>
    </w:p>
    <w:p w:rsidR="00BA4864" w:rsidRDefault="00BA4864" w:rsidP="00BA4864">
      <w:r>
        <w:t xml:space="preserve">307.1 - Anorexia nervosa, unspecified </w:t>
      </w:r>
    </w:p>
    <w:p w:rsidR="00BA4864" w:rsidRDefault="00BA4864" w:rsidP="00BA4864">
      <w:r>
        <w:t xml:space="preserve">307.5 - Eating disorders NEC/NOS </w:t>
      </w:r>
    </w:p>
    <w:p w:rsidR="00BA4864" w:rsidRDefault="00BA4864" w:rsidP="00BA4864">
      <w:r>
        <w:t xml:space="preserve">307.50 - Eating disorder, unspecified </w:t>
      </w:r>
    </w:p>
    <w:p w:rsidR="00BA4864" w:rsidRDefault="00BA4864" w:rsidP="00BA4864">
      <w:r>
        <w:t xml:space="preserve">307.51 - Bulimia nervosa </w:t>
      </w:r>
    </w:p>
    <w:p w:rsidR="00BA4864" w:rsidRDefault="00BA4864" w:rsidP="00BA4864">
      <w:r>
        <w:t xml:space="preserve">307.54 - Psychogenic vomiting </w:t>
      </w:r>
    </w:p>
    <w:p w:rsidR="00BA4864" w:rsidRDefault="00BA4864" w:rsidP="00BA4864">
      <w:r>
        <w:t xml:space="preserve">307.59 - EATING DISORDER NEC  </w:t>
      </w:r>
      <w:bookmarkStart w:id="0" w:name="_GoBack"/>
      <w:bookmarkEnd w:id="0"/>
    </w:p>
    <w:p w:rsidR="00BA4864" w:rsidRDefault="00BA4864" w:rsidP="00BA4864">
      <w:r>
        <w:t xml:space="preserve">F50 – Eating disorders </w:t>
      </w:r>
    </w:p>
    <w:p w:rsidR="00BA4864" w:rsidRDefault="00BA4864" w:rsidP="00BA4864">
      <w:r>
        <w:t xml:space="preserve">F50.0 – Anorexia nervosa </w:t>
      </w:r>
    </w:p>
    <w:p w:rsidR="00BA4864" w:rsidRDefault="00BA4864" w:rsidP="00BA4864">
      <w:r>
        <w:t xml:space="preserve">F50.00 – Anorexia nervosa, unspecified </w:t>
      </w:r>
    </w:p>
    <w:p w:rsidR="00BA4864" w:rsidRDefault="00BA4864" w:rsidP="00BA4864">
      <w:r>
        <w:t xml:space="preserve">F50.01 – Anorexia nervosa, restricting type </w:t>
      </w:r>
    </w:p>
    <w:p w:rsidR="00BA4864" w:rsidRDefault="00BA4864" w:rsidP="00BA4864">
      <w:r>
        <w:t xml:space="preserve">F50.02 – Anorexia nervosa, binge eating/purging type </w:t>
      </w:r>
    </w:p>
    <w:p w:rsidR="00BA4864" w:rsidRDefault="00BA4864" w:rsidP="00BA4864">
      <w:r>
        <w:t xml:space="preserve">F50.2 – Bulimia nervosa </w:t>
      </w:r>
    </w:p>
    <w:p w:rsidR="00BA4864" w:rsidRDefault="00BA4864" w:rsidP="00BA4864">
      <w:r>
        <w:t xml:space="preserve">F50.81 – Binge eating disorder </w:t>
      </w:r>
    </w:p>
    <w:p w:rsidR="00BA4864" w:rsidRDefault="00BA4864" w:rsidP="00BA4864">
      <w:r>
        <w:t xml:space="preserve">F50.8 – other eating disorder </w:t>
      </w:r>
    </w:p>
    <w:p w:rsidR="00BA4864" w:rsidRDefault="00BA4864" w:rsidP="00BA4864">
      <w:r>
        <w:t xml:space="preserve">F50.82 - AVOIDANT/RESTRICTIVE FOOD INTAKE DISORDER </w:t>
      </w:r>
    </w:p>
    <w:p w:rsidR="00323103" w:rsidRDefault="00BA4864" w:rsidP="00BA4864">
      <w:r>
        <w:t>F50.9 - EATING DISORDER, UNSPECIFIED</w:t>
      </w:r>
    </w:p>
    <w:sectPr w:rsidR="00323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864"/>
    <w:rsid w:val="00323103"/>
    <w:rsid w:val="00BA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1C436-36D8-4D23-A75F-AA922F4F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Cigna</Company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Zimmerman, Rachel L      46K</dc:creator>
  <cp:keywords/>
  <dc:description/>
  <cp:lastModifiedBy>Zimmerman, Rachel L      46K</cp:lastModifiedBy>
  <cp:revision>1</cp:revision>
  <dcterms:created xsi:type="dcterms:W3CDTF">2020-05-08T18:35:00Z</dcterms:created>
  <dcterms:modified xsi:type="dcterms:W3CDTF">2020-05-08T18:36:00Z</dcterms:modified>
</cp:coreProperties>
</file>