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160" w:before="0" w:lineRule="auto"/>
        <w:ind w:left="-220" w:right="-220" w:firstLine="0"/>
        <w:contextualSpacing w:val="0"/>
        <w:jc w:val="center"/>
        <w:rPr>
          <w:b w:val="1"/>
          <w:color w:val="4a4a4a"/>
          <w:sz w:val="20"/>
          <w:szCs w:val="20"/>
        </w:rPr>
      </w:pPr>
      <w:bookmarkStart w:colFirst="0" w:colLast="0" w:name="_www2t328uq31" w:id="0"/>
      <w:bookmarkEnd w:id="0"/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Jane Robson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jrobson@resume.com | 5834 Rainbow Lane | Honolulu , Hawaii , 98010 | (555) 888-1607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20" w:before="0" w:lineRule="auto"/>
        <w:ind w:left="-220" w:right="-220" w:firstLine="0"/>
        <w:contextualSpacing w:val="0"/>
        <w:rPr>
          <w:color w:val="4a4a4a"/>
          <w:sz w:val="20"/>
          <w:szCs w:val="20"/>
        </w:rPr>
      </w:pPr>
      <w:bookmarkStart w:colFirst="0" w:colLast="0" w:name="_gts465kw4dq0" w:id="1"/>
      <w:bookmarkEnd w:id="1"/>
      <w:r w:rsidDel="00000000" w:rsidR="00000000" w:rsidRPr="00000000">
        <w:rPr>
          <w:color w:val="4a4a4a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ind w:left="-220" w:right="-220" w:firstLine="0"/>
        <w:contextualSpacing w:val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Award-winning retail sales associate with 1 year of experiance. Accomplished with world-class retail sales training and experience. Seeking a full-time retail sales position in a Manhattan retail sales outlet.   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20" w:before="0" w:lineRule="auto"/>
        <w:ind w:left="-220" w:right="-220" w:firstLine="0"/>
        <w:contextualSpacing w:val="0"/>
        <w:rPr>
          <w:color w:val="4a4a4a"/>
          <w:sz w:val="20"/>
          <w:szCs w:val="20"/>
        </w:rPr>
      </w:pPr>
      <w:bookmarkStart w:colFirst="0" w:colLast="0" w:name="_r2spn4hce14d" w:id="2"/>
      <w:bookmarkEnd w:id="2"/>
      <w:r w:rsidDel="00000000" w:rsidR="00000000" w:rsidRPr="00000000">
        <w:rPr>
          <w:color w:val="4a4a4a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before="220" w:lineRule="auto"/>
        <w:ind w:left="-220" w:right="-220" w:firstLine="0"/>
        <w:contextualSpacing w:val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New York High School, New York, New York</w:t>
      </w:r>
    </w:p>
    <w:p w:rsidR="00000000" w:rsidDel="00000000" w:rsidP="00000000" w:rsidRDefault="00000000" w:rsidRPr="00000000" w14:paraId="00000008">
      <w:pPr>
        <w:spacing w:before="220" w:lineRule="auto"/>
        <w:ind w:left="-440" w:right="-440" w:firstLine="0"/>
        <w:contextualSpacing w:val="0"/>
        <w:rPr>
          <w:i w:val="1"/>
          <w:color w:val="4a4a4a"/>
          <w:sz w:val="20"/>
          <w:szCs w:val="20"/>
        </w:rPr>
      </w:pPr>
      <w:r w:rsidDel="00000000" w:rsidR="00000000" w:rsidRPr="00000000">
        <w:rPr>
          <w:i w:val="1"/>
          <w:color w:val="4a4a4a"/>
          <w:sz w:val="20"/>
          <w:szCs w:val="20"/>
          <w:rtl w:val="0"/>
        </w:rPr>
        <w:t xml:space="preserve">High School, Graduated</w:t>
      </w:r>
    </w:p>
    <w:p w:rsidR="00000000" w:rsidDel="00000000" w:rsidP="00000000" w:rsidRDefault="00000000" w:rsidRPr="00000000" w14:paraId="00000009">
      <w:pPr>
        <w:spacing w:before="220" w:lineRule="auto"/>
        <w:ind w:left="-440" w:right="-440" w:firstLine="0"/>
        <w:contextualSpacing w:val="0"/>
        <w:jc w:val="right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February 2017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20" w:lineRule="auto"/>
        <w:ind w:left="500" w:right="-2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Awarded honors for academic achievement.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20" w:before="0" w:lineRule="auto"/>
        <w:ind w:left="-220" w:right="-220" w:firstLine="0"/>
        <w:contextualSpacing w:val="0"/>
        <w:rPr>
          <w:color w:val="4a4a4a"/>
          <w:sz w:val="20"/>
          <w:szCs w:val="20"/>
        </w:rPr>
      </w:pPr>
      <w:bookmarkStart w:colFirst="0" w:colLast="0" w:name="_cwn65jofcxa4" w:id="3"/>
      <w:bookmarkEnd w:id="3"/>
      <w:r w:rsidDel="00000000" w:rsidR="00000000" w:rsidRPr="00000000">
        <w:rPr>
          <w:color w:val="4a4a4a"/>
          <w:sz w:val="20"/>
          <w:szCs w:val="20"/>
          <w:rtl w:val="0"/>
        </w:rPr>
        <w:t xml:space="preserve">Employment History</w:t>
      </w:r>
    </w:p>
    <w:p w:rsidR="00000000" w:rsidDel="00000000" w:rsidP="00000000" w:rsidRDefault="00000000" w:rsidRPr="00000000" w14:paraId="0000000D">
      <w:pPr>
        <w:spacing w:before="220" w:lineRule="auto"/>
        <w:ind w:left="-220" w:right="-220" w:firstLine="0"/>
        <w:contextualSpacing w:val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Cafe One, New York , New York</w:t>
      </w:r>
    </w:p>
    <w:p w:rsidR="00000000" w:rsidDel="00000000" w:rsidP="00000000" w:rsidRDefault="00000000" w:rsidRPr="00000000" w14:paraId="0000000E">
      <w:pPr>
        <w:spacing w:before="220" w:lineRule="auto"/>
        <w:ind w:left="-440" w:right="-440" w:firstLine="0"/>
        <w:contextualSpacing w:val="0"/>
        <w:rPr>
          <w:color w:val="4a4a4a"/>
          <w:sz w:val="20"/>
          <w:szCs w:val="20"/>
        </w:rPr>
      </w:pPr>
      <w:r w:rsidDel="00000000" w:rsidR="00000000" w:rsidRPr="00000000">
        <w:rPr>
          <w:i w:val="1"/>
          <w:color w:val="4a4a4a"/>
          <w:sz w:val="20"/>
          <w:szCs w:val="20"/>
          <w:rtl w:val="0"/>
        </w:rPr>
        <w:t xml:space="preserve">Barriesta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20" w:lineRule="auto"/>
        <w:ind w:left="-440" w:right="-440" w:firstLine="0"/>
        <w:contextualSpacing w:val="0"/>
        <w:jc w:val="right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April 2016 - February 2017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20" w:lineRule="auto"/>
        <w:ind w:left="500" w:right="-2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Retail Sales: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Educated customers on the value of our unique roasts.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20" w:lineRule="auto"/>
        <w:ind w:left="500" w:right="-2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Point of Sales (POS):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Managed payments and point of sales transactions for customer puchases and returns.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20" w:lineRule="auto"/>
        <w:ind w:left="500" w:right="-2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Customer Service: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Provided industry leading customer service and sales, without exception.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20" w:lineRule="auto"/>
        <w:ind w:left="500" w:right="-2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Sales Training: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Received world-class retail sales training, education, and experience at one of New York's best Micro Roasters. 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20" w:before="0" w:lineRule="auto"/>
        <w:contextualSpacing w:val="0"/>
        <w:rPr>
          <w:color w:val="4a4a4a"/>
          <w:sz w:val="20"/>
          <w:szCs w:val="20"/>
        </w:rPr>
      </w:pPr>
      <w:bookmarkStart w:colFirst="0" w:colLast="0" w:name="_90zr8eti7uq9" w:id="4"/>
      <w:bookmarkEnd w:id="4"/>
      <w:r w:rsidDel="00000000" w:rsidR="00000000" w:rsidRPr="00000000">
        <w:rPr>
          <w:color w:val="4a4a4a"/>
          <w:sz w:val="20"/>
          <w:szCs w:val="20"/>
          <w:rtl w:val="0"/>
        </w:rPr>
        <w:t xml:space="preserve">Professional Skills</w:t>
      </w:r>
    </w:p>
    <w:tbl>
      <w:tblPr>
        <w:tblStyle w:val="Table1"/>
        <w:tblW w:w="498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1335"/>
        <w:tblGridChange w:id="0">
          <w:tblGrid>
            <w:gridCol w:w="3645"/>
            <w:gridCol w:w="1335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Microsoft Word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Intermediate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Point of Sales Systems: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Customer Service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Retail Sales: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Leadership: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Intermediate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Marketing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Intermediate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Problem Solving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Advanced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Interpersonal / Communication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Sales Management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Advanced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