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459" w:rsidRDefault="00AA6459" w:rsidP="00AA6459">
      <w:pPr>
        <w:pStyle w:val="Style"/>
        <w:spacing w:line="244" w:lineRule="exact"/>
        <w:ind w:left="733" w:right="82"/>
        <w:jc w:val="both"/>
        <w:rPr>
          <w:b/>
          <w:sz w:val="32"/>
          <w:szCs w:val="32"/>
        </w:rPr>
      </w:pPr>
    </w:p>
    <w:p w:rsidR="00AA6459" w:rsidRPr="00AA6459" w:rsidRDefault="00AA6459" w:rsidP="00AA6459">
      <w:pPr>
        <w:pStyle w:val="Style"/>
        <w:spacing w:line="244" w:lineRule="exact"/>
        <w:ind w:left="733" w:right="82"/>
        <w:jc w:val="both"/>
        <w:rPr>
          <w:b/>
          <w:sz w:val="32"/>
          <w:szCs w:val="32"/>
        </w:rPr>
      </w:pPr>
      <w:r w:rsidRPr="00AA6459">
        <w:rPr>
          <w:b/>
          <w:sz w:val="32"/>
          <w:szCs w:val="32"/>
        </w:rPr>
        <w:t>PARAJUMBLES PRACTICE EXERCISE</w:t>
      </w:r>
    </w:p>
    <w:p w:rsidR="00AA6459" w:rsidRDefault="00AA6459" w:rsidP="00AA6459">
      <w:pPr>
        <w:pStyle w:val="Style"/>
        <w:spacing w:line="244" w:lineRule="exact"/>
        <w:ind w:left="733" w:right="82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AA6459" w:rsidRDefault="00AA6459" w:rsidP="00AA6459">
      <w:pPr>
        <w:pStyle w:val="Style"/>
        <w:numPr>
          <w:ilvl w:val="0"/>
          <w:numId w:val="4"/>
        </w:numPr>
        <w:tabs>
          <w:tab w:val="clear" w:pos="733"/>
          <w:tab w:val="num" w:pos="360"/>
        </w:tabs>
        <w:spacing w:line="244" w:lineRule="exact"/>
        <w:ind w:right="82" w:hanging="73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were the 'boundary conditions' at the beginning of universe? </w:t>
      </w:r>
    </w:p>
    <w:p w:rsidR="00AA6459" w:rsidRDefault="00AA6459" w:rsidP="00AA6459">
      <w:pPr>
        <w:pStyle w:val="Style"/>
        <w:numPr>
          <w:ilvl w:val="0"/>
          <w:numId w:val="3"/>
        </w:numPr>
        <w:spacing w:line="249" w:lineRule="exact"/>
        <w:ind w:right="9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Science seems to have uncovered a set of laws that, within the limits set by the uncertainty principle, tells us how the universe will develop with time, if we know its state at any one time. </w:t>
      </w:r>
    </w:p>
    <w:p w:rsidR="00AA6459" w:rsidRDefault="00AA6459" w:rsidP="00AA6459">
      <w:pPr>
        <w:pStyle w:val="Style"/>
        <w:tabs>
          <w:tab w:val="left" w:pos="739"/>
          <w:tab w:val="left" w:pos="9466"/>
        </w:tabs>
        <w:spacing w:line="249" w:lineRule="exact"/>
        <w:ind w:left="360" w:right="82" w:hanging="36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C. </w:t>
      </w:r>
      <w:r>
        <w:rPr>
          <w:sz w:val="20"/>
          <w:szCs w:val="20"/>
        </w:rPr>
        <w:tab/>
        <w:t xml:space="preserve">But how did he choose the initial stage or configuration of the universe? </w:t>
      </w:r>
      <w:r>
        <w:rPr>
          <w:sz w:val="20"/>
          <w:szCs w:val="20"/>
        </w:rPr>
        <w:tab/>
        <w:t xml:space="preserve"> </w:t>
      </w:r>
    </w:p>
    <w:p w:rsidR="00AA6459" w:rsidRDefault="00AA6459" w:rsidP="00AA6459">
      <w:pPr>
        <w:pStyle w:val="Style"/>
        <w:tabs>
          <w:tab w:val="left" w:pos="720"/>
        </w:tabs>
        <w:spacing w:line="244" w:lineRule="exact"/>
        <w:ind w:left="720" w:right="82" w:hanging="360"/>
        <w:jc w:val="both"/>
        <w:rPr>
          <w:sz w:val="20"/>
          <w:szCs w:val="20"/>
        </w:rPr>
      </w:pPr>
      <w:r>
        <w:rPr>
          <w:sz w:val="20"/>
          <w:szCs w:val="20"/>
        </w:rPr>
        <w:t>D.</w:t>
      </w:r>
      <w:r>
        <w:rPr>
          <w:sz w:val="20"/>
          <w:szCs w:val="20"/>
        </w:rPr>
        <w:tab/>
        <w:t xml:space="preserve">God may have originally decreed these laws, but it appears that he has since left the universe to evolve according to them and does not now intervene in it. </w:t>
      </w:r>
      <w:r>
        <w:rPr>
          <w:sz w:val="20"/>
          <w:szCs w:val="20"/>
        </w:rPr>
        <w:tab/>
      </w:r>
    </w:p>
    <w:p w:rsidR="00AA6459" w:rsidRDefault="00AA6459" w:rsidP="00AA6459">
      <w:pPr>
        <w:pStyle w:val="Style"/>
        <w:tabs>
          <w:tab w:val="left" w:pos="735"/>
          <w:tab w:val="left" w:pos="2419"/>
          <w:tab w:val="left" w:pos="2880"/>
          <w:tab w:val="left" w:pos="5040"/>
          <w:tab w:val="center" w:pos="5376"/>
        </w:tabs>
        <w:spacing w:line="244" w:lineRule="exact"/>
        <w:ind w:left="360" w:right="82" w:hanging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(1) BCAD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(2) ACDB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(3) BACD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(4) BDCA </w:t>
      </w:r>
    </w:p>
    <w:p w:rsidR="00AA6459" w:rsidRDefault="00AA6459" w:rsidP="00AA6459">
      <w:pPr>
        <w:pStyle w:val="Style"/>
        <w:tabs>
          <w:tab w:val="left" w:pos="735"/>
          <w:tab w:val="left" w:pos="2419"/>
          <w:tab w:val="left" w:pos="2880"/>
          <w:tab w:val="center" w:pos="5376"/>
          <w:tab w:val="left" w:pos="5818"/>
        </w:tabs>
        <w:spacing w:line="244" w:lineRule="exact"/>
        <w:ind w:left="360" w:right="82" w:hanging="360"/>
        <w:rPr>
          <w:sz w:val="20"/>
          <w:szCs w:val="20"/>
        </w:rPr>
      </w:pPr>
    </w:p>
    <w:p w:rsidR="00AA6459" w:rsidRDefault="00AA6459" w:rsidP="00AA6459">
      <w:pPr>
        <w:pStyle w:val="Style"/>
        <w:numPr>
          <w:ilvl w:val="0"/>
          <w:numId w:val="4"/>
        </w:numPr>
        <w:tabs>
          <w:tab w:val="clear" w:pos="733"/>
          <w:tab w:val="left" w:pos="15"/>
          <w:tab w:val="left" w:pos="360"/>
          <w:tab w:val="left" w:pos="720"/>
        </w:tabs>
        <w:spacing w:line="268" w:lineRule="exact"/>
        <w:ind w:right="82" w:hanging="73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>
        <w:rPr>
          <w:sz w:val="20"/>
          <w:szCs w:val="20"/>
        </w:rPr>
        <w:tab/>
        <w:t xml:space="preserve">So for a sufficiently large number of matter particles, gravitational forces can dominate over all other forces. </w:t>
      </w:r>
    </w:p>
    <w:p w:rsidR="00AA6459" w:rsidRDefault="00AA6459" w:rsidP="00AA6459">
      <w:pPr>
        <w:pStyle w:val="Style"/>
        <w:numPr>
          <w:ilvl w:val="0"/>
          <w:numId w:val="1"/>
        </w:numPr>
        <w:tabs>
          <w:tab w:val="left" w:pos="360"/>
        </w:tabs>
        <w:spacing w:line="240" w:lineRule="exact"/>
        <w:ind w:left="720" w:right="82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does not matter too much, because gravity is such a weak force that its effects can usually </w:t>
      </w:r>
      <w:r>
        <w:rPr>
          <w:w w:val="88"/>
          <w:sz w:val="20"/>
          <w:szCs w:val="20"/>
        </w:rPr>
        <w:t xml:space="preserve">be </w:t>
      </w:r>
      <w:r>
        <w:rPr>
          <w:sz w:val="20"/>
          <w:szCs w:val="20"/>
        </w:rPr>
        <w:t xml:space="preserve">neglected when we are dealing with elementary particles or atoms. </w:t>
      </w:r>
      <w:r>
        <w:rPr>
          <w:sz w:val="20"/>
          <w:szCs w:val="20"/>
        </w:rPr>
        <w:tab/>
        <w:t xml:space="preserve">' </w:t>
      </w:r>
    </w:p>
    <w:p w:rsidR="00AA6459" w:rsidRDefault="00AA6459" w:rsidP="00AA6459">
      <w:pPr>
        <w:pStyle w:val="Style"/>
        <w:tabs>
          <w:tab w:val="left" w:pos="360"/>
        </w:tabs>
        <w:spacing w:line="244" w:lineRule="exact"/>
        <w:ind w:left="744" w:right="82" w:hanging="72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C. </w:t>
      </w:r>
      <w:r>
        <w:rPr>
          <w:sz w:val="20"/>
          <w:szCs w:val="20"/>
        </w:rPr>
        <w:tab/>
        <w:t xml:space="preserve">Grand unified theories do not include the force of gravity. </w:t>
      </w:r>
    </w:p>
    <w:p w:rsidR="00AA6459" w:rsidRDefault="00AA6459" w:rsidP="00AA6459">
      <w:pPr>
        <w:pStyle w:val="Style"/>
        <w:tabs>
          <w:tab w:val="left" w:pos="360"/>
        </w:tabs>
        <w:spacing w:line="244" w:lineRule="exact"/>
        <w:ind w:left="744" w:right="82" w:hanging="720"/>
        <w:rPr>
          <w:sz w:val="20"/>
          <w:szCs w:val="20"/>
        </w:rPr>
      </w:pPr>
      <w:r>
        <w:rPr>
          <w:sz w:val="20"/>
          <w:szCs w:val="20"/>
        </w:rPr>
        <w:tab/>
        <w:t xml:space="preserve">D. </w:t>
      </w:r>
      <w:r>
        <w:rPr>
          <w:sz w:val="20"/>
          <w:szCs w:val="20"/>
        </w:rPr>
        <w:tab/>
        <w:t xml:space="preserve">However, the fact that it is both long range and always attractive means that its effects all add up. </w:t>
      </w:r>
    </w:p>
    <w:p w:rsidR="00AA6459" w:rsidRDefault="00AA6459" w:rsidP="00AA6459">
      <w:pPr>
        <w:pStyle w:val="Style"/>
        <w:tabs>
          <w:tab w:val="left" w:pos="725"/>
          <w:tab w:val="left" w:pos="2415"/>
          <w:tab w:val="left" w:pos="2880"/>
          <w:tab w:val="left" w:pos="5040"/>
          <w:tab w:val="left" w:pos="5813"/>
        </w:tabs>
        <w:spacing w:line="240" w:lineRule="exact"/>
        <w:ind w:right="82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w w:val="92"/>
          <w:sz w:val="20"/>
          <w:szCs w:val="20"/>
        </w:rPr>
        <w:t xml:space="preserve">(1) </w:t>
      </w:r>
      <w:r>
        <w:rPr>
          <w:sz w:val="20"/>
          <w:szCs w:val="20"/>
        </w:rPr>
        <w:t xml:space="preserve">CABD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(2) CBDA </w:t>
      </w:r>
      <w:r>
        <w:rPr>
          <w:sz w:val="20"/>
          <w:szCs w:val="20"/>
        </w:rPr>
        <w:tab/>
        <w:t xml:space="preserve">(3) CADB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(4) ABDC </w:t>
      </w:r>
    </w:p>
    <w:p w:rsidR="00AA6459" w:rsidRDefault="00AA6459" w:rsidP="00AA6459">
      <w:pPr>
        <w:pStyle w:val="Style"/>
        <w:tabs>
          <w:tab w:val="left" w:pos="725"/>
          <w:tab w:val="left" w:pos="2415"/>
          <w:tab w:val="left" w:pos="2880"/>
          <w:tab w:val="left" w:pos="5040"/>
          <w:tab w:val="left" w:pos="5813"/>
        </w:tabs>
        <w:spacing w:line="240" w:lineRule="exact"/>
        <w:ind w:right="82"/>
        <w:rPr>
          <w:sz w:val="20"/>
          <w:szCs w:val="20"/>
        </w:rPr>
      </w:pPr>
    </w:p>
    <w:p w:rsidR="00AA6459" w:rsidRDefault="00AA6459" w:rsidP="00AA6459">
      <w:pPr>
        <w:pStyle w:val="Style"/>
        <w:numPr>
          <w:ilvl w:val="0"/>
          <w:numId w:val="4"/>
        </w:numPr>
        <w:tabs>
          <w:tab w:val="clear" w:pos="733"/>
          <w:tab w:val="num" w:pos="360"/>
          <w:tab w:val="left" w:pos="2415"/>
          <w:tab w:val="left" w:pos="4123"/>
          <w:tab w:val="left" w:pos="5813"/>
        </w:tabs>
        <w:spacing w:line="240" w:lineRule="exact"/>
        <w:ind w:right="82" w:hanging="733"/>
        <w:jc w:val="both"/>
        <w:rPr>
          <w:sz w:val="20"/>
          <w:szCs w:val="19"/>
        </w:rPr>
      </w:pPr>
      <w:r>
        <w:rPr>
          <w:sz w:val="20"/>
          <w:szCs w:val="19"/>
        </w:rPr>
        <w:t xml:space="preserve">A.  </w:t>
      </w:r>
      <w:r>
        <w:rPr>
          <w:sz w:val="20"/>
          <w:szCs w:val="19"/>
        </w:rPr>
        <w:tab/>
        <w:t>The potential exchanges between the officials of IBBF and the Maharashtra Body-Building Association has all the trappings of a drama we are accustomed to.</w:t>
      </w:r>
    </w:p>
    <w:p w:rsidR="00AA6459" w:rsidRDefault="00AA6459" w:rsidP="00AA6459">
      <w:pPr>
        <w:pStyle w:val="Style"/>
        <w:numPr>
          <w:ilvl w:val="0"/>
          <w:numId w:val="2"/>
        </w:numPr>
        <w:spacing w:line="249" w:lineRule="exact"/>
        <w:ind w:left="720" w:right="87" w:hanging="360"/>
        <w:jc w:val="both"/>
        <w:rPr>
          <w:sz w:val="20"/>
          <w:szCs w:val="19"/>
        </w:rPr>
      </w:pPr>
      <w:r>
        <w:rPr>
          <w:sz w:val="20"/>
          <w:szCs w:val="19"/>
        </w:rPr>
        <w:t xml:space="preserve">In the case of sportspersons, there is room for some sympathy, but the apathy of the administrators, which has even led to sanctions from international bodies, is unpardonable. </w:t>
      </w:r>
    </w:p>
    <w:p w:rsidR="00AA6459" w:rsidRDefault="00AA6459" w:rsidP="00AA6459">
      <w:pPr>
        <w:pStyle w:val="Style"/>
        <w:numPr>
          <w:ilvl w:val="0"/>
          <w:numId w:val="2"/>
        </w:numPr>
        <w:spacing w:line="249" w:lineRule="exact"/>
        <w:ind w:left="720" w:right="87" w:hanging="360"/>
        <w:jc w:val="both"/>
        <w:rPr>
          <w:sz w:val="20"/>
          <w:szCs w:val="19"/>
        </w:rPr>
      </w:pPr>
      <w:r>
        <w:rPr>
          <w:sz w:val="20"/>
          <w:szCs w:val="19"/>
        </w:rPr>
        <w:t xml:space="preserve">A case in the point is the hefty penalty of US $10,000 slapped on the Indian Body-Building Federation for not fulfilling its commitment for holding the Asian Championships in Mumbai in October. </w:t>
      </w:r>
    </w:p>
    <w:p w:rsidR="00AA6459" w:rsidRDefault="00AA6459" w:rsidP="00AA6459">
      <w:pPr>
        <w:pStyle w:val="Style"/>
        <w:numPr>
          <w:ilvl w:val="0"/>
          <w:numId w:val="2"/>
        </w:numPr>
        <w:spacing w:line="249" w:lineRule="exact"/>
        <w:ind w:left="720" w:right="87" w:hanging="360"/>
        <w:jc w:val="both"/>
        <w:rPr>
          <w:sz w:val="20"/>
          <w:szCs w:val="19"/>
        </w:rPr>
      </w:pPr>
      <w:r>
        <w:rPr>
          <w:sz w:val="20"/>
          <w:szCs w:val="19"/>
        </w:rPr>
        <w:t xml:space="preserve">It is matter of deep regret and concern that the sports administrators often cause more harm to the image of the country than sportsmen and sportswomen do through their dismal performances. </w:t>
      </w:r>
    </w:p>
    <w:p w:rsidR="00AA6459" w:rsidRDefault="00AA6459" w:rsidP="00AA6459">
      <w:pPr>
        <w:pStyle w:val="Style"/>
        <w:tabs>
          <w:tab w:val="left" w:pos="715"/>
          <w:tab w:val="left" w:pos="2482"/>
          <w:tab w:val="left" w:pos="2890"/>
          <w:tab w:val="left" w:pos="4954"/>
          <w:tab w:val="left" w:pos="5823"/>
        </w:tabs>
        <w:spacing w:line="81" w:lineRule="exact"/>
        <w:ind w:right="-9"/>
        <w:rPr>
          <w:w w:val="92"/>
          <w:sz w:val="20"/>
          <w:szCs w:val="59"/>
        </w:rPr>
      </w:pPr>
      <w:r>
        <w:rPr>
          <w:sz w:val="20"/>
          <w:szCs w:val="9"/>
        </w:rPr>
        <w:tab/>
      </w:r>
      <w:r>
        <w:rPr>
          <w:sz w:val="20"/>
          <w:szCs w:val="9"/>
        </w:rPr>
        <w:tab/>
      </w:r>
      <w:r>
        <w:rPr>
          <w:w w:val="150"/>
          <w:sz w:val="20"/>
          <w:szCs w:val="9"/>
        </w:rPr>
        <w:t xml:space="preserve">. </w:t>
      </w:r>
      <w:r>
        <w:rPr>
          <w:w w:val="150"/>
          <w:sz w:val="20"/>
          <w:szCs w:val="9"/>
        </w:rPr>
        <w:tab/>
        <w:t xml:space="preserve">. </w:t>
      </w:r>
      <w:r>
        <w:rPr>
          <w:w w:val="80"/>
          <w:sz w:val="20"/>
          <w:szCs w:val="23"/>
        </w:rPr>
        <w:t xml:space="preserve">. </w:t>
      </w:r>
      <w:r>
        <w:rPr>
          <w:w w:val="80"/>
          <w:sz w:val="20"/>
          <w:szCs w:val="23"/>
        </w:rPr>
        <w:tab/>
      </w:r>
      <w:r>
        <w:rPr>
          <w:w w:val="80"/>
          <w:sz w:val="20"/>
          <w:szCs w:val="23"/>
        </w:rPr>
        <w:tab/>
      </w:r>
      <w:r>
        <w:rPr>
          <w:w w:val="92"/>
          <w:sz w:val="20"/>
          <w:szCs w:val="59"/>
        </w:rPr>
        <w:t xml:space="preserve">. </w:t>
      </w:r>
    </w:p>
    <w:p w:rsidR="00AA6459" w:rsidRDefault="00AA6459" w:rsidP="00AA6459">
      <w:pPr>
        <w:pStyle w:val="Style"/>
        <w:tabs>
          <w:tab w:val="left" w:pos="715"/>
          <w:tab w:val="left" w:pos="2405"/>
          <w:tab w:val="left" w:pos="2880"/>
          <w:tab w:val="left" w:pos="5040"/>
        </w:tabs>
        <w:spacing w:line="168" w:lineRule="exact"/>
        <w:ind w:right="-9"/>
        <w:rPr>
          <w:sz w:val="20"/>
          <w:szCs w:val="19"/>
        </w:rPr>
      </w:pPr>
      <w:r>
        <w:rPr>
          <w:sz w:val="20"/>
          <w:szCs w:val="19"/>
        </w:rPr>
        <w:tab/>
        <w:t>(I) CABD</w:t>
      </w:r>
      <w:r>
        <w:rPr>
          <w:sz w:val="20"/>
          <w:szCs w:val="19"/>
        </w:rPr>
        <w:tab/>
      </w:r>
      <w:r>
        <w:rPr>
          <w:sz w:val="20"/>
          <w:szCs w:val="19"/>
        </w:rPr>
        <w:tab/>
        <w:t xml:space="preserve">(2) DBCA </w:t>
      </w:r>
      <w:r>
        <w:rPr>
          <w:sz w:val="20"/>
          <w:szCs w:val="19"/>
        </w:rPr>
        <w:tab/>
        <w:t xml:space="preserve">(3) DABC </w:t>
      </w:r>
      <w:r>
        <w:rPr>
          <w:sz w:val="20"/>
          <w:szCs w:val="19"/>
        </w:rPr>
        <w:tab/>
      </w:r>
      <w:r>
        <w:rPr>
          <w:sz w:val="20"/>
          <w:szCs w:val="19"/>
        </w:rPr>
        <w:tab/>
      </w:r>
      <w:r>
        <w:rPr>
          <w:sz w:val="20"/>
          <w:szCs w:val="19"/>
        </w:rPr>
        <w:tab/>
      </w:r>
      <w:r>
        <w:rPr>
          <w:sz w:val="20"/>
          <w:szCs w:val="19"/>
        </w:rPr>
        <w:tab/>
        <w:t xml:space="preserve">(4) CDBA </w:t>
      </w:r>
    </w:p>
    <w:p w:rsidR="00AA6459" w:rsidRDefault="00AA6459" w:rsidP="00AA6459">
      <w:pPr>
        <w:pStyle w:val="Style"/>
        <w:tabs>
          <w:tab w:val="left" w:pos="725"/>
          <w:tab w:val="left" w:pos="2415"/>
          <w:tab w:val="left" w:pos="4123"/>
          <w:tab w:val="left" w:pos="5813"/>
        </w:tabs>
        <w:spacing w:line="240" w:lineRule="exact"/>
        <w:ind w:right="82"/>
        <w:rPr>
          <w:sz w:val="20"/>
          <w:szCs w:val="20"/>
        </w:rPr>
      </w:pPr>
    </w:p>
    <w:p w:rsidR="00AA6459" w:rsidRDefault="00AA6459" w:rsidP="00AA6459">
      <w:pPr>
        <w:numPr>
          <w:ilvl w:val="0"/>
          <w:numId w:val="4"/>
        </w:numPr>
        <w:tabs>
          <w:tab w:val="clear" w:pos="733"/>
          <w:tab w:val="num" w:pos="360"/>
          <w:tab w:val="left" w:pos="7830"/>
        </w:tabs>
        <w:autoSpaceDE w:val="0"/>
        <w:autoSpaceDN w:val="0"/>
        <w:adjustRightInd w:val="0"/>
        <w:ind w:hanging="733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A. </w:t>
      </w:r>
      <w:r>
        <w:rPr>
          <w:sz w:val="20"/>
          <w:szCs w:val="18"/>
        </w:rPr>
        <w:tab/>
        <w:t>By releasing an ultraviolet photon, the atom falls back to the original energy level.</w:t>
      </w:r>
    </w:p>
    <w:p w:rsidR="00AA6459" w:rsidRDefault="00AA6459" w:rsidP="00AA6459">
      <w:pPr>
        <w:tabs>
          <w:tab w:val="left" w:pos="360"/>
          <w:tab w:val="left" w:pos="720"/>
        </w:tabs>
        <w:autoSpaceDE w:val="0"/>
        <w:autoSpaceDN w:val="0"/>
        <w:adjustRightInd w:val="0"/>
        <w:ind w:left="720" w:hanging="720"/>
        <w:jc w:val="both"/>
        <w:rPr>
          <w:sz w:val="20"/>
          <w:szCs w:val="18"/>
        </w:rPr>
      </w:pPr>
      <w:r>
        <w:rPr>
          <w:sz w:val="20"/>
          <w:szCs w:val="18"/>
        </w:rPr>
        <w:tab/>
        <w:t xml:space="preserve">B. </w:t>
      </w:r>
      <w:r>
        <w:rPr>
          <w:sz w:val="20"/>
          <w:szCs w:val="18"/>
        </w:rPr>
        <w:tab/>
        <w:t>From this high energy level, the atom will almost always release an electron, whereby the energy of the ultraviolet photon is dissipated.</w:t>
      </w:r>
    </w:p>
    <w:p w:rsidR="00AA6459" w:rsidRDefault="00AA6459" w:rsidP="00AA6459">
      <w:p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C. </w:t>
      </w:r>
      <w:r>
        <w:rPr>
          <w:sz w:val="20"/>
          <w:szCs w:val="18"/>
        </w:rPr>
        <w:tab/>
        <w:t>In the absence of green light, when a strontium atom absorbs a photon of ultraviolet radiations, its energy increases by a discrete amount.</w:t>
      </w:r>
    </w:p>
    <w:p w:rsidR="00AA6459" w:rsidRDefault="00AA6459" w:rsidP="00AA6459">
      <w:pPr>
        <w:tabs>
          <w:tab w:val="left" w:pos="720"/>
        </w:tabs>
        <w:autoSpaceDE w:val="0"/>
        <w:autoSpaceDN w:val="0"/>
        <w:adjustRightInd w:val="0"/>
        <w:ind w:firstLine="360"/>
        <w:rPr>
          <w:sz w:val="20"/>
          <w:szCs w:val="18"/>
        </w:rPr>
      </w:pPr>
      <w:r>
        <w:rPr>
          <w:sz w:val="20"/>
          <w:szCs w:val="18"/>
        </w:rPr>
        <w:t xml:space="preserve">D. </w:t>
      </w:r>
      <w:r>
        <w:rPr>
          <w:sz w:val="20"/>
          <w:szCs w:val="18"/>
        </w:rPr>
        <w:tab/>
        <w:t>But, ever so often, the high -energy atom will emit a photon of other ultraviolet or green light.</w:t>
      </w:r>
    </w:p>
    <w:p w:rsidR="00AA6459" w:rsidRDefault="00AA6459" w:rsidP="00AA6459">
      <w:pPr>
        <w:pStyle w:val="ListParagraph"/>
        <w:autoSpaceDE w:val="0"/>
        <w:autoSpaceDN w:val="0"/>
        <w:adjustRightInd w:val="0"/>
        <w:ind w:left="792" w:hanging="72"/>
        <w:rPr>
          <w:sz w:val="20"/>
          <w:szCs w:val="18"/>
        </w:rPr>
      </w:pPr>
      <w:r>
        <w:rPr>
          <w:sz w:val="20"/>
          <w:szCs w:val="18"/>
        </w:rPr>
        <w:t xml:space="preserve">(1) CBDA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 xml:space="preserve">(2) CBAD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 xml:space="preserve">(3) CADB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(4) CABD</w:t>
      </w:r>
    </w:p>
    <w:p w:rsidR="00AA6459" w:rsidRDefault="00AA6459" w:rsidP="00AA6459">
      <w:pPr>
        <w:pStyle w:val="ListParagraph"/>
        <w:autoSpaceDE w:val="0"/>
        <w:autoSpaceDN w:val="0"/>
        <w:adjustRightInd w:val="0"/>
        <w:ind w:left="0"/>
        <w:rPr>
          <w:sz w:val="20"/>
          <w:szCs w:val="18"/>
        </w:rPr>
      </w:pPr>
    </w:p>
    <w:p w:rsidR="00AA6459" w:rsidRDefault="00AA6459" w:rsidP="00AA6459">
      <w:pPr>
        <w:pStyle w:val="ListParagraph"/>
        <w:numPr>
          <w:ilvl w:val="0"/>
          <w:numId w:val="4"/>
        </w:numPr>
        <w:tabs>
          <w:tab w:val="clear" w:pos="733"/>
          <w:tab w:val="num" w:pos="360"/>
        </w:tabs>
        <w:autoSpaceDE w:val="0"/>
        <w:autoSpaceDN w:val="0"/>
        <w:adjustRightInd w:val="0"/>
        <w:ind w:hanging="733"/>
        <w:jc w:val="both"/>
        <w:rPr>
          <w:sz w:val="20"/>
        </w:rPr>
      </w:pPr>
      <w:r>
        <w:rPr>
          <w:sz w:val="20"/>
        </w:rPr>
        <w:t xml:space="preserve">A. </w:t>
      </w:r>
      <w:r>
        <w:rPr>
          <w:sz w:val="20"/>
        </w:rPr>
        <w:tab/>
        <w:t>Frictions accruing from bilateral trade have been on the increase since the 1980s.</w:t>
      </w:r>
    </w:p>
    <w:p w:rsidR="00AA6459" w:rsidRDefault="00AA6459" w:rsidP="00AA6459">
      <w:pPr>
        <w:tabs>
          <w:tab w:val="left" w:pos="720"/>
        </w:tabs>
        <w:autoSpaceDE w:val="0"/>
        <w:autoSpaceDN w:val="0"/>
        <w:adjustRightInd w:val="0"/>
        <w:ind w:firstLine="36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B. </w:t>
      </w:r>
      <w:r>
        <w:rPr>
          <w:sz w:val="20"/>
          <w:szCs w:val="18"/>
        </w:rPr>
        <w:tab/>
        <w:t>Apart from the electronic problem, the automobile issue began to assume the character of a significant irritant.</w:t>
      </w:r>
    </w:p>
    <w:p w:rsidR="00AA6459" w:rsidRDefault="00AA6459" w:rsidP="00AA6459">
      <w:pPr>
        <w:tabs>
          <w:tab w:val="left" w:pos="720"/>
        </w:tabs>
        <w:autoSpaceDE w:val="0"/>
        <w:autoSpaceDN w:val="0"/>
        <w:adjustRightInd w:val="0"/>
        <w:ind w:firstLine="36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C. </w:t>
      </w:r>
      <w:r>
        <w:rPr>
          <w:sz w:val="20"/>
          <w:szCs w:val="18"/>
        </w:rPr>
        <w:tab/>
        <w:t>The protective policy followed by Japan has its adverse impact on trading partners, particularly the US.</w:t>
      </w:r>
    </w:p>
    <w:p w:rsidR="00AA6459" w:rsidRDefault="00AA6459" w:rsidP="00AA6459">
      <w:p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D. </w:t>
      </w:r>
      <w:r>
        <w:rPr>
          <w:sz w:val="20"/>
          <w:szCs w:val="18"/>
        </w:rPr>
        <w:tab/>
        <w:t>Japan in the 1970s continued to maintain an exceptionally high tariff even after lifting of quantitative restrictions on imports of automobiles.</w:t>
      </w:r>
    </w:p>
    <w:p w:rsidR="00AA6459" w:rsidRDefault="00AA6459" w:rsidP="00AA6459">
      <w:pPr>
        <w:pStyle w:val="ListParagraph"/>
        <w:autoSpaceDE w:val="0"/>
        <w:autoSpaceDN w:val="0"/>
        <w:adjustRightInd w:val="0"/>
        <w:ind w:left="648" w:firstLine="72"/>
        <w:rPr>
          <w:sz w:val="20"/>
          <w:szCs w:val="18"/>
        </w:rPr>
      </w:pPr>
      <w:r>
        <w:rPr>
          <w:sz w:val="20"/>
          <w:szCs w:val="18"/>
        </w:rPr>
        <w:t xml:space="preserve">(1) DBCA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 xml:space="preserve">(2) DBAC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 xml:space="preserve">(3) BDCA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(4) BDAC</w:t>
      </w:r>
    </w:p>
    <w:p w:rsidR="00AA6459" w:rsidRDefault="00AA6459" w:rsidP="00AA6459">
      <w:pPr>
        <w:autoSpaceDE w:val="0"/>
        <w:autoSpaceDN w:val="0"/>
        <w:adjustRightInd w:val="0"/>
        <w:rPr>
          <w:sz w:val="20"/>
          <w:szCs w:val="18"/>
        </w:rPr>
      </w:pPr>
    </w:p>
    <w:p w:rsidR="00AA6459" w:rsidRDefault="00AA6459" w:rsidP="00AA6459">
      <w:pPr>
        <w:numPr>
          <w:ilvl w:val="0"/>
          <w:numId w:val="4"/>
        </w:numPr>
        <w:tabs>
          <w:tab w:val="clear" w:pos="733"/>
          <w:tab w:val="num" w:pos="360"/>
          <w:tab w:val="left" w:pos="720"/>
        </w:tabs>
        <w:autoSpaceDE w:val="0"/>
        <w:autoSpaceDN w:val="0"/>
        <w:adjustRightInd w:val="0"/>
        <w:ind w:left="36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A. </w:t>
      </w:r>
      <w:r>
        <w:rPr>
          <w:sz w:val="20"/>
          <w:szCs w:val="18"/>
        </w:rPr>
        <w:tab/>
        <w:t>Instead, one could always help in averting these situations.</w:t>
      </w:r>
    </w:p>
    <w:p w:rsidR="00AA6459" w:rsidRDefault="00AA6459" w:rsidP="00AA6459">
      <w:pPr>
        <w:tabs>
          <w:tab w:val="left" w:pos="720"/>
        </w:tabs>
        <w:autoSpaceDE w:val="0"/>
        <w:autoSpaceDN w:val="0"/>
        <w:adjustRightInd w:val="0"/>
        <w:ind w:firstLine="36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B. </w:t>
      </w:r>
      <w:r>
        <w:rPr>
          <w:sz w:val="20"/>
          <w:szCs w:val="18"/>
        </w:rPr>
        <w:tab/>
        <w:t>Often in a religion, people fight with each other on issues that are thoroughly irrational and illogical.</w:t>
      </w:r>
    </w:p>
    <w:p w:rsidR="00AA6459" w:rsidRDefault="00AA6459" w:rsidP="00AA6459">
      <w:pPr>
        <w:tabs>
          <w:tab w:val="left" w:pos="720"/>
        </w:tabs>
        <w:autoSpaceDE w:val="0"/>
        <w:autoSpaceDN w:val="0"/>
        <w:adjustRightInd w:val="0"/>
        <w:ind w:firstLine="36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C. </w:t>
      </w:r>
      <w:r>
        <w:rPr>
          <w:sz w:val="20"/>
          <w:szCs w:val="18"/>
        </w:rPr>
        <w:tab/>
        <w:t>If one used scientific reasoning and logic, examined facts and the basis.</w:t>
      </w:r>
    </w:p>
    <w:p w:rsidR="00AA6459" w:rsidRDefault="00AA6459" w:rsidP="00AA6459">
      <w:p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D. </w:t>
      </w:r>
      <w:r>
        <w:rPr>
          <w:sz w:val="20"/>
          <w:szCs w:val="18"/>
        </w:rPr>
        <w:tab/>
        <w:t>Much of the rising and blood shed in communal violence can be avoided if the people involved don’t blindly believe the rumours or get swayed by those who preach hatred.</w:t>
      </w:r>
    </w:p>
    <w:p w:rsidR="00AA6459" w:rsidRDefault="00AA6459" w:rsidP="00AA6459">
      <w:pPr>
        <w:autoSpaceDE w:val="0"/>
        <w:autoSpaceDN w:val="0"/>
        <w:adjustRightInd w:val="0"/>
        <w:ind w:left="288" w:firstLine="432"/>
        <w:rPr>
          <w:sz w:val="20"/>
          <w:szCs w:val="18"/>
        </w:rPr>
      </w:pPr>
      <w:r>
        <w:rPr>
          <w:sz w:val="20"/>
          <w:szCs w:val="18"/>
        </w:rPr>
        <w:t xml:space="preserve">(1) CBAD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 xml:space="preserve">(2) BDCA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 xml:space="preserve">(3) DBCA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(4) CADB</w:t>
      </w:r>
    </w:p>
    <w:p w:rsidR="00AA6459" w:rsidRDefault="00AA6459" w:rsidP="00AA6459">
      <w:pPr>
        <w:autoSpaceDE w:val="0"/>
        <w:autoSpaceDN w:val="0"/>
        <w:adjustRightInd w:val="0"/>
        <w:rPr>
          <w:sz w:val="20"/>
          <w:szCs w:val="18"/>
        </w:rPr>
      </w:pPr>
    </w:p>
    <w:p w:rsidR="00AA6459" w:rsidRDefault="00AA6459" w:rsidP="00AA6459">
      <w:pPr>
        <w:numPr>
          <w:ilvl w:val="0"/>
          <w:numId w:val="4"/>
        </w:numPr>
        <w:tabs>
          <w:tab w:val="clear" w:pos="733"/>
          <w:tab w:val="num" w:pos="360"/>
        </w:tabs>
        <w:autoSpaceDE w:val="0"/>
        <w:autoSpaceDN w:val="0"/>
        <w:adjustRightInd w:val="0"/>
        <w:ind w:hanging="733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A. </w:t>
      </w:r>
      <w:r>
        <w:rPr>
          <w:sz w:val="20"/>
          <w:szCs w:val="18"/>
        </w:rPr>
        <w:tab/>
        <w:t>With the pressure on resources of development becoming increasingly severe, the issue of tapping the agricultural surplus cannot be put off.</w:t>
      </w:r>
    </w:p>
    <w:p w:rsidR="00AA6459" w:rsidRDefault="00AA6459" w:rsidP="00AA6459">
      <w:pPr>
        <w:tabs>
          <w:tab w:val="left" w:pos="720"/>
        </w:tabs>
        <w:autoSpaceDE w:val="0"/>
        <w:autoSpaceDN w:val="0"/>
        <w:adjustRightInd w:val="0"/>
        <w:ind w:firstLine="36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B. </w:t>
      </w:r>
      <w:r>
        <w:rPr>
          <w:sz w:val="20"/>
          <w:szCs w:val="18"/>
        </w:rPr>
        <w:tab/>
        <w:t>But the methods of utilizing these resources more efficiently have not been debated sufficiently.</w:t>
      </w:r>
    </w:p>
    <w:p w:rsidR="00AA6459" w:rsidRDefault="00AA6459" w:rsidP="00AA6459">
      <w:pPr>
        <w:tabs>
          <w:tab w:val="left" w:pos="720"/>
        </w:tabs>
        <w:autoSpaceDE w:val="0"/>
        <w:autoSpaceDN w:val="0"/>
        <w:adjustRightInd w:val="0"/>
        <w:ind w:firstLine="360"/>
        <w:jc w:val="both"/>
        <w:rPr>
          <w:sz w:val="20"/>
          <w:szCs w:val="18"/>
        </w:rPr>
      </w:pPr>
      <w:r>
        <w:rPr>
          <w:sz w:val="20"/>
          <w:szCs w:val="18"/>
        </w:rPr>
        <w:t xml:space="preserve">C. </w:t>
      </w:r>
      <w:r>
        <w:rPr>
          <w:sz w:val="20"/>
          <w:szCs w:val="18"/>
        </w:rPr>
        <w:tab/>
        <w:t>The existence of a substantial surplus in this sector is not in doubt.</w:t>
      </w:r>
    </w:p>
    <w:p w:rsidR="00AA6459" w:rsidRDefault="00AA6459" w:rsidP="00AA6459">
      <w:pPr>
        <w:pStyle w:val="BodyTextIndent"/>
        <w:autoSpaceDE w:val="0"/>
        <w:autoSpaceDN w:val="0"/>
        <w:adjustRightInd w:val="0"/>
        <w:rPr>
          <w:szCs w:val="18"/>
        </w:rPr>
      </w:pPr>
      <w:r>
        <w:rPr>
          <w:szCs w:val="18"/>
        </w:rPr>
        <w:t xml:space="preserve">D. </w:t>
      </w:r>
      <w:r>
        <w:rPr>
          <w:szCs w:val="18"/>
        </w:rPr>
        <w:tab/>
        <w:t>There has been a tendency to concentrate on the possibilities of using an agricultural income tax to tap these resources.</w:t>
      </w:r>
    </w:p>
    <w:p w:rsidR="00AA6459" w:rsidRDefault="00AA6459" w:rsidP="00AA6459">
      <w:pPr>
        <w:pStyle w:val="ListParagraph"/>
        <w:autoSpaceDE w:val="0"/>
        <w:autoSpaceDN w:val="0"/>
        <w:adjustRightInd w:val="0"/>
        <w:ind w:left="648" w:firstLine="72"/>
        <w:rPr>
          <w:sz w:val="20"/>
          <w:szCs w:val="18"/>
        </w:rPr>
      </w:pPr>
      <w:r>
        <w:rPr>
          <w:sz w:val="20"/>
          <w:szCs w:val="18"/>
        </w:rPr>
        <w:t xml:space="preserve">(1) ABCD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 xml:space="preserve">(2) ACBD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 xml:space="preserve">(3) CBDA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(4) DCBA</w:t>
      </w:r>
    </w:p>
    <w:p w:rsidR="00AA6459" w:rsidRDefault="00AA6459" w:rsidP="00AA6459">
      <w:pPr>
        <w:pStyle w:val="ListParagraph"/>
        <w:autoSpaceDE w:val="0"/>
        <w:autoSpaceDN w:val="0"/>
        <w:adjustRightInd w:val="0"/>
        <w:ind w:left="0"/>
        <w:rPr>
          <w:sz w:val="20"/>
          <w:szCs w:val="18"/>
        </w:rPr>
      </w:pPr>
    </w:p>
    <w:p w:rsidR="00AA6459" w:rsidRDefault="00AA6459" w:rsidP="00AA6459">
      <w:pPr>
        <w:pStyle w:val="ListParagraph"/>
        <w:numPr>
          <w:ilvl w:val="0"/>
          <w:numId w:val="4"/>
        </w:numPr>
        <w:tabs>
          <w:tab w:val="clear" w:pos="733"/>
          <w:tab w:val="num" w:pos="360"/>
        </w:tabs>
        <w:autoSpaceDE w:val="0"/>
        <w:autoSpaceDN w:val="0"/>
        <w:adjustRightInd w:val="0"/>
        <w:ind w:hanging="733"/>
        <w:jc w:val="both"/>
        <w:rPr>
          <w:sz w:val="20"/>
        </w:rPr>
      </w:pPr>
      <w:r>
        <w:rPr>
          <w:sz w:val="20"/>
        </w:rPr>
        <w:t xml:space="preserve">A. </w:t>
      </w:r>
      <w:r>
        <w:rPr>
          <w:sz w:val="20"/>
        </w:rPr>
        <w:tab/>
        <w:t>And, at its best such programming represents a creative collaboration between the educational faculty and production teams.</w:t>
      </w:r>
    </w:p>
    <w:p w:rsidR="00AA6459" w:rsidRDefault="00AA6459" w:rsidP="00AA6459">
      <w:pPr>
        <w:pStyle w:val="BodyTextIndent2"/>
        <w:tabs>
          <w:tab w:val="left" w:pos="720"/>
        </w:tabs>
        <w:autoSpaceDE w:val="0"/>
        <w:autoSpaceDN w:val="0"/>
        <w:adjustRightInd w:val="0"/>
        <w:rPr>
          <w:szCs w:val="18"/>
        </w:rPr>
      </w:pPr>
      <w:r>
        <w:rPr>
          <w:szCs w:val="18"/>
        </w:rPr>
        <w:t xml:space="preserve">B. </w:t>
      </w:r>
      <w:r>
        <w:rPr>
          <w:szCs w:val="18"/>
        </w:rPr>
        <w:tab/>
        <w:t>Tele-education or telecourses have been beamed in the United States since the early 1950s.</w:t>
      </w:r>
    </w:p>
    <w:p w:rsidR="00AA6459" w:rsidRDefault="00AA6459" w:rsidP="00AA6459">
      <w:pPr>
        <w:pStyle w:val="BodyTextIndent2"/>
        <w:tabs>
          <w:tab w:val="left" w:pos="720"/>
        </w:tabs>
        <w:autoSpaceDE w:val="0"/>
        <w:autoSpaceDN w:val="0"/>
        <w:adjustRightInd w:val="0"/>
        <w:rPr>
          <w:szCs w:val="18"/>
        </w:rPr>
      </w:pPr>
      <w:r>
        <w:rPr>
          <w:szCs w:val="18"/>
        </w:rPr>
        <w:lastRenderedPageBreak/>
        <w:t xml:space="preserve">C. </w:t>
      </w:r>
      <w:r>
        <w:rPr>
          <w:szCs w:val="18"/>
        </w:rPr>
        <w:tab/>
        <w:t xml:space="preserve">Today, televised learning for the distant learner has come to use all the capabilities of the medium to bring a </w:t>
      </w:r>
      <w:r>
        <w:rPr>
          <w:szCs w:val="18"/>
        </w:rPr>
        <w:tab/>
        <w:t>subject alive.</w:t>
      </w:r>
    </w:p>
    <w:p w:rsidR="00AA6459" w:rsidRDefault="00AA6459" w:rsidP="00AA6459">
      <w:pPr>
        <w:pStyle w:val="BodyTextIndent2"/>
        <w:tabs>
          <w:tab w:val="left" w:pos="720"/>
        </w:tabs>
        <w:autoSpaceDE w:val="0"/>
        <w:autoSpaceDN w:val="0"/>
        <w:adjustRightInd w:val="0"/>
        <w:rPr>
          <w:szCs w:val="18"/>
        </w:rPr>
      </w:pPr>
      <w:r>
        <w:rPr>
          <w:szCs w:val="18"/>
        </w:rPr>
        <w:t xml:space="preserve">D. </w:t>
      </w:r>
      <w:r>
        <w:rPr>
          <w:szCs w:val="18"/>
        </w:rPr>
        <w:tab/>
        <w:t>The early programmes merely telecasted the teacher at a black board, or used the simplest of visual aids.</w:t>
      </w:r>
    </w:p>
    <w:p w:rsidR="00AA6459" w:rsidRDefault="00AA6459" w:rsidP="00AA6459">
      <w:pPr>
        <w:pStyle w:val="ListParagraph"/>
        <w:autoSpaceDE w:val="0"/>
        <w:autoSpaceDN w:val="0"/>
        <w:adjustRightInd w:val="0"/>
        <w:ind w:left="792" w:hanging="72"/>
        <w:rPr>
          <w:sz w:val="20"/>
          <w:szCs w:val="18"/>
        </w:rPr>
      </w:pPr>
      <w:r>
        <w:rPr>
          <w:sz w:val="20"/>
          <w:szCs w:val="18"/>
        </w:rPr>
        <w:t xml:space="preserve">(1) BCDA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 xml:space="preserve">(2) BDCA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 xml:space="preserve">(3) DCBA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>(4) BDAC</w:t>
      </w:r>
    </w:p>
    <w:p w:rsidR="00AA6459" w:rsidRDefault="00AA6459" w:rsidP="00AA6459">
      <w:pPr>
        <w:pStyle w:val="ListParagraph"/>
        <w:autoSpaceDE w:val="0"/>
        <w:autoSpaceDN w:val="0"/>
        <w:adjustRightInd w:val="0"/>
        <w:ind w:left="0"/>
        <w:rPr>
          <w:sz w:val="18"/>
          <w:szCs w:val="18"/>
        </w:rPr>
      </w:pPr>
    </w:p>
    <w:p w:rsidR="00AA6459" w:rsidRDefault="00AA6459" w:rsidP="00AA6459">
      <w:pPr>
        <w:pStyle w:val="ListParagraph"/>
        <w:numPr>
          <w:ilvl w:val="0"/>
          <w:numId w:val="4"/>
        </w:numPr>
        <w:tabs>
          <w:tab w:val="clear" w:pos="733"/>
          <w:tab w:val="left" w:pos="360"/>
          <w:tab w:val="left" w:pos="720"/>
        </w:tabs>
        <w:autoSpaceDE w:val="0"/>
        <w:autoSpaceDN w:val="0"/>
        <w:adjustRightInd w:val="0"/>
        <w:ind w:left="360"/>
        <w:jc w:val="both"/>
        <w:rPr>
          <w:sz w:val="20"/>
        </w:rPr>
      </w:pPr>
      <w:r>
        <w:rPr>
          <w:sz w:val="20"/>
        </w:rPr>
        <w:t xml:space="preserve">A. </w:t>
      </w:r>
      <w:r>
        <w:rPr>
          <w:sz w:val="20"/>
        </w:rPr>
        <w:tab/>
        <w:t xml:space="preserve">Yet, paradoxically, there is greater mass discontent in nearly the whole of Latin America, the Caribbean, the </w:t>
      </w:r>
      <w:r>
        <w:rPr>
          <w:sz w:val="20"/>
        </w:rPr>
        <w:tab/>
        <w:t>Middle East and parts of Asia.</w:t>
      </w:r>
    </w:p>
    <w:p w:rsidR="00AA6459" w:rsidRDefault="00AA6459" w:rsidP="00AA6459">
      <w:pPr>
        <w:pStyle w:val="BodyText3"/>
        <w:tabs>
          <w:tab w:val="left" w:pos="360"/>
          <w:tab w:val="left" w:pos="720"/>
        </w:tabs>
        <w:jc w:val="both"/>
      </w:pPr>
      <w:r>
        <w:tab/>
        <w:t xml:space="preserve">B. </w:t>
      </w:r>
      <w:r>
        <w:tab/>
        <w:t>Commodity prices have been at levels yielding much better terms of trade than they were before the war.</w:t>
      </w:r>
    </w:p>
    <w:p w:rsidR="00AA6459" w:rsidRDefault="00AA6459" w:rsidP="00AA6459">
      <w:pPr>
        <w:pStyle w:val="BodyText"/>
        <w:tabs>
          <w:tab w:val="left" w:pos="360"/>
          <w:tab w:val="left" w:pos="720"/>
        </w:tabs>
        <w:autoSpaceDE w:val="0"/>
        <w:autoSpaceDN w:val="0"/>
        <w:adjustRightInd w:val="0"/>
        <w:rPr>
          <w:szCs w:val="18"/>
        </w:rPr>
      </w:pPr>
      <w:r>
        <w:rPr>
          <w:szCs w:val="18"/>
        </w:rPr>
        <w:tab/>
        <w:t xml:space="preserve">C. </w:t>
      </w:r>
      <w:r>
        <w:rPr>
          <w:szCs w:val="18"/>
        </w:rPr>
        <w:tab/>
        <w:t>Real income has risen faster than ever before social services have improved.</w:t>
      </w:r>
    </w:p>
    <w:p w:rsidR="00AA6459" w:rsidRDefault="00AA6459" w:rsidP="00AA6459">
      <w:pPr>
        <w:pStyle w:val="BodyText"/>
        <w:tabs>
          <w:tab w:val="left" w:pos="360"/>
          <w:tab w:val="left" w:pos="720"/>
        </w:tabs>
        <w:autoSpaceDE w:val="0"/>
        <w:autoSpaceDN w:val="0"/>
        <w:adjustRightInd w:val="0"/>
        <w:rPr>
          <w:szCs w:val="18"/>
        </w:rPr>
      </w:pPr>
      <w:r>
        <w:rPr>
          <w:szCs w:val="18"/>
        </w:rPr>
        <w:tab/>
        <w:t xml:space="preserve">D. </w:t>
      </w:r>
      <w:r>
        <w:rPr>
          <w:szCs w:val="18"/>
        </w:rPr>
        <w:tab/>
        <w:t>The decade and a half since the end of the war, has over-all been a good period for the underdeveloped countries.</w:t>
      </w:r>
    </w:p>
    <w:p w:rsidR="00AA6459" w:rsidRDefault="00AA6459" w:rsidP="00AA6459">
      <w:pPr>
        <w:autoSpaceDE w:val="0"/>
        <w:autoSpaceDN w:val="0"/>
        <w:adjustRightInd w:val="0"/>
        <w:ind w:left="432" w:firstLine="288"/>
        <w:rPr>
          <w:sz w:val="20"/>
          <w:szCs w:val="15"/>
        </w:rPr>
      </w:pPr>
      <w:r>
        <w:rPr>
          <w:sz w:val="20"/>
          <w:szCs w:val="18"/>
        </w:rPr>
        <w:t xml:space="preserve">(1) </w:t>
      </w:r>
      <w:r>
        <w:rPr>
          <w:sz w:val="20"/>
          <w:szCs w:val="15"/>
        </w:rPr>
        <w:t xml:space="preserve">CADB </w:t>
      </w:r>
      <w:r>
        <w:rPr>
          <w:sz w:val="20"/>
          <w:szCs w:val="15"/>
        </w:rPr>
        <w:tab/>
      </w:r>
      <w:r>
        <w:rPr>
          <w:sz w:val="20"/>
          <w:szCs w:val="15"/>
        </w:rPr>
        <w:tab/>
      </w:r>
      <w:r>
        <w:rPr>
          <w:sz w:val="20"/>
          <w:szCs w:val="18"/>
        </w:rPr>
        <w:t xml:space="preserve">(2) </w:t>
      </w:r>
      <w:r>
        <w:rPr>
          <w:sz w:val="20"/>
          <w:szCs w:val="15"/>
        </w:rPr>
        <w:t xml:space="preserve">DCBA </w:t>
      </w:r>
      <w:r>
        <w:rPr>
          <w:sz w:val="20"/>
          <w:szCs w:val="15"/>
        </w:rPr>
        <w:tab/>
      </w:r>
      <w:r>
        <w:rPr>
          <w:sz w:val="20"/>
          <w:szCs w:val="15"/>
        </w:rPr>
        <w:tab/>
      </w:r>
      <w:r>
        <w:rPr>
          <w:sz w:val="20"/>
          <w:szCs w:val="15"/>
        </w:rPr>
        <w:tab/>
      </w:r>
      <w:r>
        <w:rPr>
          <w:sz w:val="20"/>
          <w:szCs w:val="18"/>
        </w:rPr>
        <w:t xml:space="preserve">(3) </w:t>
      </w:r>
      <w:r>
        <w:rPr>
          <w:sz w:val="20"/>
          <w:szCs w:val="15"/>
        </w:rPr>
        <w:t xml:space="preserve">DBCA </w:t>
      </w:r>
      <w:r>
        <w:rPr>
          <w:sz w:val="20"/>
          <w:szCs w:val="15"/>
        </w:rPr>
        <w:tab/>
      </w:r>
      <w:r>
        <w:rPr>
          <w:sz w:val="20"/>
          <w:szCs w:val="15"/>
        </w:rPr>
        <w:tab/>
      </w:r>
      <w:r>
        <w:rPr>
          <w:sz w:val="20"/>
          <w:szCs w:val="15"/>
        </w:rPr>
        <w:tab/>
      </w:r>
      <w:r>
        <w:rPr>
          <w:sz w:val="20"/>
          <w:szCs w:val="18"/>
        </w:rPr>
        <w:t xml:space="preserve">(4) </w:t>
      </w:r>
      <w:r>
        <w:rPr>
          <w:sz w:val="20"/>
          <w:szCs w:val="15"/>
        </w:rPr>
        <w:t>CDBA</w:t>
      </w:r>
    </w:p>
    <w:p w:rsidR="00AA6459" w:rsidRDefault="00AA6459" w:rsidP="00AA6459">
      <w:pPr>
        <w:rPr>
          <w:sz w:val="18"/>
          <w:szCs w:val="18"/>
        </w:rPr>
      </w:pPr>
    </w:p>
    <w:p w:rsidR="00AA6459" w:rsidRDefault="00AA6459" w:rsidP="00AA6459">
      <w:pPr>
        <w:numPr>
          <w:ilvl w:val="0"/>
          <w:numId w:val="4"/>
        </w:numPr>
        <w:tabs>
          <w:tab w:val="clear" w:pos="733"/>
          <w:tab w:val="num" w:pos="360"/>
        </w:tabs>
        <w:ind w:hanging="733"/>
        <w:jc w:val="both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sz w:val="20"/>
          <w:szCs w:val="20"/>
        </w:rPr>
        <w:tab/>
        <w:t xml:space="preserve">These dynamics shape the future of the organisation. </w:t>
      </w:r>
    </w:p>
    <w:p w:rsidR="00AA6459" w:rsidRDefault="00AA6459" w:rsidP="00AA6459">
      <w:pPr>
        <w:tabs>
          <w:tab w:val="left" w:pos="360"/>
        </w:tabs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sz w:val="20"/>
          <w:szCs w:val="20"/>
        </w:rPr>
        <w:tab/>
        <w:t>Such concept shifts disrupt the status quo and position the organisation for thought leadership in a marketplace that is suddenly capable of fundamentally new dynamics.</w:t>
      </w:r>
    </w:p>
    <w:p w:rsidR="00AA6459" w:rsidRDefault="00AA6459" w:rsidP="00AA6459">
      <w:pPr>
        <w:tabs>
          <w:tab w:val="left" w:pos="360"/>
        </w:tabs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sz w:val="20"/>
          <w:szCs w:val="20"/>
        </w:rPr>
        <w:tab/>
        <w:t>Conventional competition seeks growth solely by pulling at the conventional levers of growth.</w:t>
      </w:r>
    </w:p>
    <w:p w:rsidR="00AA6459" w:rsidRDefault="00AA6459" w:rsidP="00AA6459">
      <w:pPr>
        <w:tabs>
          <w:tab w:val="left" w:pos="720"/>
        </w:tabs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>D.</w:t>
      </w:r>
      <w:r>
        <w:rPr>
          <w:sz w:val="20"/>
          <w:szCs w:val="20"/>
        </w:rPr>
        <w:tab/>
        <w:t>In contrast, what drives innovation-based organizationis making a significant impact or transformation upon the market-shaping concept first, and the marketplace second?</w:t>
      </w:r>
    </w:p>
    <w:p w:rsidR="00AA6459" w:rsidRDefault="00AA6459" w:rsidP="00AA6459">
      <w:pPr>
        <w:tabs>
          <w:tab w:val="left" w:pos="720"/>
        </w:tabs>
        <w:ind w:left="720" w:hanging="360"/>
        <w:jc w:val="both"/>
        <w:rPr>
          <w:sz w:val="20"/>
          <w:szCs w:val="20"/>
        </w:rPr>
      </w:pPr>
      <w:r>
        <w:rPr>
          <w:sz w:val="20"/>
          <w:szCs w:val="20"/>
        </w:rPr>
        <w:tab/>
        <w:t>(1) ABCD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(2) BACD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(3) CDBA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(4) DCBA</w:t>
      </w:r>
    </w:p>
    <w:p w:rsidR="00AA6459" w:rsidRDefault="00AA6459" w:rsidP="00AA6459">
      <w:pPr>
        <w:spacing w:line="276" w:lineRule="auto"/>
        <w:rPr>
          <w:sz w:val="18"/>
          <w:szCs w:val="20"/>
        </w:rPr>
      </w:pPr>
    </w:p>
    <w:p w:rsidR="00AA6459" w:rsidRDefault="00AA6459" w:rsidP="00AA6459">
      <w:pPr>
        <w:numPr>
          <w:ilvl w:val="0"/>
          <w:numId w:val="4"/>
        </w:numPr>
        <w:tabs>
          <w:tab w:val="clear" w:pos="733"/>
          <w:tab w:val="num" w:pos="360"/>
        </w:tabs>
        <w:ind w:hanging="73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>
        <w:rPr>
          <w:sz w:val="20"/>
          <w:szCs w:val="20"/>
        </w:rPr>
        <w:tab/>
        <w:t xml:space="preserve">Whether it is the energy crisis, crime in the streets or meals lacking nutritious balance, there inevitably are those, who will believe that advertising made it happen. </w:t>
      </w:r>
    </w:p>
    <w:p w:rsidR="00AA6459" w:rsidRDefault="00AA6459" w:rsidP="00AA6459">
      <w:pPr>
        <w:tabs>
          <w:tab w:val="left" w:pos="720"/>
        </w:tabs>
        <w:ind w:left="1440" w:hanging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>
        <w:rPr>
          <w:sz w:val="20"/>
          <w:szCs w:val="20"/>
        </w:rPr>
        <w:tab/>
        <w:t xml:space="preserve">Name a natural, problem and someone will almost certainly find a way to blame it on advertising. </w:t>
      </w:r>
    </w:p>
    <w:p w:rsidR="00AA6459" w:rsidRDefault="00AA6459" w:rsidP="00AA6459">
      <w:pPr>
        <w:pStyle w:val="BodyTextIndent"/>
        <w:tabs>
          <w:tab w:val="clear" w:pos="720"/>
        </w:tabs>
        <w:rPr>
          <w:szCs w:val="20"/>
        </w:rPr>
      </w:pPr>
      <w:r>
        <w:rPr>
          <w:szCs w:val="20"/>
        </w:rPr>
        <w:t>C.</w:t>
      </w:r>
      <w:r>
        <w:rPr>
          <w:szCs w:val="20"/>
        </w:rPr>
        <w:tab/>
        <w:t xml:space="preserve">The era of modern consumerism sparks endless debates over proposals to restrict advertising to children or require specific types of information in ads for cigarettes and liquor. </w:t>
      </w:r>
    </w:p>
    <w:p w:rsidR="00AA6459" w:rsidRDefault="00AA6459" w:rsidP="00AA6459">
      <w:pPr>
        <w:tabs>
          <w:tab w:val="left" w:pos="720"/>
        </w:tabs>
        <w:ind w:left="1440" w:hanging="10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>
        <w:rPr>
          <w:sz w:val="20"/>
          <w:szCs w:val="20"/>
        </w:rPr>
        <w:tab/>
        <w:t xml:space="preserve">While problems are often easy to recognize, answers are elusive. </w:t>
      </w:r>
    </w:p>
    <w:p w:rsidR="00AA6459" w:rsidRDefault="00AA6459" w:rsidP="00AA6459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(1) DBCA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(2) BCDA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(3) BACD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(4) CBDA</w:t>
      </w:r>
    </w:p>
    <w:p w:rsidR="00AA6459" w:rsidRDefault="00AA6459" w:rsidP="00AA6459">
      <w:pPr>
        <w:ind w:left="720"/>
        <w:jc w:val="both"/>
        <w:rPr>
          <w:sz w:val="20"/>
          <w:szCs w:val="20"/>
        </w:rPr>
      </w:pPr>
    </w:p>
    <w:p w:rsidR="00AA6459" w:rsidRDefault="00AA6459" w:rsidP="00AA6459">
      <w:pPr>
        <w:numPr>
          <w:ilvl w:val="0"/>
          <w:numId w:val="4"/>
        </w:numPr>
        <w:tabs>
          <w:tab w:val="clear" w:pos="733"/>
          <w:tab w:val="num" w:pos="360"/>
        </w:tabs>
        <w:ind w:hanging="733"/>
        <w:jc w:val="both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sz w:val="20"/>
          <w:szCs w:val="20"/>
        </w:rPr>
        <w:tab/>
        <w:t xml:space="preserve">People can get infected handling reptiles and then touching their mouths or an open cut. </w:t>
      </w:r>
    </w:p>
    <w:p w:rsidR="00AA6459" w:rsidRDefault="00AA6459" w:rsidP="00AA6459">
      <w:pPr>
        <w:pStyle w:val="BodyTextIndent2"/>
        <w:tabs>
          <w:tab w:val="left" w:pos="720"/>
        </w:tabs>
        <w:rPr>
          <w:szCs w:val="20"/>
        </w:rPr>
      </w:pPr>
      <w:r>
        <w:rPr>
          <w:szCs w:val="20"/>
        </w:rPr>
        <w:t>B.</w:t>
      </w:r>
      <w:r>
        <w:rPr>
          <w:szCs w:val="20"/>
        </w:rPr>
        <w:tab/>
        <w:t xml:space="preserve">At first, they look like the perfect pets: exotic, quiet and tidy. </w:t>
      </w:r>
      <w:r>
        <w:rPr>
          <w:szCs w:val="20"/>
        </w:rPr>
        <w:tab/>
        <w:t xml:space="preserve">. </w:t>
      </w:r>
    </w:p>
    <w:p w:rsidR="00AA6459" w:rsidRDefault="00AA6459" w:rsidP="00AA6459">
      <w:pPr>
        <w:pStyle w:val="BodyTextIndent"/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A study estimate that in 1995, there was as many as 6,700 reptile-caused salmonella infections. </w:t>
      </w:r>
    </w:p>
    <w:p w:rsidR="00AA6459" w:rsidRDefault="00AA6459" w:rsidP="00AA6459">
      <w:pPr>
        <w:pStyle w:val="BodyText"/>
        <w:tabs>
          <w:tab w:val="left" w:pos="360"/>
          <w:tab w:val="left" w:pos="720"/>
        </w:tabs>
        <w:rPr>
          <w:szCs w:val="20"/>
        </w:rPr>
      </w:pPr>
      <w:r>
        <w:rPr>
          <w:szCs w:val="20"/>
        </w:rPr>
        <w:tab/>
        <w:t xml:space="preserve">D. </w:t>
      </w:r>
      <w:r>
        <w:rPr>
          <w:szCs w:val="20"/>
        </w:rPr>
        <w:tab/>
        <w:t xml:space="preserve">But lizards and other pet reptiles can harbour a salmonella becteria that makes people sick.  </w:t>
      </w:r>
    </w:p>
    <w:p w:rsidR="00AA6459" w:rsidRDefault="00AA6459" w:rsidP="00AA6459">
      <w:pPr>
        <w:ind w:left="1440" w:hanging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(1) DCBA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(2) BCDA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(3) BACD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(4) BDCA </w:t>
      </w:r>
    </w:p>
    <w:p w:rsidR="00AA6459" w:rsidRDefault="00AA6459" w:rsidP="00AA6459">
      <w:pPr>
        <w:ind w:left="1440" w:hanging="720"/>
        <w:jc w:val="both"/>
        <w:rPr>
          <w:sz w:val="20"/>
          <w:szCs w:val="20"/>
        </w:rPr>
      </w:pPr>
    </w:p>
    <w:p w:rsidR="00AA6459" w:rsidRDefault="00AA6459" w:rsidP="00AA6459">
      <w:pPr>
        <w:numPr>
          <w:ilvl w:val="0"/>
          <w:numId w:val="4"/>
        </w:numPr>
        <w:tabs>
          <w:tab w:val="clear" w:pos="733"/>
          <w:tab w:val="num" w:pos="360"/>
        </w:tabs>
        <w:ind w:hanging="73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>
        <w:rPr>
          <w:sz w:val="20"/>
          <w:szCs w:val="20"/>
        </w:rPr>
        <w:tab/>
        <w:t xml:space="preserve">You must be joking, lady, is my first reaction, or the joke's on me; </w:t>
      </w:r>
    </w:p>
    <w:p w:rsidR="00AA6459" w:rsidRDefault="00AA6459" w:rsidP="00AA6459">
      <w:pPr>
        <w:pStyle w:val="BodyTextIndent2"/>
        <w:tabs>
          <w:tab w:val="left" w:pos="720"/>
        </w:tabs>
        <w:rPr>
          <w:szCs w:val="20"/>
        </w:rPr>
      </w:pPr>
      <w:r>
        <w:rPr>
          <w:szCs w:val="20"/>
        </w:rPr>
        <w:t xml:space="preserve">B. </w:t>
      </w:r>
      <w:r>
        <w:rPr>
          <w:szCs w:val="20"/>
        </w:rPr>
        <w:tab/>
        <w:t xml:space="preserve">"How come there's so much attention on Bill Gates?" </w:t>
      </w:r>
    </w:p>
    <w:p w:rsidR="00AA6459" w:rsidRDefault="00AA6459" w:rsidP="00AA6459">
      <w:pPr>
        <w:pStyle w:val="BodyTextIndent2"/>
        <w:tabs>
          <w:tab w:val="left" w:pos="720"/>
        </w:tabs>
        <w:rPr>
          <w:szCs w:val="20"/>
        </w:rPr>
      </w:pPr>
      <w:r>
        <w:rPr>
          <w:szCs w:val="20"/>
        </w:rPr>
        <w:t xml:space="preserve">C. </w:t>
      </w:r>
      <w:r>
        <w:rPr>
          <w:szCs w:val="20"/>
        </w:rPr>
        <w:tab/>
        <w:t xml:space="preserve">I look at her again, and decide that she's serious. </w:t>
      </w:r>
    </w:p>
    <w:p w:rsidR="00AA6459" w:rsidRDefault="00AA6459" w:rsidP="00AA6459">
      <w:pPr>
        <w:pStyle w:val="BodyTextIndent"/>
        <w:rPr>
          <w:szCs w:val="20"/>
        </w:rPr>
      </w:pPr>
      <w:r>
        <w:rPr>
          <w:szCs w:val="20"/>
        </w:rPr>
        <w:t xml:space="preserve">D. </w:t>
      </w:r>
      <w:r>
        <w:rPr>
          <w:szCs w:val="20"/>
        </w:rPr>
        <w:tab/>
        <w:t xml:space="preserve">Well, you folks yourself say we're a huge software center you guys hire Indians. 'The Road Ahead has been on top of non-fiction best-seller lists here; too.. </w:t>
      </w:r>
    </w:p>
    <w:p w:rsidR="00AA6459" w:rsidRDefault="00AA6459" w:rsidP="00AA6459">
      <w:pPr>
        <w:ind w:left="1440" w:hanging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(1) ABCD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(2) DCBA </w:t>
      </w:r>
      <w:r>
        <w:rPr>
          <w:sz w:val="20"/>
          <w:szCs w:val="20"/>
        </w:rPr>
        <w:tab/>
        <w:t xml:space="preserve">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(3) CABD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(4) BACD </w:t>
      </w:r>
    </w:p>
    <w:p w:rsidR="00AA6459" w:rsidRDefault="00AA6459" w:rsidP="00AA6459">
      <w:pPr>
        <w:ind w:left="1440" w:hanging="720"/>
        <w:jc w:val="both"/>
        <w:rPr>
          <w:sz w:val="20"/>
          <w:szCs w:val="20"/>
        </w:rPr>
      </w:pPr>
    </w:p>
    <w:p w:rsidR="00AA6459" w:rsidRDefault="00AA6459" w:rsidP="00AA6459">
      <w:pPr>
        <w:numPr>
          <w:ilvl w:val="0"/>
          <w:numId w:val="4"/>
        </w:numPr>
        <w:tabs>
          <w:tab w:val="clear" w:pos="733"/>
          <w:tab w:val="num" w:pos="360"/>
        </w:tabs>
        <w:ind w:hanging="73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>
        <w:rPr>
          <w:sz w:val="20"/>
          <w:szCs w:val="20"/>
        </w:rPr>
        <w:tab/>
        <w:t>While this may be true, it will be even more so during the festival.</w:t>
      </w:r>
    </w:p>
    <w:p w:rsidR="00AA6459" w:rsidRDefault="00AA6459" w:rsidP="00AA6459">
      <w:pPr>
        <w:pStyle w:val="BodyTextIndent2"/>
        <w:tabs>
          <w:tab w:val="left" w:pos="720"/>
        </w:tabs>
        <w:rPr>
          <w:szCs w:val="20"/>
        </w:rPr>
      </w:pPr>
      <w:r>
        <w:rPr>
          <w:szCs w:val="20"/>
        </w:rPr>
        <w:t xml:space="preserve">B. </w:t>
      </w:r>
      <w:r>
        <w:rPr>
          <w:szCs w:val="20"/>
        </w:rPr>
        <w:tab/>
        <w:t xml:space="preserve">To make gold buying even more exciting, the Dubai gold trade is offering glittering raffles. </w:t>
      </w:r>
    </w:p>
    <w:p w:rsidR="00AA6459" w:rsidRDefault="00AA6459" w:rsidP="00AA6459">
      <w:pPr>
        <w:tabs>
          <w:tab w:val="left" w:pos="720"/>
        </w:tabs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>
        <w:rPr>
          <w:sz w:val="20"/>
          <w:szCs w:val="20"/>
        </w:rPr>
        <w:tab/>
        <w:t xml:space="preserve">Gold has always been the biggest attraction for Indian shoppers who come to Dubai. </w:t>
      </w:r>
    </w:p>
    <w:p w:rsidR="00AA6459" w:rsidRDefault="00AA6459" w:rsidP="00AA6459">
      <w:pPr>
        <w:pStyle w:val="BodyTextIndent2"/>
        <w:tabs>
          <w:tab w:val="left" w:pos="720"/>
        </w:tabs>
        <w:rPr>
          <w:szCs w:val="20"/>
        </w:rPr>
      </w:pPr>
      <w:r>
        <w:rPr>
          <w:szCs w:val="20"/>
        </w:rPr>
        <w:t xml:space="preserve">D. </w:t>
      </w:r>
      <w:r>
        <w:rPr>
          <w:szCs w:val="20"/>
        </w:rPr>
        <w:tab/>
        <w:t xml:space="preserve">When, you buy gold, many believe, you do not spend your invest. </w:t>
      </w:r>
    </w:p>
    <w:p w:rsidR="00AA6459" w:rsidRDefault="00AA6459" w:rsidP="00AA6459">
      <w:pPr>
        <w:ind w:left="288" w:firstLine="43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(1) ACBA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(2) CDAB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(3) ACDB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(4) BDCA </w:t>
      </w:r>
    </w:p>
    <w:p w:rsidR="00AA6459" w:rsidRDefault="00AA6459" w:rsidP="00AA6459">
      <w:pPr>
        <w:jc w:val="both"/>
        <w:rPr>
          <w:sz w:val="20"/>
          <w:szCs w:val="20"/>
        </w:rPr>
      </w:pPr>
    </w:p>
    <w:p w:rsidR="00AA6459" w:rsidRDefault="00AA6459" w:rsidP="00AA6459">
      <w:pPr>
        <w:numPr>
          <w:ilvl w:val="0"/>
          <w:numId w:val="4"/>
        </w:numPr>
        <w:tabs>
          <w:tab w:val="clear" w:pos="733"/>
          <w:tab w:val="num" w:pos="360"/>
          <w:tab w:val="left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sz w:val="20"/>
          <w:szCs w:val="20"/>
        </w:rPr>
        <w:tab/>
        <w:t xml:space="preserve">Today, international cosmetics giants are giving Indian women a much wider choice. </w:t>
      </w:r>
    </w:p>
    <w:p w:rsidR="00AA6459" w:rsidRDefault="00AA6459" w:rsidP="00AA6459">
      <w:pPr>
        <w:pStyle w:val="BodyTextIndent"/>
        <w:rPr>
          <w:szCs w:val="20"/>
        </w:rPr>
      </w:pPr>
      <w:r>
        <w:rPr>
          <w:szCs w:val="20"/>
        </w:rPr>
        <w:t>B.</w:t>
      </w:r>
      <w:r>
        <w:rPr>
          <w:szCs w:val="20"/>
        </w:rPr>
        <w:tab/>
        <w:t xml:space="preserve">Time was when you would find the world's best designer cosmetics only in the baggage of international flights into India. </w:t>
      </w:r>
      <w:r>
        <w:rPr>
          <w:szCs w:val="20"/>
        </w:rPr>
        <w:tab/>
        <w:t xml:space="preserve"> </w:t>
      </w:r>
    </w:p>
    <w:p w:rsidR="00AA6459" w:rsidRDefault="00AA6459" w:rsidP="00AA6459">
      <w:pPr>
        <w:pStyle w:val="BodyTextIndent2"/>
        <w:tabs>
          <w:tab w:val="left" w:pos="720"/>
        </w:tabs>
        <w:rPr>
          <w:szCs w:val="20"/>
        </w:rPr>
      </w:pPr>
      <w:r>
        <w:rPr>
          <w:szCs w:val="20"/>
        </w:rPr>
        <w:t>C.</w:t>
      </w:r>
      <w:r>
        <w:rPr>
          <w:szCs w:val="20"/>
        </w:rPr>
        <w:tab/>
        <w:t xml:space="preserve">How times change. </w:t>
      </w:r>
    </w:p>
    <w:p w:rsidR="00AA6459" w:rsidRDefault="00AA6459" w:rsidP="00AA6459">
      <w:pPr>
        <w:pStyle w:val="BodyTextIndent"/>
        <w:tabs>
          <w:tab w:val="clear" w:pos="720"/>
        </w:tabs>
        <w:rPr>
          <w:szCs w:val="20"/>
        </w:rPr>
      </w:pPr>
      <w:r>
        <w:rPr>
          <w:szCs w:val="20"/>
        </w:rPr>
        <w:t xml:space="preserve">D. </w:t>
      </w:r>
      <w:r>
        <w:rPr>
          <w:szCs w:val="20"/>
        </w:rPr>
        <w:tab/>
        <w:t xml:space="preserve">Lakme was once the colossus that bestrode the Indian cosmetics scene. </w:t>
      </w:r>
    </w:p>
    <w:p w:rsidR="00AA6459" w:rsidRDefault="00AA6459" w:rsidP="00AA6459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(1) BCDA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(2) ABCD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(3) CBAD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(4) CADB </w:t>
      </w:r>
    </w:p>
    <w:p w:rsidR="00AA6459" w:rsidRDefault="00AA6459" w:rsidP="00AA6459">
      <w:pPr>
        <w:jc w:val="both"/>
        <w:rPr>
          <w:sz w:val="20"/>
          <w:szCs w:val="20"/>
        </w:rPr>
      </w:pPr>
    </w:p>
    <w:p w:rsidR="0077138C" w:rsidRDefault="0077138C"/>
    <w:sectPr w:rsidR="0077138C" w:rsidSect="00AA6459">
      <w:pgSz w:w="11906" w:h="16838"/>
      <w:pgMar w:top="676" w:right="1133" w:bottom="1440" w:left="709" w:header="426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B42" w:rsidRDefault="00AD0B42" w:rsidP="00AA6459">
      <w:r>
        <w:separator/>
      </w:r>
    </w:p>
  </w:endnote>
  <w:endnote w:type="continuationSeparator" w:id="1">
    <w:p w:rsidR="00AD0B42" w:rsidRDefault="00AD0B42" w:rsidP="00AA6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B42" w:rsidRDefault="00AD0B42" w:rsidP="00AA6459">
      <w:r>
        <w:separator/>
      </w:r>
    </w:p>
  </w:footnote>
  <w:footnote w:type="continuationSeparator" w:id="1">
    <w:p w:rsidR="00AD0B42" w:rsidRDefault="00AD0B42" w:rsidP="00AA64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34C7"/>
    <w:multiLevelType w:val="hybridMultilevel"/>
    <w:tmpl w:val="2432F522"/>
    <w:lvl w:ilvl="0" w:tplc="AB0216FC">
      <w:start w:val="1"/>
      <w:numFmt w:val="decimal"/>
      <w:lvlText w:val="%1."/>
      <w:lvlJc w:val="left"/>
      <w:pPr>
        <w:tabs>
          <w:tab w:val="num" w:pos="733"/>
        </w:tabs>
        <w:ind w:left="7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ED188D"/>
    <w:multiLevelType w:val="hybridMultilevel"/>
    <w:tmpl w:val="5A248BE8"/>
    <w:lvl w:ilvl="0" w:tplc="406CD20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E7C25"/>
    <w:multiLevelType w:val="singleLevel"/>
    <w:tmpl w:val="858CC35C"/>
    <w:lvl w:ilvl="0">
      <w:start w:val="2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">
    <w:nsid w:val="611D5987"/>
    <w:multiLevelType w:val="singleLevel"/>
    <w:tmpl w:val="858CC35C"/>
    <w:lvl w:ilvl="0">
      <w:start w:val="2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6459"/>
    <w:rsid w:val="0077138C"/>
    <w:rsid w:val="00AA6459"/>
    <w:rsid w:val="00AD0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AA6459"/>
    <w:rPr>
      <w:rFonts w:eastAsia="MS Minch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6459"/>
    <w:rPr>
      <w:rFonts w:ascii="Times New Roman" w:eastAsia="MS Mincho" w:hAnsi="Times New Roman" w:cs="Times New Roman"/>
      <w:sz w:val="20"/>
      <w:szCs w:val="20"/>
      <w:lang w:val="en-US"/>
    </w:rPr>
  </w:style>
  <w:style w:type="paragraph" w:customStyle="1" w:styleId="Style">
    <w:name w:val="Style"/>
    <w:rsid w:val="00AA64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AA6459"/>
    <w:pPr>
      <w:jc w:val="both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AA6459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BodyTextIndent">
    <w:name w:val="Body Text Indent"/>
    <w:basedOn w:val="Normal"/>
    <w:link w:val="BodyTextIndentChar"/>
    <w:semiHidden/>
    <w:rsid w:val="00AA6459"/>
    <w:pPr>
      <w:tabs>
        <w:tab w:val="left" w:pos="720"/>
      </w:tabs>
      <w:ind w:left="720" w:hanging="360"/>
      <w:jc w:val="both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AA6459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BodyTextIndent2">
    <w:name w:val="Body Text Indent 2"/>
    <w:basedOn w:val="Normal"/>
    <w:link w:val="BodyTextIndent2Char"/>
    <w:semiHidden/>
    <w:rsid w:val="00AA6459"/>
    <w:pPr>
      <w:ind w:firstLine="360"/>
      <w:jc w:val="both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A6459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BodyTextIndent3">
    <w:name w:val="Body Text Indent 3"/>
    <w:basedOn w:val="Normal"/>
    <w:link w:val="BodyTextIndent3Char"/>
    <w:semiHidden/>
    <w:rsid w:val="00AA6459"/>
    <w:pPr>
      <w:tabs>
        <w:tab w:val="left" w:pos="720"/>
      </w:tabs>
      <w:ind w:left="360"/>
      <w:jc w:val="both"/>
    </w:pPr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A6459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ListParagraph">
    <w:name w:val="List Paragraph"/>
    <w:basedOn w:val="Normal"/>
    <w:qFormat/>
    <w:rsid w:val="00AA6459"/>
    <w:pPr>
      <w:ind w:left="720"/>
    </w:pPr>
  </w:style>
  <w:style w:type="paragraph" w:styleId="BodyText3">
    <w:name w:val="Body Text 3"/>
    <w:basedOn w:val="Normal"/>
    <w:link w:val="BodyText3Char"/>
    <w:semiHidden/>
    <w:rsid w:val="00AA6459"/>
    <w:pPr>
      <w:autoSpaceDE w:val="0"/>
      <w:autoSpaceDN w:val="0"/>
      <w:adjustRightInd w:val="0"/>
    </w:pPr>
    <w:rPr>
      <w:sz w:val="20"/>
      <w:szCs w:val="18"/>
    </w:rPr>
  </w:style>
  <w:style w:type="character" w:customStyle="1" w:styleId="BodyText3Char">
    <w:name w:val="Body Text 3 Char"/>
    <w:basedOn w:val="DefaultParagraphFont"/>
    <w:link w:val="BodyText3"/>
    <w:semiHidden/>
    <w:rsid w:val="00AA6459"/>
    <w:rPr>
      <w:rFonts w:ascii="Times New Roman" w:eastAsia="Times New Roman" w:hAnsi="Times New Roman" w:cs="Times New Roman"/>
      <w:sz w:val="20"/>
      <w:szCs w:val="18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A64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4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A64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645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1124</Words>
  <Characters>6413</Characters>
  <Application>Microsoft Office Word</Application>
  <DocSecurity>0</DocSecurity>
  <Lines>53</Lines>
  <Paragraphs>15</Paragraphs>
  <ScaleCrop>false</ScaleCrop>
  <Company>HP</Company>
  <LinksUpToDate>false</LinksUpToDate>
  <CharactersWithSpaces>7522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Gupta</dc:creator>
  <cp:lastModifiedBy>Sunil Gupta</cp:lastModifiedBy>
  <cp:revision>1</cp:revision>
  <dcterms:created xsi:type="dcterms:W3CDTF">2021-01-09T05:17:00Z</dcterms:created>
  <dcterms:modified xsi:type="dcterms:W3CDTF">2021-01-09T05:20:00Z</dcterms:modified>
</cp:coreProperties>
</file>