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305"/>
        </w:tabs>
        <w:spacing w:line="360" w:lineRule="auto"/>
        <w:rPr>
          <w:rFonts w:hint="eastAsia"/>
          <w:b/>
          <w:bCs/>
        </w:rPr>
      </w:pPr>
    </w:p>
    <w:p>
      <w:pPr>
        <w:spacing w:line="360" w:lineRule="auto"/>
        <w:rPr>
          <w:rFonts w:hint="eastAsia"/>
          <w:b/>
          <w:bCs/>
        </w:rPr>
      </w:pPr>
    </w:p>
    <w:p>
      <w:pPr>
        <w:spacing w:line="360" w:lineRule="auto"/>
        <w:rPr>
          <w:rFonts w:hint="eastAsia"/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b/>
          <w:bCs/>
        </w:rPr>
      </w:pPr>
    </w:p>
    <w:p>
      <w:pPr>
        <w:spacing w:line="360" w:lineRule="auto"/>
        <w:rPr>
          <w:rFonts w:hint="eastAsia"/>
          <w:b/>
          <w:bCs/>
        </w:rPr>
      </w:pPr>
    </w:p>
    <w:p>
      <w:pPr>
        <w:jc w:val="center"/>
        <w:rPr>
          <w:b/>
          <w:sz w:val="44"/>
          <w:szCs w:val="44"/>
        </w:rPr>
      </w:pPr>
      <w:bookmarkStart w:id="0" w:name="_Toc65510109"/>
      <w:r>
        <w:rPr>
          <w:rFonts w:hint="eastAsia"/>
          <w:b/>
          <w:sz w:val="44"/>
          <w:szCs w:val="44"/>
        </w:rPr>
        <w:t>电力客户分析项目</w:t>
      </w: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数据库设计说明书</w:t>
      </w:r>
      <w:bookmarkEnd w:id="0"/>
    </w:p>
    <w:p>
      <w:pPr>
        <w:jc w:val="center"/>
        <w:rPr>
          <w:b/>
          <w:sz w:val="22"/>
          <w:szCs w:val="44"/>
        </w:rPr>
      </w:pPr>
      <w:r>
        <w:rPr>
          <w:b/>
          <w:sz w:val="22"/>
          <w:szCs w:val="44"/>
        </w:rPr>
        <w:t>&lt;V0.0.1&gt;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tabs>
          <w:tab w:val="left" w:pos="900"/>
          <w:tab w:val="center" w:pos="4153"/>
        </w:tabs>
        <w:spacing w:line="360" w:lineRule="auto"/>
        <w:ind w:firstLine="2880" w:firstLineChars="900"/>
        <w:rPr>
          <w:rFonts w:hint="eastAsia" w:ascii="黑体" w:eastAsia="黑体"/>
          <w:sz w:val="32"/>
          <w:u w:val="single"/>
        </w:rPr>
      </w:pPr>
      <w:r>
        <w:rPr>
          <w:rFonts w:hint="eastAsia" w:ascii="黑体" w:eastAsia="黑体"/>
          <w:sz w:val="32"/>
        </w:rPr>
        <w:t>编  写：</w:t>
      </w:r>
      <w:r>
        <w:rPr>
          <w:rFonts w:hint="eastAsia"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  <w:lang w:val="en-US" w:eastAsia="zh-CN"/>
        </w:rPr>
        <w:t>文杰</w:t>
      </w:r>
      <w:r>
        <w:rPr>
          <w:rFonts w:hint="eastAsia" w:ascii="黑体" w:eastAsia="黑体"/>
          <w:sz w:val="32"/>
          <w:u w:val="single"/>
        </w:rPr>
        <w:t xml:space="preserve">        </w:t>
      </w:r>
    </w:p>
    <w:p>
      <w:pPr>
        <w:tabs>
          <w:tab w:val="left" w:pos="900"/>
          <w:tab w:val="center" w:pos="4153"/>
        </w:tabs>
        <w:spacing w:line="360" w:lineRule="auto"/>
        <w:ind w:firstLine="2880" w:firstLineChars="900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审  核：</w:t>
      </w:r>
      <w:r>
        <w:rPr>
          <w:rFonts w:hint="eastAsia" w:ascii="黑体" w:eastAsia="黑体"/>
          <w:sz w:val="32"/>
          <w:u w:val="single"/>
        </w:rPr>
        <w:t xml:space="preserve">           </w:t>
      </w:r>
    </w:p>
    <w:p>
      <w:pPr>
        <w:tabs>
          <w:tab w:val="left" w:pos="900"/>
          <w:tab w:val="center" w:pos="4153"/>
        </w:tabs>
        <w:spacing w:line="360" w:lineRule="auto"/>
        <w:ind w:firstLine="2880" w:firstLineChars="900"/>
        <w:rPr>
          <w:rFonts w:hint="eastAsia" w:ascii="黑体" w:eastAsia="黑体"/>
          <w:sz w:val="32"/>
          <w:u w:val="single"/>
        </w:rPr>
      </w:pPr>
      <w:r>
        <w:rPr>
          <w:rFonts w:hint="eastAsia" w:ascii="黑体" w:eastAsia="黑体"/>
          <w:sz w:val="32"/>
        </w:rPr>
        <w:t>批  准：</w:t>
      </w:r>
      <w:r>
        <w:rPr>
          <w:rFonts w:hint="eastAsia" w:ascii="黑体" w:eastAsia="黑体"/>
          <w:sz w:val="32"/>
          <w:u w:val="single"/>
        </w:rPr>
        <w:t xml:space="preserve">           </w:t>
      </w:r>
    </w:p>
    <w:p>
      <w:pPr>
        <w:spacing w:line="360" w:lineRule="auto"/>
        <w:jc w:val="center"/>
        <w:rPr>
          <w:rFonts w:hint="eastAsia" w:ascii="Arial" w:hAnsi="Arial" w:eastAsia="黑体" w:cs="Arial"/>
          <w:b/>
          <w:bCs/>
          <w:sz w:val="44"/>
          <w:szCs w:val="32"/>
        </w:rPr>
      </w:pPr>
    </w:p>
    <w:p>
      <w:pPr>
        <w:spacing w:line="360" w:lineRule="auto"/>
        <w:jc w:val="center"/>
        <w:rPr>
          <w:rFonts w:hint="eastAsia" w:ascii="Arial" w:hAnsi="Arial" w:eastAsia="黑体" w:cs="Arial"/>
          <w:b/>
          <w:bCs/>
          <w:sz w:val="44"/>
          <w:szCs w:val="32"/>
        </w:rPr>
      </w:pPr>
    </w:p>
    <w:p>
      <w:pPr>
        <w:spacing w:line="360" w:lineRule="auto"/>
        <w:jc w:val="center"/>
        <w:rPr>
          <w:rFonts w:hint="eastAsia" w:ascii="Arial" w:hAnsi="Arial" w:eastAsia="黑体" w:cs="Arial"/>
          <w:b/>
          <w:bCs/>
          <w:sz w:val="44"/>
          <w:szCs w:val="32"/>
        </w:rPr>
      </w:pPr>
    </w:p>
    <w:p>
      <w:pPr>
        <w:spacing w:line="360" w:lineRule="auto"/>
        <w:jc w:val="left"/>
        <w:rPr>
          <w:rFonts w:hint="eastAsia" w:ascii="Arial" w:hAnsi="Arial" w:eastAsia="黑体" w:cs="Arial"/>
          <w:b/>
          <w:bCs/>
          <w:sz w:val="44"/>
          <w:szCs w:val="32"/>
        </w:rPr>
      </w:pPr>
      <w:r>
        <w:rPr>
          <w:rFonts w:ascii="Arial" w:hAnsi="Arial" w:eastAsia="黑体" w:cs="Arial"/>
          <w:b/>
          <w:bCs/>
          <w:sz w:val="44"/>
          <w:szCs w:val="32"/>
        </w:rPr>
        <w:br w:type="page"/>
      </w:r>
      <w:bookmarkStart w:id="49" w:name="_GoBack"/>
      <w:bookmarkEnd w:id="49"/>
    </w:p>
    <w:p>
      <w:pPr>
        <w:pStyle w:val="14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修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改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记</w:t>
      </w:r>
      <w:r>
        <w:rPr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录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4140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noWrap w:val="0"/>
            <w:vAlign w:val="top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24/05/17</w:t>
            </w: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初步建立数据库模型</w:t>
            </w:r>
          </w:p>
        </w:tc>
        <w:tc>
          <w:tcPr>
            <w:tcW w:w="1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</w:pPr>
          </w:p>
        </w:tc>
      </w:tr>
    </w:tbl>
    <w:p>
      <w:pPr>
        <w:rPr>
          <w:rFonts w:hint="eastAsia"/>
        </w:rPr>
      </w:pPr>
    </w:p>
    <w:p>
      <w:pP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br w:type="page"/>
      </w:r>
      <w:r>
        <w:rPr>
          <w:rFonts w:hint="eastAsia"/>
          <w:sz w:val="36"/>
        </w:rPr>
        <w:t>目 录</w:t>
      </w:r>
      <w:r>
        <w:fldChar w:fldCharType="begin"/>
      </w:r>
      <w:r>
        <w:instrText xml:space="preserve"> TOC \o "1-3" \h \z </w:instrText>
      </w:r>
      <w:r>
        <w:fldChar w:fldCharType="separate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_Toc12795 </w:instrText>
      </w:r>
      <w:r>
        <w:fldChar w:fldCharType="separate"/>
      </w:r>
      <w:r>
        <w:rPr>
          <w:rFonts w:hint="eastAsia"/>
        </w:rPr>
        <w:t>1. 引</w:t>
      </w:r>
      <w:r>
        <w:t>言</w:t>
      </w:r>
      <w:r>
        <w:tab/>
      </w:r>
      <w:r>
        <w:fldChar w:fldCharType="begin"/>
      </w:r>
      <w:r>
        <w:instrText xml:space="preserve"> PAGEREF _Toc12795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_Toc16085 </w:instrText>
      </w:r>
      <w:r>
        <w:fldChar w:fldCharType="separate"/>
      </w:r>
      <w:r>
        <w:rPr>
          <w:rFonts w:hint="eastAsia"/>
        </w:rPr>
        <w:t>1.1. 目的</w:t>
      </w:r>
      <w:r>
        <w:tab/>
      </w:r>
      <w:r>
        <w:fldChar w:fldCharType="begin"/>
      </w:r>
      <w:r>
        <w:instrText xml:space="preserve"> PAGEREF _Toc16085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_Toc29727 </w:instrText>
      </w:r>
      <w:r>
        <w:fldChar w:fldCharType="separate"/>
      </w:r>
      <w:r>
        <w:rPr>
          <w:rFonts w:hint="eastAsia"/>
        </w:rPr>
        <w:t>1.2. 背景</w:t>
      </w:r>
      <w:r>
        <w:tab/>
      </w:r>
      <w:r>
        <w:fldChar w:fldCharType="begin"/>
      </w:r>
      <w:r>
        <w:instrText xml:space="preserve"> PAGEREF _Toc29727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_Toc11050 </w:instrText>
      </w:r>
      <w:r>
        <w:fldChar w:fldCharType="separate"/>
      </w:r>
      <w:r>
        <w:rPr>
          <w:rFonts w:hint="eastAsia"/>
        </w:rPr>
        <w:t>1.3. 定义、缩写词、略语</w:t>
      </w:r>
      <w:r>
        <w:tab/>
      </w:r>
      <w:r>
        <w:fldChar w:fldCharType="begin"/>
      </w:r>
      <w:r>
        <w:instrText xml:space="preserve"> PAGEREF _Toc11050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_Toc513 </w:instrText>
      </w:r>
      <w:r>
        <w:fldChar w:fldCharType="separate"/>
      </w:r>
      <w:r>
        <w:rPr>
          <w:rFonts w:hint="eastAsia"/>
        </w:rPr>
        <w:t>1.4. 引用文档/参考资料</w:t>
      </w:r>
      <w:r>
        <w:tab/>
      </w:r>
      <w:r>
        <w:fldChar w:fldCharType="begin"/>
      </w:r>
      <w:r>
        <w:instrText xml:space="preserve"> PAGEREF _Toc513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_Toc18313 </w:instrText>
      </w:r>
      <w:r>
        <w:fldChar w:fldCharType="separate"/>
      </w:r>
      <w:r>
        <w:rPr>
          <w:rFonts w:hint="eastAsia"/>
        </w:rPr>
        <w:t>2. 约定</w:t>
      </w:r>
      <w:r>
        <w:tab/>
      </w:r>
      <w:r>
        <w:fldChar w:fldCharType="begin"/>
      </w:r>
      <w:r>
        <w:instrText xml:space="preserve"> PAGEREF _Toc18313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_Toc7933 </w:instrText>
      </w:r>
      <w:r>
        <w:fldChar w:fldCharType="separate"/>
      </w:r>
      <w:r>
        <w:rPr>
          <w:rFonts w:hint="eastAsia"/>
        </w:rPr>
        <w:t>3. 数据库</w:t>
      </w:r>
      <w:r>
        <w:rPr>
          <w:rFonts w:hint="eastAsia" w:ascii="宋体" w:hAnsi="宋体"/>
        </w:rPr>
        <w:t>概念模型设计</w:t>
      </w:r>
      <w:r>
        <w:tab/>
      </w:r>
      <w:r>
        <w:fldChar w:fldCharType="begin"/>
      </w:r>
      <w:r>
        <w:instrText xml:space="preserve"> PAGEREF _Toc7933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_Toc19946 </w:instrText>
      </w:r>
      <w:r>
        <w:fldChar w:fldCharType="separate"/>
      </w:r>
      <w:r>
        <w:rPr>
          <w:rFonts w:hint="eastAsia"/>
        </w:rPr>
        <w:t>3.1. 数据实体</w:t>
      </w:r>
      <w:r>
        <w:t>-</w:t>
      </w:r>
      <w:r>
        <w:rPr>
          <w:rFonts w:hint="eastAsia"/>
        </w:rPr>
        <w:t>关系图</w:t>
      </w:r>
      <w:r>
        <w:tab/>
      </w:r>
      <w:r>
        <w:fldChar w:fldCharType="begin"/>
      </w:r>
      <w:r>
        <w:instrText xml:space="preserve"> PAGEREF _Toc19946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_Toc22774 </w:instrText>
      </w:r>
      <w:r>
        <w:fldChar w:fldCharType="separate"/>
      </w:r>
      <w:r>
        <w:rPr>
          <w:rFonts w:hint="eastAsia"/>
        </w:rPr>
        <w:t>3.2. 数据实体描述</w:t>
      </w:r>
      <w:r>
        <w:tab/>
      </w:r>
      <w:r>
        <w:fldChar w:fldCharType="begin"/>
      </w:r>
      <w:r>
        <w:instrText xml:space="preserve"> PAGEREF _Toc22774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_Toc2381 </w:instrText>
      </w:r>
      <w:r>
        <w:fldChar w:fldCharType="separate"/>
      </w:r>
      <w:r>
        <w:rPr>
          <w:rFonts w:hint="eastAsia"/>
        </w:rPr>
        <w:t>3.3. 实体关系描述</w:t>
      </w:r>
      <w:r>
        <w:tab/>
      </w:r>
      <w:r>
        <w:fldChar w:fldCharType="begin"/>
      </w:r>
      <w:r>
        <w:instrText xml:space="preserve"> PAGEREF _Toc2381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_Toc30981 </w:instrText>
      </w:r>
      <w:r>
        <w:fldChar w:fldCharType="separate"/>
      </w:r>
      <w:r>
        <w:rPr>
          <w:rFonts w:hint="eastAsia"/>
        </w:rPr>
        <w:t>4. 数据库</w:t>
      </w:r>
      <w:r>
        <w:rPr>
          <w:rFonts w:hint="eastAsia" w:ascii="宋体" w:hAnsi="宋体"/>
        </w:rPr>
        <w:t>逻辑模型设计</w:t>
      </w:r>
      <w:r>
        <w:tab/>
      </w:r>
      <w:r>
        <w:fldChar w:fldCharType="begin"/>
      </w:r>
      <w:r>
        <w:instrText xml:space="preserve"> PAGEREF _Toc30981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_Toc2068 </w:instrText>
      </w:r>
      <w:r>
        <w:fldChar w:fldCharType="separate"/>
      </w:r>
      <w:r>
        <w:rPr>
          <w:rFonts w:hint="eastAsia"/>
        </w:rPr>
        <w:t>4.1. 数据实体</w:t>
      </w:r>
      <w:r>
        <w:t>-</w:t>
      </w:r>
      <w:r>
        <w:rPr>
          <w:rFonts w:hint="eastAsia"/>
        </w:rPr>
        <w:t>关系图</w:t>
      </w:r>
      <w:r>
        <w:tab/>
      </w:r>
      <w:r>
        <w:fldChar w:fldCharType="begin"/>
      </w:r>
      <w:r>
        <w:instrText xml:space="preserve"> PAGEREF _Toc2068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_Toc24304 </w:instrText>
      </w:r>
      <w:r>
        <w:fldChar w:fldCharType="separate"/>
      </w:r>
      <w:r>
        <w:rPr>
          <w:rFonts w:hint="eastAsia"/>
        </w:rPr>
        <w:t>4.2. 关系模型描述</w:t>
      </w:r>
      <w:r>
        <w:tab/>
      </w:r>
      <w:r>
        <w:fldChar w:fldCharType="begin"/>
      </w:r>
      <w:r>
        <w:instrText xml:space="preserve"> PAGEREF _Toc24304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_Toc12850 </w:instrText>
      </w:r>
      <w:r>
        <w:fldChar w:fldCharType="separate"/>
      </w:r>
      <w:r>
        <w:rPr>
          <w:rFonts w:hint="eastAsia"/>
        </w:rPr>
        <w:t>5. 物理实现</w:t>
      </w:r>
      <w:r>
        <w:tab/>
      </w:r>
      <w:r>
        <w:fldChar w:fldCharType="begin"/>
      </w:r>
      <w:r>
        <w:instrText xml:space="preserve"> PAGEREF _Toc12850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_Toc17687 </w:instrText>
      </w:r>
      <w:r>
        <w:fldChar w:fldCharType="separate"/>
      </w:r>
      <w:r>
        <w:rPr>
          <w:rFonts w:hint="eastAsia"/>
        </w:rPr>
        <w:t>5.1. 数据库的安排</w:t>
      </w:r>
      <w:r>
        <w:tab/>
      </w:r>
      <w:r>
        <w:fldChar w:fldCharType="begin"/>
      </w:r>
      <w:r>
        <w:instrText xml:space="preserve"> PAGEREF _Toc17687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_Toc27097 </w:instrText>
      </w:r>
      <w:r>
        <w:fldChar w:fldCharType="separate"/>
      </w:r>
      <w:r>
        <w:rPr>
          <w:rFonts w:hint="eastAsia"/>
        </w:rPr>
        <w:t>5.2. 安全保密设计</w:t>
      </w:r>
      <w:r>
        <w:tab/>
      </w:r>
      <w:r>
        <w:fldChar w:fldCharType="begin"/>
      </w:r>
      <w:r>
        <w:instrText xml:space="preserve"> PAGEREF _Toc27097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</w:tabs>
      </w:pPr>
      <w:r>
        <w:fldChar w:fldCharType="begin"/>
      </w:r>
      <w:r>
        <w:instrText xml:space="preserve"> HYPERLINK \l _Toc6384 </w:instrText>
      </w:r>
      <w:r>
        <w:fldChar w:fldCharType="separate"/>
      </w:r>
      <w:r>
        <w:rPr>
          <w:rFonts w:hint="eastAsia"/>
        </w:rPr>
        <w:t>5.3. 出错处理</w:t>
      </w:r>
      <w:r>
        <w:tab/>
      </w:r>
      <w:r>
        <w:fldChar w:fldCharType="begin"/>
      </w:r>
      <w:r>
        <w:instrText xml:space="preserve"> PAGEREF _Toc6384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jc w:val="center"/>
      </w:pP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" w:name="_Toc12795"/>
      <w:r>
        <w:rPr>
          <w:rFonts w:hint="eastAsia"/>
        </w:rPr>
        <w:t>引</w:t>
      </w:r>
      <w:r>
        <w:t>言</w:t>
      </w:r>
      <w:bookmarkEnd w:id="1"/>
    </w:p>
    <w:p>
      <w:pPr>
        <w:pStyle w:val="3"/>
        <w:rPr>
          <w:rFonts w:hint="eastAsia"/>
        </w:rPr>
      </w:pPr>
      <w:bookmarkStart w:id="2" w:name="_Toc142819416"/>
      <w:bookmarkStart w:id="3" w:name="_Toc16085"/>
      <w:r>
        <w:rPr>
          <w:rFonts w:hint="eastAsia"/>
        </w:rPr>
        <w:t>目的</w:t>
      </w:r>
      <w:bookmarkEnd w:id="2"/>
      <w:bookmarkEnd w:id="3"/>
    </w:p>
    <w:p>
      <w:pPr>
        <w:pStyle w:val="12"/>
        <w:ind w:left="480" w:firstLine="0" w:firstLineChars="0"/>
        <w:rPr>
          <w:rFonts w:hint="eastAsia"/>
        </w:rPr>
      </w:pPr>
      <w:r>
        <w:rPr>
          <w:rFonts w:hint="eastAsia"/>
        </w:rPr>
        <w:t>本数据库设计说明书的目的是为了提供一个详细的数据库设计方案，以支持电力客户分析项目的需求。该项目旨在通过分析客户用电行为特征，提高电力公司的服务水平和竞争能力。。</w:t>
      </w:r>
    </w:p>
    <w:p>
      <w:pPr>
        <w:pStyle w:val="3"/>
        <w:rPr>
          <w:rFonts w:hint="eastAsia"/>
        </w:rPr>
      </w:pPr>
      <w:bookmarkStart w:id="4" w:name="_Toc142819417"/>
      <w:bookmarkStart w:id="5" w:name="_Toc29727"/>
      <w:r>
        <w:rPr>
          <w:rFonts w:hint="eastAsia"/>
        </w:rPr>
        <w:t>背景</w:t>
      </w:r>
      <w:bookmarkEnd w:id="4"/>
      <w:bookmarkEnd w:id="5"/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电力客户分析（Electric Customer Analysis</w:t>
      </w:r>
      <w:r>
        <w:rPr>
          <w:rFonts w:hint="eastAsia"/>
          <w:lang w:eastAsia="zh-CN"/>
        </w:rPr>
        <w:t>）</w:t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随着电力市场化进程的加快，电网公司需要提升经营管理水平。通过对客户用电数据进行分析，可以帮助电力公司了解客户需求、制定精准的营销策略和优化电力调度。</w:t>
      </w:r>
    </w:p>
    <w:p>
      <w:pPr>
        <w:pStyle w:val="3"/>
        <w:rPr>
          <w:rFonts w:hint="eastAsia"/>
        </w:rPr>
      </w:pPr>
      <w:bookmarkStart w:id="6" w:name="_Toc142819418"/>
      <w:bookmarkStart w:id="7" w:name="_Toc11050"/>
      <w:r>
        <w:rPr>
          <w:rFonts w:hint="eastAsia"/>
        </w:rPr>
        <w:t>定义、缩写词、略语</w:t>
      </w:r>
      <w:bookmarkEnd w:id="6"/>
      <w:bookmarkEnd w:id="7"/>
    </w:p>
    <w:p>
      <w:pPr>
        <w:pStyle w:val="12"/>
        <w:ind w:firstLine="480"/>
        <w:rPr>
          <w:rFonts w:hint="eastAsia"/>
        </w:rPr>
      </w:pPr>
      <w:r>
        <w:rPr>
          <w:rFonts w:hint="eastAsia"/>
        </w:rPr>
        <w:t>本条中必须提供全部需求的术语、缩写词及略语的定义，也可以参考其他的文件。</w:t>
      </w:r>
    </w:p>
    <w:tbl>
      <w:tblPr>
        <w:tblStyle w:val="26"/>
        <w:tblpPr w:leftFromText="180" w:rightFromText="180" w:vertAnchor="text" w:horzAnchor="margin" w:tblpY="10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1328"/>
        <w:gridCol w:w="3450"/>
        <w:gridCol w:w="1627"/>
        <w:gridCol w:w="1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shd w:val="clear" w:color="auto" w:fill="C0C0C0"/>
            <w:noWrap w:val="0"/>
            <w:vAlign w:val="top"/>
          </w:tcPr>
          <w:p>
            <w:pPr>
              <w:pStyle w:val="12"/>
              <w:ind w:firstLine="0" w:firstLineChars="0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>序号</w:t>
            </w:r>
          </w:p>
        </w:tc>
        <w:tc>
          <w:tcPr>
            <w:tcW w:w="1328" w:type="dxa"/>
            <w:shd w:val="clear" w:color="auto" w:fill="C0C0C0"/>
            <w:noWrap w:val="0"/>
            <w:vAlign w:val="top"/>
          </w:tcPr>
          <w:p>
            <w:pPr>
              <w:pStyle w:val="12"/>
              <w:ind w:firstLine="0" w:firstLineChars="0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>术语/缩略语</w:t>
            </w:r>
          </w:p>
        </w:tc>
        <w:tc>
          <w:tcPr>
            <w:tcW w:w="3450" w:type="dxa"/>
            <w:shd w:val="clear" w:color="auto" w:fill="C0C0C0"/>
            <w:noWrap w:val="0"/>
            <w:vAlign w:val="top"/>
          </w:tcPr>
          <w:p>
            <w:pPr>
              <w:pStyle w:val="12"/>
              <w:ind w:firstLine="0" w:firstLineChars="0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>说明/定义</w:t>
            </w:r>
          </w:p>
        </w:tc>
        <w:tc>
          <w:tcPr>
            <w:tcW w:w="1627" w:type="dxa"/>
            <w:shd w:val="clear" w:color="auto" w:fill="C0C0C0"/>
            <w:noWrap w:val="0"/>
            <w:vAlign w:val="top"/>
          </w:tcPr>
          <w:p>
            <w:pPr>
              <w:pStyle w:val="12"/>
              <w:ind w:firstLine="0" w:firstLineChars="0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>英文全称</w:t>
            </w:r>
          </w:p>
        </w:tc>
        <w:tc>
          <w:tcPr>
            <w:tcW w:w="1361" w:type="dxa"/>
            <w:shd w:val="clear" w:color="auto" w:fill="C0C0C0"/>
            <w:noWrap w:val="0"/>
            <w:vAlign w:val="top"/>
          </w:tcPr>
          <w:p>
            <w:pPr>
              <w:pStyle w:val="12"/>
              <w:ind w:firstLine="0" w:firstLineChars="0"/>
              <w:rPr>
                <w:rFonts w:hint="eastAsia" w:ascii="黑体" w:eastAsia="黑体"/>
                <w:sz w:val="21"/>
                <w:szCs w:val="21"/>
              </w:rPr>
            </w:pPr>
            <w:r>
              <w:rPr>
                <w:rFonts w:hint="eastAsia" w:ascii="黑体" w:eastAsia="黑体"/>
                <w:sz w:val="21"/>
                <w:szCs w:val="21"/>
              </w:rPr>
              <w:t>中文译名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</w:trPr>
        <w:tc>
          <w:tcPr>
            <w:tcW w:w="654" w:type="dxa"/>
            <w:noWrap w:val="0"/>
            <w:vAlign w:val="top"/>
          </w:tcPr>
          <w:p>
            <w:pPr>
              <w:pStyle w:val="33"/>
              <w:jc w:val="both"/>
              <w:rPr>
                <w:rFonts w:hint="default" w:ascii="WPS灵秀黑" w:hAnsi="WPS灵秀黑" w:eastAsia="WPS灵秀黑" w:cs="WPS灵秀黑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lang w:val="en-US" w:eastAsia="zh-CN"/>
              </w:rPr>
              <w:t xml:space="preserve">  1</w:t>
            </w:r>
          </w:p>
        </w:tc>
        <w:tc>
          <w:tcPr>
            <w:tcW w:w="1328" w:type="dxa"/>
            <w:noWrap w:val="0"/>
            <w:vAlign w:val="top"/>
          </w:tcPr>
          <w:p>
            <w:pPr>
              <w:pStyle w:val="33"/>
              <w:ind w:firstLine="36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ECAP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pStyle w:val="3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该项目旨在通过分析客户用电行为特征，提高电力公司的服务水平和竞争能力。</w:t>
            </w:r>
          </w:p>
          <w:p>
            <w:pPr>
              <w:pStyle w:val="33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pStyle w:val="33"/>
              <w:rPr>
                <w:rFonts w:hint="eastAsia"/>
              </w:rPr>
            </w:pPr>
            <w:r>
              <w:rPr>
                <w:rFonts w:hint="eastAsia"/>
              </w:rPr>
              <w:t>Electric Customer Analysis Project</w:t>
            </w:r>
          </w:p>
        </w:tc>
        <w:tc>
          <w:tcPr>
            <w:tcW w:w="1361" w:type="dxa"/>
            <w:noWrap w:val="0"/>
            <w:vAlign w:val="top"/>
          </w:tcPr>
          <w:p>
            <w:pPr>
              <w:pStyle w:val="33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电力客户分析项目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654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</w:t>
            </w:r>
          </w:p>
        </w:tc>
        <w:tc>
          <w:tcPr>
            <w:tcW w:w="1328" w:type="dxa"/>
            <w:noWrap w:val="0"/>
            <w:vAlign w:val="top"/>
          </w:tcPr>
          <w:p>
            <w:pPr>
              <w:pStyle w:val="33"/>
              <w:ind w:firstLine="36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pStyle w:val="33"/>
              <w:rPr>
                <w:rFonts w:hint="eastAsia"/>
              </w:rPr>
            </w:pPr>
            <w:r>
              <w:rPr>
                <w:rFonts w:hint="eastAsia"/>
              </w:rPr>
              <w:t>在数据库中表示具有独立属性的实际对象或概念。</w:t>
            </w:r>
          </w:p>
          <w:p>
            <w:pPr>
              <w:pStyle w:val="33"/>
              <w:ind w:left="480"/>
              <w:rPr>
                <w:rFonts w:hint="eastAsia"/>
              </w:rPr>
            </w:pPr>
          </w:p>
        </w:tc>
        <w:tc>
          <w:tcPr>
            <w:tcW w:w="1627" w:type="dxa"/>
            <w:noWrap w:val="0"/>
            <w:vAlign w:val="top"/>
          </w:tcPr>
          <w:p>
            <w:pPr>
              <w:pStyle w:val="33"/>
              <w:jc w:val="both"/>
              <w:rPr>
                <w:rFonts w:hint="eastAsia"/>
              </w:rPr>
            </w:pPr>
            <w:r>
              <w:rPr>
                <w:rFonts w:hint="eastAsia"/>
              </w:rPr>
              <w:t>Data Entity</w:t>
            </w:r>
          </w:p>
        </w:tc>
        <w:tc>
          <w:tcPr>
            <w:tcW w:w="1361" w:type="dxa"/>
            <w:noWrap w:val="0"/>
            <w:vAlign w:val="top"/>
          </w:tcPr>
          <w:p>
            <w:pPr>
              <w:pStyle w:val="33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3</w:t>
            </w:r>
          </w:p>
        </w:tc>
        <w:tc>
          <w:tcPr>
            <w:tcW w:w="1328" w:type="dxa"/>
            <w:noWrap w:val="0"/>
            <w:vAlign w:val="top"/>
          </w:tcPr>
          <w:p>
            <w:pPr>
              <w:pStyle w:val="33"/>
              <w:ind w:firstLine="36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RM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pStyle w:val="33"/>
              <w:rPr>
                <w:rFonts w:hint="eastAsia"/>
              </w:rPr>
            </w:pPr>
            <w:r>
              <w:rPr>
                <w:rFonts w:hint="eastAsia"/>
              </w:rPr>
              <w:t>一种用于表示数据实体之间关系的模型，通常使用表格形式表示。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pStyle w:val="33"/>
              <w:rPr>
                <w:rFonts w:hint="eastAsia"/>
              </w:rPr>
            </w:pPr>
            <w:r>
              <w:rPr>
                <w:rFonts w:hint="eastAsia"/>
              </w:rPr>
              <w:t>Relational Model</w:t>
            </w:r>
          </w:p>
        </w:tc>
        <w:tc>
          <w:tcPr>
            <w:tcW w:w="1361" w:type="dxa"/>
            <w:noWrap w:val="0"/>
            <w:vAlign w:val="top"/>
          </w:tcPr>
          <w:p>
            <w:pPr>
              <w:pStyle w:val="33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关系模型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4</w:t>
            </w:r>
          </w:p>
        </w:tc>
        <w:tc>
          <w:tcPr>
            <w:tcW w:w="1328" w:type="dxa"/>
            <w:noWrap w:val="0"/>
            <w:vAlign w:val="top"/>
          </w:tcPr>
          <w:p>
            <w:pPr>
              <w:pStyle w:val="33"/>
              <w:ind w:firstLine="360" w:firstLineChars="20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EPAD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用以记录全部数据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pStyle w:val="33"/>
              <w:rPr>
                <w:rFonts w:hint="eastAsia"/>
              </w:rPr>
            </w:pPr>
            <w:r>
              <w:rPr>
                <w:rFonts w:hint="eastAsia"/>
              </w:rPr>
              <w:t>ElectricPowerAnalysisDB</w:t>
            </w:r>
          </w:p>
        </w:tc>
        <w:tc>
          <w:tcPr>
            <w:tcW w:w="1361" w:type="dxa"/>
            <w:noWrap w:val="0"/>
            <w:vAlign w:val="top"/>
          </w:tcPr>
          <w:p>
            <w:pPr>
              <w:pStyle w:val="33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电力分析数据库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654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5</w:t>
            </w:r>
          </w:p>
        </w:tc>
        <w:tc>
          <w:tcPr>
            <w:tcW w:w="1328" w:type="dxa"/>
            <w:noWrap w:val="0"/>
            <w:vAlign w:val="top"/>
          </w:tcPr>
          <w:p>
            <w:pPr>
              <w:pStyle w:val="33"/>
              <w:ind w:firstLine="180" w:firstLineChars="100"/>
              <w:rPr>
                <w:rFonts w:hint="eastAsia"/>
              </w:rPr>
            </w:pPr>
            <w:r>
              <w:rPr>
                <w:rFonts w:hint="eastAsia"/>
              </w:rPr>
              <w:t>Customers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记录客户行为数据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pStyle w:val="33"/>
              <w:rPr>
                <w:rFonts w:hint="eastAsia"/>
              </w:rPr>
            </w:pPr>
            <w:r>
              <w:rPr>
                <w:rFonts w:hint="eastAsia"/>
              </w:rPr>
              <w:t>Customers</w:t>
            </w:r>
          </w:p>
        </w:tc>
        <w:tc>
          <w:tcPr>
            <w:tcW w:w="1361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6</w:t>
            </w:r>
          </w:p>
        </w:tc>
        <w:tc>
          <w:tcPr>
            <w:tcW w:w="1328" w:type="dxa"/>
            <w:noWrap w:val="0"/>
            <w:vAlign w:val="top"/>
          </w:tcPr>
          <w:p>
            <w:pPr>
              <w:pStyle w:val="33"/>
              <w:ind w:firstLine="36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记录用电信息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pStyle w:val="33"/>
              <w:rPr>
                <w:rFonts w:hint="eastAsia"/>
              </w:rPr>
            </w:pPr>
            <w:r>
              <w:rPr>
                <w:rFonts w:hint="eastAsia"/>
              </w:rPr>
              <w:t>ElectricityRecords</w:t>
            </w:r>
          </w:p>
        </w:tc>
        <w:tc>
          <w:tcPr>
            <w:tcW w:w="1361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用电记录表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7</w:t>
            </w:r>
          </w:p>
        </w:tc>
        <w:tc>
          <w:tcPr>
            <w:tcW w:w="1328" w:type="dxa"/>
            <w:noWrap w:val="0"/>
            <w:vAlign w:val="top"/>
          </w:tcPr>
          <w:p>
            <w:pPr>
              <w:pStyle w:val="33"/>
              <w:ind w:firstLine="36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记录用电客户ID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pStyle w:val="33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61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noWrap w:val="0"/>
            <w:vAlign w:val="top"/>
          </w:tcPr>
          <w:p>
            <w:pPr>
              <w:pStyle w:val="33"/>
              <w:ind w:firstLine="18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28" w:type="dxa"/>
            <w:noWrap w:val="0"/>
            <w:vAlign w:val="top"/>
          </w:tcPr>
          <w:p>
            <w:pPr>
              <w:pStyle w:val="33"/>
              <w:ind w:firstLine="36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记录用电客户姓名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pStyle w:val="3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61" w:type="dxa"/>
            <w:noWrap w:val="0"/>
            <w:vAlign w:val="top"/>
          </w:tcPr>
          <w:p>
            <w:pPr>
              <w:pStyle w:val="3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noWrap w:val="0"/>
            <w:vAlign w:val="top"/>
          </w:tcPr>
          <w:p>
            <w:pPr>
              <w:pStyle w:val="3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9</w:t>
            </w:r>
          </w:p>
        </w:tc>
        <w:tc>
          <w:tcPr>
            <w:tcW w:w="1328" w:type="dxa"/>
            <w:noWrap w:val="0"/>
            <w:vAlign w:val="top"/>
          </w:tcPr>
          <w:p>
            <w:pPr>
              <w:pStyle w:val="33"/>
              <w:ind w:left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记录用户地址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pStyle w:val="3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361" w:type="dxa"/>
            <w:noWrap w:val="0"/>
            <w:vAlign w:val="top"/>
          </w:tcPr>
          <w:p>
            <w:pPr>
              <w:pStyle w:val="3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noWrap w:val="0"/>
            <w:vAlign w:val="top"/>
          </w:tcPr>
          <w:p>
            <w:pPr>
              <w:pStyle w:val="3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10</w:t>
            </w:r>
          </w:p>
        </w:tc>
        <w:tc>
          <w:tcPr>
            <w:tcW w:w="1328" w:type="dxa"/>
            <w:noWrap w:val="0"/>
            <w:vAlign w:val="top"/>
          </w:tcPr>
          <w:p>
            <w:pPr>
              <w:pStyle w:val="33"/>
              <w:ind w:firstLine="18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记录用户联系方式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</w:t>
            </w:r>
          </w:p>
        </w:tc>
        <w:tc>
          <w:tcPr>
            <w:tcW w:w="1361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  <w:noWrap w:val="0"/>
            <w:vAlign w:val="top"/>
          </w:tcPr>
          <w:p>
            <w:pPr>
              <w:pStyle w:val="3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11</w:t>
            </w:r>
          </w:p>
        </w:tc>
        <w:tc>
          <w:tcPr>
            <w:tcW w:w="1328" w:type="dxa"/>
            <w:noWrap w:val="0"/>
            <w:vAlign w:val="top"/>
          </w:tcPr>
          <w:p>
            <w:pPr>
              <w:pStyle w:val="33"/>
              <w:ind w:left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记录具体用电情况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pStyle w:val="33"/>
              <w:rPr>
                <w:rFonts w:hint="eastAsia"/>
              </w:rPr>
            </w:pPr>
            <w:r>
              <w:rPr>
                <w:rFonts w:hint="eastAsia"/>
              </w:rPr>
              <w:t>ElectricityUsage</w:t>
            </w:r>
          </w:p>
        </w:tc>
        <w:tc>
          <w:tcPr>
            <w:tcW w:w="1361" w:type="dxa"/>
            <w:noWrap w:val="0"/>
            <w:vAlign w:val="top"/>
          </w:tcPr>
          <w:p>
            <w:pPr>
              <w:pStyle w:val="3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54" w:type="dxa"/>
            <w:noWrap w:val="0"/>
            <w:vAlign w:val="top"/>
          </w:tcPr>
          <w:p>
            <w:pPr>
              <w:pStyle w:val="3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12</w:t>
            </w:r>
          </w:p>
        </w:tc>
        <w:tc>
          <w:tcPr>
            <w:tcW w:w="1328" w:type="dxa"/>
            <w:noWrap w:val="0"/>
            <w:vAlign w:val="top"/>
          </w:tcPr>
          <w:p>
            <w:pPr>
              <w:pStyle w:val="33"/>
              <w:ind w:left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记录用电时间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pStyle w:val="3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UsageTime</w:t>
            </w:r>
          </w:p>
        </w:tc>
        <w:tc>
          <w:tcPr>
            <w:tcW w:w="1361" w:type="dxa"/>
            <w:noWrap w:val="0"/>
            <w:vAlign w:val="top"/>
          </w:tcPr>
          <w:p>
            <w:pPr>
              <w:pStyle w:val="3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用电时间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54" w:type="dxa"/>
            <w:noWrap w:val="0"/>
            <w:vAlign w:val="top"/>
          </w:tcPr>
          <w:p>
            <w:pPr>
              <w:pStyle w:val="3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13</w:t>
            </w:r>
          </w:p>
        </w:tc>
        <w:tc>
          <w:tcPr>
            <w:tcW w:w="1328" w:type="dxa"/>
            <w:noWrap w:val="0"/>
            <w:vAlign w:val="top"/>
          </w:tcPr>
          <w:p>
            <w:pPr>
              <w:pStyle w:val="33"/>
              <w:ind w:firstLine="18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pStyle w:val="3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记录用户类型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pStyle w:val="3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1361" w:type="dxa"/>
            <w:noWrap w:val="0"/>
            <w:vAlign w:val="top"/>
          </w:tcPr>
          <w:p>
            <w:pPr>
              <w:pStyle w:val="3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54" w:type="dxa"/>
            <w:noWrap w:val="0"/>
            <w:vAlign w:val="top"/>
          </w:tcPr>
          <w:p>
            <w:pPr>
              <w:pStyle w:val="3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14</w:t>
            </w:r>
          </w:p>
        </w:tc>
        <w:tc>
          <w:tcPr>
            <w:tcW w:w="1328" w:type="dxa"/>
            <w:noWrap w:val="0"/>
            <w:vAlign w:val="top"/>
          </w:tcPr>
          <w:p>
            <w:pPr>
              <w:pStyle w:val="33"/>
              <w:ind w:firstLine="36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pStyle w:val="3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记录缴费金额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pStyle w:val="33"/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>PaymentAmount</w:t>
            </w:r>
          </w:p>
        </w:tc>
        <w:tc>
          <w:tcPr>
            <w:tcW w:w="1361" w:type="dxa"/>
            <w:noWrap w:val="0"/>
            <w:vAlign w:val="top"/>
          </w:tcPr>
          <w:p>
            <w:pPr>
              <w:pStyle w:val="33"/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>缴费金额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54" w:type="dxa"/>
            <w:noWrap w:val="0"/>
            <w:vAlign w:val="top"/>
          </w:tcPr>
          <w:p>
            <w:pPr>
              <w:pStyle w:val="3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15</w:t>
            </w:r>
          </w:p>
        </w:tc>
        <w:tc>
          <w:tcPr>
            <w:tcW w:w="1328" w:type="dxa"/>
            <w:noWrap w:val="0"/>
            <w:vAlign w:val="top"/>
          </w:tcPr>
          <w:p>
            <w:pPr>
              <w:pStyle w:val="33"/>
              <w:ind w:firstLine="36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pStyle w:val="3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记录缴费次数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pStyle w:val="33"/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>PaymentCount</w:t>
            </w:r>
          </w:p>
        </w:tc>
        <w:tc>
          <w:tcPr>
            <w:tcW w:w="1361" w:type="dxa"/>
            <w:noWrap w:val="0"/>
            <w:vAlign w:val="top"/>
          </w:tcPr>
          <w:p>
            <w:pPr>
              <w:pStyle w:val="33"/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>缴费次数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54" w:type="dxa"/>
            <w:noWrap w:val="0"/>
            <w:vAlign w:val="top"/>
          </w:tcPr>
          <w:p>
            <w:pPr>
              <w:pStyle w:val="33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328" w:type="dxa"/>
            <w:noWrap w:val="0"/>
            <w:vAlign w:val="top"/>
          </w:tcPr>
          <w:p>
            <w:pPr>
              <w:pStyle w:val="33"/>
              <w:ind w:firstLine="18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UTN</w:t>
            </w:r>
          </w:p>
        </w:tc>
        <w:tc>
          <w:tcPr>
            <w:tcW w:w="3450" w:type="dxa"/>
            <w:noWrap w:val="0"/>
            <w:vAlign w:val="top"/>
          </w:tcPr>
          <w:p>
            <w:pPr>
              <w:pStyle w:val="3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记录用户所属类型</w:t>
            </w:r>
          </w:p>
        </w:tc>
        <w:tc>
          <w:tcPr>
            <w:tcW w:w="1627" w:type="dxa"/>
            <w:noWrap w:val="0"/>
            <w:vAlign w:val="top"/>
          </w:tcPr>
          <w:p>
            <w:pPr>
              <w:pStyle w:val="33"/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>UserTypeName</w:t>
            </w:r>
          </w:p>
        </w:tc>
        <w:tc>
          <w:tcPr>
            <w:tcW w:w="1361" w:type="dxa"/>
            <w:noWrap w:val="0"/>
            <w:vAlign w:val="top"/>
          </w:tcPr>
          <w:p>
            <w:pPr>
              <w:pStyle w:val="33"/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6"/>
                <w:szCs w:val="16"/>
                <w:shd w:val="clear" w:fill="FFFFFF"/>
              </w:rPr>
              <w:t>用户类型名称</w:t>
            </w:r>
          </w:p>
        </w:tc>
      </w:tr>
    </w:tbl>
    <w:p>
      <w:pPr>
        <w:pStyle w:val="12"/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bookmarkStart w:id="8" w:name="_Toc142819419"/>
      <w:bookmarkStart w:id="9" w:name="_Toc513"/>
      <w:r>
        <w:rPr>
          <w:rFonts w:hint="eastAsia"/>
        </w:rPr>
        <w:t>引用文档/参考资料</w:t>
      </w:r>
      <w:bookmarkEnd w:id="8"/>
      <w:bookmarkEnd w:id="9"/>
    </w:p>
    <w:p>
      <w:pPr>
        <w:pStyle w:val="12"/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项目计划任务书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标题：数据库设计项目计划任务书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文件编号：DBS-2024-001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发表日期：2024年04月15日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出版单位：项目管理办公室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来源：项目管理办公室或项目指导小组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数据库需求规格说明书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标题：数据库需求规格说明书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文件编号：DBS-2024-002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发表日期：2024年05月01日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出版单位：数据库设计团队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来源：数据库设计团队内部文档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软件开发标准文档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标题：软件开发标准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文件编号：STD-2024-001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发表日期：2024年03月20日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出版单位：软件开发部门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来源：软件开发部门内部文档库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数据库管理手册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标题：数据库管理手册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文件编号：DBM-2024-001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发表日期：2024年04月10日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出版单位：数据库管理团队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来源：数据库管理团队内部文档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项目合同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标题：数据库设计项目合同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文件编号：CON-2024-001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发表日期：2024年01月15日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出版单位：项目管理办公室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来源：项目管理办公室或合同管理部门</w:t>
      </w:r>
    </w:p>
    <w:p>
      <w:pPr>
        <w:pStyle w:val="2"/>
        <w:pageBreakBefore/>
        <w:rPr>
          <w:rFonts w:hint="eastAsia"/>
        </w:rPr>
      </w:pPr>
      <w:bookmarkStart w:id="10" w:name="_Toc18313"/>
      <w:r>
        <w:rPr>
          <w:rFonts w:hint="eastAsia"/>
        </w:rPr>
        <w:t>约定</w:t>
      </w:r>
      <w:bookmarkEnd w:id="1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在本数据库设计中，我们遵循以下约定：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1.表名使用小写字母和下划线命名法。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2.字段名使用小写字母和下划线命名法。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3.主键字段名以"ID"结尾。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4.外键字段名以被引用表名和"ID"结尾。</w:t>
      </w:r>
    </w:p>
    <w:p>
      <w:pPr>
        <w:pStyle w:val="2"/>
        <w:rPr>
          <w:rFonts w:hint="eastAsia"/>
        </w:rPr>
      </w:pPr>
      <w:bookmarkStart w:id="11" w:name="_Toc64716458"/>
      <w:bookmarkStart w:id="12" w:name="_Toc60891885"/>
      <w:bookmarkStart w:id="13" w:name="_Toc7933"/>
      <w:bookmarkStart w:id="14" w:name="_Toc12429830"/>
      <w:r>
        <w:rPr>
          <w:rFonts w:hint="eastAsia"/>
        </w:rPr>
        <w:t>数据库</w:t>
      </w:r>
      <w:r>
        <w:rPr>
          <w:rFonts w:hint="eastAsia" w:ascii="宋体" w:hAnsi="宋体"/>
        </w:rPr>
        <w:t>概念模型设计</w:t>
      </w:r>
      <w:bookmarkEnd w:id="11"/>
      <w:bookmarkEnd w:id="12"/>
      <w:bookmarkEnd w:id="13"/>
    </w:p>
    <w:bookmarkEnd w:id="14"/>
    <w:p>
      <w:pPr>
        <w:pStyle w:val="3"/>
        <w:keepNext w:val="0"/>
        <w:keepLines w:val="0"/>
        <w:widowControl/>
        <w:tabs>
          <w:tab w:val="clear" w:pos="567"/>
        </w:tabs>
        <w:spacing w:before="120" w:after="120"/>
        <w:ind w:left="0" w:firstLine="0"/>
        <w:jc w:val="left"/>
        <w:rPr>
          <w:rFonts w:hint="eastAsia"/>
        </w:rPr>
      </w:pPr>
      <w:bookmarkStart w:id="15" w:name="_Toc60891886"/>
      <w:bookmarkStart w:id="16" w:name="_Toc64716459"/>
      <w:bookmarkStart w:id="17" w:name="_Toc19946"/>
      <w:r>
        <w:rPr>
          <w:rFonts w:hint="eastAsia"/>
        </w:rPr>
        <w:t>数据实体</w:t>
      </w:r>
      <w:r>
        <w:t>-</w:t>
      </w:r>
      <w:r>
        <w:rPr>
          <w:rFonts w:hint="eastAsia"/>
        </w:rPr>
        <w:t>关系图</w:t>
      </w:r>
      <w:bookmarkEnd w:id="15"/>
      <w:bookmarkEnd w:id="16"/>
      <w:bookmarkEnd w:id="17"/>
    </w:p>
    <w:p>
      <w:pPr>
        <w:ind w:firstLine="424"/>
        <w:rPr>
          <w:rFonts w:hint="eastAsia" w:ascii="宋体" w:hAnsi="宋体"/>
        </w:rPr>
      </w:pPr>
      <w:bookmarkStart w:id="18" w:name="_Toc485519704"/>
      <w:r>
        <w:drawing>
          <wp:inline distT="0" distB="0" distL="114300" distR="114300">
            <wp:extent cx="5269865" cy="327088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8"/>
    <w:p>
      <w:pPr>
        <w:pStyle w:val="3"/>
        <w:keepNext w:val="0"/>
        <w:keepLines w:val="0"/>
        <w:widowControl/>
        <w:tabs>
          <w:tab w:val="clear" w:pos="567"/>
        </w:tabs>
        <w:spacing w:before="120" w:after="120"/>
        <w:ind w:left="0" w:firstLine="0"/>
        <w:jc w:val="left"/>
        <w:rPr>
          <w:rFonts w:hint="eastAsia"/>
        </w:rPr>
      </w:pPr>
      <w:bookmarkStart w:id="19" w:name="_Toc64716460"/>
      <w:bookmarkStart w:id="20" w:name="_Toc60891887"/>
      <w:bookmarkStart w:id="21" w:name="_Toc22774"/>
      <w:r>
        <w:rPr>
          <w:rFonts w:hint="eastAsia"/>
        </w:rPr>
        <w:t>数据实体描述</w:t>
      </w:r>
      <w:bookmarkEnd w:id="19"/>
      <w:bookmarkEnd w:id="20"/>
      <w:bookmarkEnd w:id="21"/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客户（Customer）：客户的唯一标识、姓名、地址、联系方式等。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用电记录（ElectricityRecord）：用电记录的唯一标识、客户ID、用电量、用电时间等。</w:t>
      </w:r>
    </w:p>
    <w:p>
      <w:pPr>
        <w:pStyle w:val="12"/>
        <w:bidi w:val="0"/>
        <w:rPr>
          <w:rFonts w:hint="eastAsia"/>
        </w:rPr>
      </w:pPr>
    </w:p>
    <w:p>
      <w:pPr>
        <w:pStyle w:val="3"/>
        <w:keepNext w:val="0"/>
        <w:keepLines w:val="0"/>
        <w:widowControl/>
        <w:tabs>
          <w:tab w:val="clear" w:pos="567"/>
        </w:tabs>
        <w:spacing w:before="120" w:after="120"/>
        <w:ind w:left="0" w:firstLine="0"/>
        <w:jc w:val="left"/>
        <w:rPr>
          <w:rFonts w:hint="eastAsia"/>
        </w:rPr>
      </w:pPr>
      <w:bookmarkStart w:id="22" w:name="_Toc64716461"/>
      <w:bookmarkStart w:id="23" w:name="_Toc60891888"/>
      <w:bookmarkStart w:id="24" w:name="_Toc2381"/>
      <w:r>
        <w:rPr>
          <w:rFonts w:hint="eastAsia"/>
        </w:rPr>
        <w:t>实体关系描述</w:t>
      </w:r>
      <w:bookmarkEnd w:id="22"/>
      <w:bookmarkEnd w:id="23"/>
      <w:bookmarkEnd w:id="24"/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客户与用电记录之间的关系是一对多关系，一个客户可以有多条用电记录。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用户表与用电缴费情况表是一对多关系，一个用户可以有多条用电缴费情况记录。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用户表与用户类型表是多对一关系，一个用户对应一个用户类型。</w:t>
      </w:r>
    </w:p>
    <w:p>
      <w:pPr>
        <w:pStyle w:val="2"/>
        <w:rPr>
          <w:rFonts w:hint="eastAsia"/>
        </w:rPr>
      </w:pPr>
      <w:bookmarkStart w:id="25" w:name="_Toc64716462"/>
      <w:bookmarkStart w:id="26" w:name="_Toc60891889"/>
      <w:bookmarkStart w:id="27" w:name="_Toc30981"/>
      <w:r>
        <w:rPr>
          <w:rFonts w:hint="eastAsia"/>
        </w:rPr>
        <w:t>数据库</w:t>
      </w:r>
      <w:r>
        <w:rPr>
          <w:rFonts w:hint="eastAsia" w:ascii="宋体" w:hAnsi="宋体"/>
        </w:rPr>
        <w:t>逻辑模型设计</w:t>
      </w:r>
      <w:bookmarkEnd w:id="25"/>
      <w:bookmarkEnd w:id="26"/>
      <w:bookmarkEnd w:id="27"/>
    </w:p>
    <w:p>
      <w:pPr>
        <w:pStyle w:val="3"/>
        <w:keepNext w:val="0"/>
        <w:keepLines w:val="0"/>
        <w:widowControl/>
        <w:tabs>
          <w:tab w:val="clear" w:pos="567"/>
        </w:tabs>
        <w:spacing w:before="120" w:after="120"/>
        <w:ind w:left="0" w:firstLine="0"/>
        <w:jc w:val="left"/>
        <w:rPr>
          <w:rFonts w:hint="eastAsia"/>
        </w:rPr>
      </w:pPr>
      <w:bookmarkStart w:id="28" w:name="_Toc60891890"/>
      <w:bookmarkStart w:id="29" w:name="_Toc64716463"/>
      <w:bookmarkStart w:id="30" w:name="_Toc2068"/>
      <w:bookmarkStart w:id="31" w:name="_Toc12429833"/>
      <w:r>
        <w:rPr>
          <w:rFonts w:hint="eastAsia"/>
        </w:rPr>
        <w:t>数据实体</w:t>
      </w:r>
      <w:r>
        <w:t>-</w:t>
      </w:r>
      <w:r>
        <w:rPr>
          <w:rFonts w:hint="eastAsia"/>
        </w:rPr>
        <w:t>关系图</w:t>
      </w:r>
      <w:bookmarkEnd w:id="28"/>
      <w:bookmarkEnd w:id="29"/>
      <w:bookmarkEnd w:id="30"/>
    </w:p>
    <w:p>
      <w:pPr>
        <w:ind w:firstLine="424"/>
        <w:rPr>
          <w:rFonts w:hint="eastAsia" w:ascii="宋体" w:hAnsi="宋体"/>
        </w:rPr>
      </w:pPr>
    </w:p>
    <w:p>
      <w:pPr>
        <w:pStyle w:val="3"/>
        <w:keepNext w:val="0"/>
        <w:keepLines w:val="0"/>
        <w:widowControl/>
        <w:tabs>
          <w:tab w:val="clear" w:pos="567"/>
        </w:tabs>
        <w:spacing w:before="120" w:after="120"/>
        <w:ind w:left="0" w:firstLine="0"/>
        <w:jc w:val="left"/>
        <w:rPr>
          <w:rFonts w:hint="eastAsia"/>
        </w:rPr>
      </w:pPr>
      <w:bookmarkStart w:id="32" w:name="_Toc60891891"/>
      <w:bookmarkStart w:id="33" w:name="_Toc64716464"/>
      <w:bookmarkStart w:id="34" w:name="_Toc24304"/>
      <w:r>
        <w:rPr>
          <w:rFonts w:hint="eastAsia"/>
        </w:rPr>
        <w:t>关系模型描述</w:t>
      </w:r>
      <w:bookmarkEnd w:id="32"/>
      <w:bookmarkEnd w:id="33"/>
      <w:bookmarkEnd w:id="34"/>
    </w:p>
    <w:p>
      <w:pPr>
        <w:pStyle w:val="12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用户表（Users）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同义词（别名）：无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主键：UserID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外键：UserTypeID （外键到用户类型表UserTypes）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索引：无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约束：无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2. 用电缴费情况表（ElectricityPayments）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同义词（别名）：无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主键：RecordID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外键：UserID （外键到用户表Users）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索引：无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约束：无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3. 用户类型表（UserTypes）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同义词（别名）：无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主键：UserTypeID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外键：无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索引：无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约束：无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4. 集群表（Clusters）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同义词（别名）：无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主键：ClusterID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外键：无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索引：无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约束：无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5. 用户集群关系表（UserClusterRelations）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同义词（别名）：无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主键：无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外键：UserID （外键到用户表Users）、ClusterID （外键到集群表Clusters）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索引：无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约束：无</w:t>
      </w:r>
    </w:p>
    <w:bookmarkEnd w:id="31"/>
    <w:p>
      <w:pPr>
        <w:pStyle w:val="2"/>
        <w:rPr>
          <w:rFonts w:hint="eastAsia"/>
        </w:rPr>
      </w:pPr>
      <w:bookmarkStart w:id="35" w:name="_Toc64716465"/>
      <w:bookmarkStart w:id="36" w:name="_Toc60891892"/>
      <w:bookmarkStart w:id="37" w:name="_Toc12850"/>
      <w:r>
        <w:rPr>
          <w:rFonts w:hint="eastAsia"/>
        </w:rPr>
        <w:t>物理实现</w:t>
      </w:r>
      <w:bookmarkEnd w:id="35"/>
      <w:bookmarkEnd w:id="36"/>
      <w:bookmarkEnd w:id="37"/>
    </w:p>
    <w:p>
      <w:pPr>
        <w:pStyle w:val="3"/>
        <w:keepNext w:val="0"/>
        <w:keepLines w:val="0"/>
        <w:widowControl/>
        <w:tabs>
          <w:tab w:val="clear" w:pos="567"/>
        </w:tabs>
        <w:spacing w:before="120" w:after="120"/>
        <w:ind w:left="0" w:firstLine="0"/>
        <w:jc w:val="left"/>
        <w:rPr>
          <w:rFonts w:hint="eastAsia"/>
        </w:rPr>
      </w:pPr>
      <w:bookmarkStart w:id="38" w:name="_Toc64716466"/>
      <w:bookmarkStart w:id="39" w:name="_Toc60891893"/>
      <w:bookmarkStart w:id="40" w:name="_Toc17687"/>
      <w:bookmarkStart w:id="41" w:name="_Toc12429834"/>
      <w:r>
        <w:rPr>
          <w:rFonts w:hint="eastAsia"/>
        </w:rPr>
        <w:t>数据库的安排</w:t>
      </w:r>
      <w:bookmarkEnd w:id="38"/>
      <w:bookmarkEnd w:id="39"/>
      <w:bookmarkEnd w:id="4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不使用分布式数据库，根据用户类型与地理位置将表分布到对应地区的数据库服务器上，每个数据库服务器建立一个数据库，存储空间1TB，根据访问频率进行数据库表的划分。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数据库服务器分布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假设我们有三个地区：区域A、区域B和区域C。我们将每个地区的数据库表分布到对应的数据库服务器上。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区域A：服务器A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区域B：服务器B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区域C：服务器C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数据库表划分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根据用户类型划分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我们可以根据用户类型将数据库表划分为不同的表或数据库，以便于管理和维护。例如，我们可以将用户表分为以下几个表：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UserType_A：存储区域A的用户数据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UserType_B：存储区域B的用户数据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UserType_C：存储区域C的用户数据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根据访问频率划分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对于用电缴费情况表（ElectricityPayments），我们可以根据访问频率将数据分为热数据和冷数据，然后分别存储到不同的表或数据库中。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HotData：存储热数据，即访问频率较高的数据，放在主数据库中。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ColdData：存储冷数据，即访问频率较低的数据，放在备用数据库中。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存储空间安排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每个数据库服务器的存储空间为1TB，我们需要根据数据量和增长情况来合理分配存储空间，确保数据的存储和备份都能得到满足。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数据库管理与监控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需要建立有效的数据库管理和监控机制，及时监控数据库的存储空间使用情况、性能指标和数据完整性，以保证系统的稳定运行和高效管理。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tabs>
          <w:tab w:val="clear" w:pos="567"/>
        </w:tabs>
        <w:spacing w:before="120" w:after="120"/>
        <w:ind w:left="0" w:firstLine="0"/>
        <w:jc w:val="left"/>
        <w:rPr>
          <w:rFonts w:hint="eastAsia"/>
        </w:rPr>
      </w:pPr>
      <w:bookmarkStart w:id="42" w:name="_Toc60891894"/>
      <w:bookmarkStart w:id="43" w:name="_Toc534107125"/>
      <w:bookmarkStart w:id="44" w:name="_Toc516651380"/>
      <w:bookmarkStart w:id="45" w:name="_Toc64716467"/>
      <w:bookmarkStart w:id="46" w:name="_Toc27097"/>
      <w:r>
        <w:rPr>
          <w:rFonts w:hint="eastAsia"/>
        </w:rPr>
        <w:t>安全保密设计</w:t>
      </w:r>
      <w:bookmarkEnd w:id="42"/>
      <w:bookmarkEnd w:id="43"/>
      <w:bookmarkEnd w:id="44"/>
      <w:bookmarkEnd w:id="45"/>
      <w:bookmarkEnd w:id="46"/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1. 用户角色划分方法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根据安全保密设计的需要，我们可以划分以下几种用户角色：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管理员（Admin）：具有最高权限，负责数据库的管理、配置和维护。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数据分析师（Data Analyst）：负责对数据库中的数据进行分析和挖掘，可以读取数据但无法修改数据库结构。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普通用户（Regular User）：只能访问部分数据或者特定的功能，无法修改数据库结构或者敏感数据。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2. 每个角色的权限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管理员（Admin）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可以创建、删除数据库、表和索引。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可以修改数据库结构。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可以创建、删除和管理用户角色。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可以备份和恢复数据库。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拥有所有表的读写权限。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数据分析师（Data Analyst）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可以读取数据库中的数据。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可以执行数据分析和查询操作。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无法修改数据库结构。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无法备份和恢复数据库。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普通用户（Regular User）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仅能访问特定的数据表或数据视图。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可以执行查询操作，但无法修改数据。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无法备份和恢复数据库。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3. 具体权限配置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具体权限的配置需要在数据库管理系统中进行，可以通过以下方式实现：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使用数据库系统提供的用户管理功能，为每个用户角色分配对应的权限。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利用角色继承特性，将权限赋予角色，再将用户分配到相应的角色上。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设置细粒度的权限，确保每个用户只能访问其需要的数据和功能。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4. 安全保密设计的实施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安全保密设计的实施需要注意以下几点：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定期审查和更新权限配置，确保用户权限与实际需求一致。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加强对管理员权限的管控，防止误操作或恶意操作导致数据泄露或损坏。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强化对敏感数据的访问控制，确保只有具有相应权限的用户能够访问。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建立安全审计机制，记录用户的操作行为，便于追溯和监控。</w:t>
      </w:r>
    </w:p>
    <w:bookmarkEnd w:id="41"/>
    <w:p>
      <w:pPr>
        <w:pStyle w:val="3"/>
        <w:spacing w:before="120" w:after="120" w:line="240" w:lineRule="auto"/>
        <w:rPr>
          <w:rFonts w:hint="eastAsia"/>
        </w:rPr>
      </w:pPr>
      <w:bookmarkStart w:id="47" w:name="_Toc17197499"/>
      <w:bookmarkStart w:id="48" w:name="_Toc6384"/>
      <w:r>
        <w:rPr>
          <w:rFonts w:hint="eastAsia"/>
        </w:rPr>
        <w:t>出错处理</w:t>
      </w:r>
      <w:bookmarkEnd w:id="47"/>
      <w:bookmarkEnd w:id="48"/>
    </w:p>
    <w:p>
      <w:pPr>
        <w:ind w:firstLine="420" w:firstLineChars="0"/>
        <w:rPr>
          <w:rFonts w:hint="eastAsia"/>
        </w:rPr>
      </w:pP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1. 错误识别与记录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系统应该能够识别出现在数据处理过程中的错误，无论是数据格式错误、数据完整性错误还是其他类型的错误。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出现错误时，系统应该记录错误信息，包括错误类型、错误发生时间、相关数据和错误描述等，以便后续的排查和分析。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2. 异常处理与回滚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对于出现的异常情况，系统应该能够及时捕获并进行相应的异常处理。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如果可能，系统应该能够执行事务回滚，将数据库恢复到错误发生之前的状态，确保数据的完整性。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3. 错误通知与报警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对于严重错误或者重复出现的错误，系统应该能够发送通知或报警给相关人员，以便及时处理和解决问题。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错误通知应包含错误信息、错误发生的上下文、可能的影响以及应对措施等内容，以便相关人员快速了解和响应。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4. 自动修复与重试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对于一些可以自动修复的错误，系统应该能够自动执行修复操作，尽量减少人工干预的需求。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在发生可重试的错误时，系统应该具备自动重试的功能，以提高系统的稳定性和可靠性。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5. 用户友好的错误信息提示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对于用户界面或者用户交互的错误，系统应该给出清晰、友好的错误提示，指导用户进行正确的操作或者提供解决方案。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错误信息应该简洁明了，避免使用过于技术性的术语，以提高用户理解和操作的便利性。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0FBAFFBF-4460-45F4-B713-F854C2D60368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52383F44-61DE-4D09-ADEA-2CB9E70579A4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PS灵秀黑">
    <w:panose1 w:val="00000000000000000000"/>
    <w:charset w:val="86"/>
    <w:family w:val="auto"/>
    <w:pitch w:val="default"/>
    <w:sig w:usb0="00000283" w:usb1="180F1C10" w:usb2="00000016" w:usb3="00000000" w:csb0="40040001" w:csb1="C0D60000"/>
    <w:embedRegular r:id="rId3" w:fontKey="{39A5783F-F477-4961-B6AE-A5540A01CEAC}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  <w:embedRegular r:id="rId4" w:fontKey="{71970B05-6FE3-4E82-8ECE-85230DC15B8D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kern w:val="0"/>
        <w:szCs w:val="21"/>
      </w:rPr>
      <w:t xml:space="preserve">                                                                             </w:t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both"/>
      <w:rPr>
        <w:rFonts w:hint="eastAsia"/>
      </w:rPr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&lt;项目名称&gt;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348C0C"/>
    <w:multiLevelType w:val="singleLevel"/>
    <w:tmpl w:val="CC348C0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0573B5"/>
    <w:multiLevelType w:val="multilevel"/>
    <w:tmpl w:val="0F0573B5"/>
    <w:lvl w:ilvl="0" w:tentative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abstractNum w:abstractNumId="2">
    <w:nsid w:val="7EB81D16"/>
    <w:multiLevelType w:val="multilevel"/>
    <w:tmpl w:val="7EB81D16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TrueTypeFonts/>
  <w:saveSubset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0NDhiZmU5M2Y1YWI1ODMwMDJjN2M4ZTg2Mjc2NDcifQ=="/>
  </w:docVars>
  <w:rsids>
    <w:rsidRoot w:val="00BC4194"/>
    <w:rsid w:val="000319C5"/>
    <w:rsid w:val="000C0F88"/>
    <w:rsid w:val="000D2779"/>
    <w:rsid w:val="001B3AB3"/>
    <w:rsid w:val="001D1BEB"/>
    <w:rsid w:val="001D46FF"/>
    <w:rsid w:val="001F1113"/>
    <w:rsid w:val="002A6B02"/>
    <w:rsid w:val="00315896"/>
    <w:rsid w:val="003E6F3D"/>
    <w:rsid w:val="00513820"/>
    <w:rsid w:val="00533865"/>
    <w:rsid w:val="00677A33"/>
    <w:rsid w:val="00750B2B"/>
    <w:rsid w:val="007B3EF7"/>
    <w:rsid w:val="008A0909"/>
    <w:rsid w:val="008C5A9F"/>
    <w:rsid w:val="00A2713C"/>
    <w:rsid w:val="00B606FE"/>
    <w:rsid w:val="00B92845"/>
    <w:rsid w:val="00BC4194"/>
    <w:rsid w:val="00CD127E"/>
    <w:rsid w:val="00E43753"/>
    <w:rsid w:val="00EE4E4D"/>
    <w:rsid w:val="00F64E72"/>
    <w:rsid w:val="00FA0668"/>
    <w:rsid w:val="07CF7529"/>
    <w:rsid w:val="1C314E69"/>
    <w:rsid w:val="39562EB1"/>
    <w:rsid w:val="46150233"/>
    <w:rsid w:val="64DB7EB6"/>
    <w:rsid w:val="6D062A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after="60" w:line="360" w:lineRule="auto"/>
      <w:outlineLvl w:val="1"/>
    </w:pPr>
    <w:rPr>
      <w:rFonts w:ascii="Arial" w:hAnsi="Arial" w:eastAsia="黑体"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 w:eastAsia="黑体"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autoRedefine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27">
    <w:name w:val="Default Paragraph Font"/>
    <w:link w:val="28"/>
    <w:semiHidden/>
    <w:uiPriority w:val="0"/>
  </w:style>
  <w:style w:type="table" w:default="1" w:styleId="2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2520" w:leftChars="1200"/>
    </w:pPr>
  </w:style>
  <w:style w:type="paragraph" w:styleId="12">
    <w:name w:val="Normal Indent"/>
    <w:basedOn w:val="1"/>
    <w:autoRedefine/>
    <w:qFormat/>
    <w:uiPriority w:val="0"/>
    <w:pPr>
      <w:spacing w:line="360" w:lineRule="auto"/>
      <w:ind w:firstLine="200" w:firstLineChars="200"/>
    </w:pPr>
  </w:style>
  <w:style w:type="paragraph" w:styleId="13">
    <w:name w:val="Document Map"/>
    <w:basedOn w:val="1"/>
    <w:semiHidden/>
    <w:uiPriority w:val="0"/>
    <w:pPr>
      <w:shd w:val="clear" w:color="auto" w:fill="000080"/>
      <w:spacing w:line="360" w:lineRule="auto"/>
    </w:pPr>
  </w:style>
  <w:style w:type="paragraph" w:styleId="14">
    <w:name w:val="Body Text"/>
    <w:basedOn w:val="1"/>
    <w:uiPriority w:val="0"/>
    <w:pPr>
      <w:spacing w:line="360" w:lineRule="auto"/>
    </w:pPr>
  </w:style>
  <w:style w:type="paragraph" w:styleId="15">
    <w:name w:val="toc 5"/>
    <w:basedOn w:val="1"/>
    <w:next w:val="1"/>
    <w:autoRedefine/>
    <w:semiHidden/>
    <w:qFormat/>
    <w:uiPriority w:val="0"/>
    <w:pPr>
      <w:ind w:left="1680" w:leftChars="800"/>
    </w:pPr>
  </w:style>
  <w:style w:type="paragraph" w:styleId="16">
    <w:name w:val="toc 3"/>
    <w:basedOn w:val="1"/>
    <w:next w:val="1"/>
    <w:autoRedefine/>
    <w:semiHidden/>
    <w:qFormat/>
    <w:uiPriority w:val="0"/>
    <w:pPr>
      <w:ind w:left="840" w:leftChars="400"/>
    </w:pPr>
  </w:style>
  <w:style w:type="paragraph" w:styleId="17">
    <w:name w:val="toc 8"/>
    <w:basedOn w:val="1"/>
    <w:next w:val="1"/>
    <w:autoRedefine/>
    <w:semiHidden/>
    <w:qFormat/>
    <w:uiPriority w:val="0"/>
    <w:pPr>
      <w:ind w:left="2940" w:leftChars="1400"/>
    </w:pPr>
  </w:style>
  <w:style w:type="paragraph" w:styleId="18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autoRedefine/>
    <w:semiHidden/>
    <w:qFormat/>
    <w:uiPriority w:val="0"/>
  </w:style>
  <w:style w:type="paragraph" w:styleId="21">
    <w:name w:val="toc 4"/>
    <w:basedOn w:val="1"/>
    <w:next w:val="1"/>
    <w:autoRedefine/>
    <w:semiHidden/>
    <w:qFormat/>
    <w:uiPriority w:val="0"/>
    <w:pPr>
      <w:ind w:left="1260" w:leftChars="600"/>
    </w:pPr>
  </w:style>
  <w:style w:type="paragraph" w:styleId="22">
    <w:name w:val="toc 6"/>
    <w:basedOn w:val="1"/>
    <w:next w:val="1"/>
    <w:autoRedefine/>
    <w:semiHidden/>
    <w:qFormat/>
    <w:uiPriority w:val="0"/>
    <w:pPr>
      <w:ind w:left="2100" w:leftChars="1000"/>
    </w:pPr>
  </w:style>
  <w:style w:type="paragraph" w:styleId="23">
    <w:name w:val="toc 2"/>
    <w:basedOn w:val="1"/>
    <w:next w:val="1"/>
    <w:autoRedefine/>
    <w:semiHidden/>
    <w:qFormat/>
    <w:uiPriority w:val="0"/>
    <w:pPr>
      <w:ind w:left="420" w:leftChars="200"/>
    </w:pPr>
  </w:style>
  <w:style w:type="paragraph" w:styleId="24">
    <w:name w:val="toc 9"/>
    <w:basedOn w:val="1"/>
    <w:next w:val="1"/>
    <w:autoRedefine/>
    <w:semiHidden/>
    <w:qFormat/>
    <w:uiPriority w:val="0"/>
    <w:pPr>
      <w:ind w:left="3360" w:leftChars="1600"/>
    </w:pPr>
  </w:style>
  <w:style w:type="paragraph" w:styleId="25">
    <w:name w:val="Title"/>
    <w:basedOn w:val="1"/>
    <w:autoRedefine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paragraph" w:customStyle="1" w:styleId="28">
    <w:name w:val="Char Char Char1 Char"/>
    <w:basedOn w:val="1"/>
    <w:link w:val="27"/>
    <w:autoRedefine/>
    <w:qFormat/>
    <w:uiPriority w:val="0"/>
    <w:pPr>
      <w:widowControl/>
      <w:adjustRightInd w:val="0"/>
      <w:snapToGrid w:val="0"/>
      <w:spacing w:beforeLines="25" w:afterLines="25" w:line="240" w:lineRule="exact"/>
      <w:ind w:firstLine="560" w:firstLineChars="192"/>
      <w:jc w:val="left"/>
    </w:pPr>
    <w:rPr>
      <w:rFonts w:ascii="宋体" w:hAnsi="宋体"/>
      <w:kern w:val="0"/>
      <w:sz w:val="28"/>
      <w:szCs w:val="28"/>
      <w:lang w:eastAsia="en-US"/>
    </w:rPr>
  </w:style>
  <w:style w:type="character" w:styleId="29">
    <w:name w:val="page number"/>
    <w:basedOn w:val="27"/>
    <w:autoRedefine/>
    <w:qFormat/>
    <w:uiPriority w:val="0"/>
  </w:style>
  <w:style w:type="character" w:styleId="30">
    <w:name w:val="FollowedHyperlink"/>
    <w:uiPriority w:val="0"/>
    <w:rPr>
      <w:color w:val="800080"/>
      <w:u w:val="single"/>
    </w:rPr>
  </w:style>
  <w:style w:type="character" w:styleId="31">
    <w:name w:val="Hyperlink"/>
    <w:autoRedefine/>
    <w:qFormat/>
    <w:uiPriority w:val="0"/>
    <w:rPr>
      <w:color w:val="0000FF"/>
      <w:u w:val="single"/>
    </w:rPr>
  </w:style>
  <w:style w:type="paragraph" w:customStyle="1" w:styleId="32">
    <w:name w:val="Tabletext"/>
    <w:basedOn w:val="1"/>
    <w:autoRedefine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33">
    <w:name w:val="表格正文"/>
    <w:basedOn w:val="1"/>
    <w:autoRedefine/>
    <w:qFormat/>
    <w:uiPriority w:val="0"/>
    <w:pPr>
      <w:spacing w:before="60" w:after="60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XXX_数据库设计说明书.doc</Template>
  <Company>zcxc</Company>
  <Pages>12</Pages>
  <Words>378</Words>
  <Characters>2161</Characters>
  <Lines>18</Lines>
  <Paragraphs>5</Paragraphs>
  <TotalTime>1</TotalTime>
  <ScaleCrop>false</ScaleCrop>
  <LinksUpToDate>false</LinksUpToDate>
  <CharactersWithSpaces>2534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2003-05-20T01:26:00Z</dcterms:created>
  <dc:creator>zhijie</dc:creator>
  <cp:lastModifiedBy>遣屯救刑耪</cp:lastModifiedBy>
  <dcterms:modified xsi:type="dcterms:W3CDTF">2024-05-20T01:56:50Z</dcterms:modified>
  <dc:title>计算机软件产品开发文件编制文档格式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4174841C02604F5A843315D19B4D2E31_13</vt:lpwstr>
  </property>
</Properties>
</file>