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CRUD operation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Created a 4-variable name, description, price, stock, and image in the array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the variables are stored in the product. schema name as a string, price and stock as a number, and image as an array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all the services like find, findOne, update, and delete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Created a controller for the data in that image, which selects up to 5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CRUD Application using Postman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MongoDB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