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ind w:left="-630" w:firstLine="0"/>
        <w:rPr/>
      </w:pPr>
      <w:bookmarkStart w:colFirst="0" w:colLast="0" w:name="_tsmxxb5vwazo" w:id="0"/>
      <w:bookmarkEnd w:id="0"/>
      <w:r w:rsidDel="00000000" w:rsidR="00000000" w:rsidRPr="00000000">
        <w:rPr>
          <w:rtl w:val="0"/>
        </w:rPr>
        <w:t xml:space="preserve">AWS TASK 2: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hanging="540"/>
        <w:rPr>
          <w:b w:val="1"/>
          <w:bCs w:val="1"/>
          <w:color w:val="000000"/>
          <w:sz w:val="26"/>
          <w:szCs w:val="26"/>
        </w:rPr>
      </w:pPr>
      <w:bookmarkStart w:colFirst="0" w:colLast="0" w:name="_gqj2u3i5mdw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1: VPC Creation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screenshot shows the successful creation of a custom VPC with the CIDR block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</w:r>
      <w:r w:rsidDel="00000000" w:rsidR="00000000" w:rsidRPr="00000000">
        <w:rPr>
          <w:rtl w:val="0"/>
        </w:rPr>
        <w:t xml:space="preserve">, which acts as the main private network for this task.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1080746</wp:posOffset>
            </wp:positionV>
            <wp:extent cx="7043738" cy="4619625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738" cy="461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ymeexqqvs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osvxhsck6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q57tlq8dy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2: Internet Gateway</w:t>
      </w:r>
    </w:p>
    <w:p w:rsidR="00000000" w:rsidDel="00000000" w:rsidP="00000000" w:rsidRDefault="00000000" w:rsidRPr="00000000" w14:paraId="00000016">
      <w:pPr>
        <w:pStyle w:val="Subtitle"/>
        <w:spacing w:after="240" w:before="240" w:lineRule="auto"/>
        <w:rPr>
          <w:color w:val="000000"/>
          <w:sz w:val="22"/>
          <w:szCs w:val="22"/>
        </w:rPr>
      </w:pPr>
      <w:bookmarkStart w:colFirst="0" w:colLast="0" w:name="_a57g3tr5a8s5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This screenshot shows the Internet Gateway created and attached to the VPC, which enables internet access for resources in the public subnet.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rPr>
          <w:color w:val="000000"/>
          <w:sz w:val="22"/>
          <w:szCs w:val="22"/>
        </w:rPr>
      </w:pPr>
      <w:bookmarkStart w:colFirst="0" w:colLast="0" w:name="_uh8v5d37c979" w:id="6"/>
      <w:bookmarkEnd w:id="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-552449</wp:posOffset>
            </wp:positionH>
            <wp:positionV relativeFrom="paragraph">
              <wp:posOffset>121846</wp:posOffset>
            </wp:positionV>
            <wp:extent cx="6881813" cy="4581404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1813" cy="4581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Style w:val="Subtitle"/>
        <w:rPr>
          <w:color w:val="000000"/>
          <w:sz w:val="22"/>
          <w:szCs w:val="22"/>
        </w:rPr>
      </w:pPr>
      <w:bookmarkStart w:colFirst="0" w:colLast="0" w:name="_omb934geezl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gzo1a4365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3: Public Subnet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screenshot shows the public subnet created with CIDR block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10.0.1.0/24</w:t>
      </w:r>
      <w:r w:rsidDel="00000000" w:rsidR="00000000" w:rsidRPr="00000000">
        <w:rPr>
          <w:rtl w:val="0"/>
        </w:rPr>
        <w:t xml:space="preserve">, configured to automatically assign public IP addresses.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-547687</wp:posOffset>
            </wp:positionH>
            <wp:positionV relativeFrom="paragraph">
              <wp:posOffset>666750</wp:posOffset>
            </wp:positionV>
            <wp:extent cx="7129463" cy="4625355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9463" cy="4625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0r186ykhh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4: Private Subnet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screenshot shows the private subnet created with CIDR block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10.0.2.0/24</w:t>
      </w:r>
      <w:r w:rsidDel="00000000" w:rsidR="00000000" w:rsidRPr="00000000">
        <w:rPr>
          <w:rtl w:val="0"/>
        </w:rPr>
        <w:t xml:space="preserve">, which is isolated and does not have direct internet access.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-433387</wp:posOffset>
            </wp:positionH>
            <wp:positionV relativeFrom="paragraph">
              <wp:posOffset>666750</wp:posOffset>
            </wp:positionV>
            <wp:extent cx="7148513" cy="4636873"/>
            <wp:effectExtent b="0" l="0" r="0" t="0"/>
            <wp:wrapSquare wrapText="bothSides" distB="114300" distT="114300" distL="114300" distR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8513" cy="46368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u74t3j5s3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5: Route Table Creation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screenshot shows the route table created inside the VPC to control network traffic routing also  the route table configured with a route to the Internet Gateway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), allowing outbound internet access.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256587</wp:posOffset>
            </wp:positionV>
            <wp:extent cx="7046951" cy="4574336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6951" cy="4574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ia8v9evx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6: Route Table Subnet Association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screenshot shows the public subnet associated with the route table, ensuring traffic from the public subnet is routed to the internet.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-519112</wp:posOffset>
            </wp:positionH>
            <wp:positionV relativeFrom="paragraph">
              <wp:posOffset>200025</wp:posOffset>
            </wp:positionV>
            <wp:extent cx="7196138" cy="4673886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6138" cy="46738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2iy6lmf79v7o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 7: EC2 Instance Launch and Running Status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rx4tqwppat5v" w:id="13"/>
      <w:bookmarkEnd w:id="13"/>
      <w:r w:rsidDel="00000000" w:rsidR="00000000" w:rsidRPr="00000000">
        <w:rPr>
          <w:rtl w:val="0"/>
        </w:rPr>
        <w:t xml:space="preserve">This screenshot shows the Linux EC2 instance launched using the custom VPC and public subnet, and confirms that the instance is running successfully with a public IP address assigned.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-461962</wp:posOffset>
            </wp:positionH>
            <wp:positionV relativeFrom="paragraph">
              <wp:posOffset>981075</wp:posOffset>
            </wp:positionV>
            <wp:extent cx="6891338" cy="4464522"/>
            <wp:effectExtent b="0" l="0" r="0" t="0"/>
            <wp:wrapSquare wrapText="bothSides" distB="114300" distT="114300" distL="114300" distR="1143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1338" cy="44645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jui3vuuuxe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/>
      </w:pPr>
      <w:bookmarkStart w:colFirst="0" w:colLast="0" w:name="_fh0yhm7ym03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6qd08u71q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11: EC2 Public IP Access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screenshot shows successful access to the EC2 instance using its public IP address, confirming internet connectivity.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