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5DA47" w14:textId="0A5099D6" w:rsidR="00016C97" w:rsidRDefault="00531449">
      <w:r>
        <w:t>How to make responses human like</w:t>
      </w:r>
    </w:p>
    <w:sectPr w:rsidR="0001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97"/>
    <w:rsid w:val="00016C97"/>
    <w:rsid w:val="000D24D3"/>
    <w:rsid w:val="00531449"/>
    <w:rsid w:val="00AD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BCD3"/>
  <w15:chartTrackingRefBased/>
  <w15:docId w15:val="{81C8F257-38E5-4B31-9E57-FA1DB18A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3</cp:revision>
  <dcterms:created xsi:type="dcterms:W3CDTF">2025-03-17T06:22:00Z</dcterms:created>
  <dcterms:modified xsi:type="dcterms:W3CDTF">2025-03-17T06:23:00Z</dcterms:modified>
</cp:coreProperties>
</file>