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65C5E" w14:textId="484CB521" w:rsidR="00D447B8" w:rsidRDefault="003F1FA9" w:rsidP="004E58BF">
      <w:pPr>
        <w:spacing w:after="240" w:line="276" w:lineRule="auto"/>
      </w:pPr>
      <w:r>
        <w:rPr>
          <w:b/>
          <w:bCs/>
          <w:color w:val="1F3864"/>
          <w:sz w:val="40"/>
          <w:szCs w:val="40"/>
        </w:rPr>
        <w:t>Defect Report</w:t>
      </w:r>
      <w:r w:rsidR="004E58BF">
        <w:rPr>
          <w:b/>
          <w:bCs/>
          <w:color w:val="1F3864"/>
          <w:sz w:val="40"/>
          <w:szCs w:val="40"/>
        </w:rPr>
        <w:t xml:space="preserve"> - Tichi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1"/>
        <w:gridCol w:w="2864"/>
        <w:gridCol w:w="2251"/>
        <w:gridCol w:w="2864"/>
      </w:tblGrid>
      <w:tr w:rsidR="00D447B8" w14:paraId="15C9675B"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2E024E34" w14:textId="77777777" w:rsidR="00D447B8" w:rsidRDefault="003F1FA9" w:rsidP="004E58BF">
            <w:pPr>
              <w:spacing w:line="276" w:lineRule="auto"/>
            </w:pPr>
            <w:r>
              <w:rPr>
                <w:b/>
                <w:bCs/>
                <w:color w:val="1F3864"/>
                <w:sz w:val="20"/>
                <w:szCs w:val="20"/>
              </w:rPr>
              <w:t>Defect ID</w:t>
            </w:r>
          </w:p>
        </w:tc>
        <w:tc>
          <w:tcPr>
            <w:tcW w:w="14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EE261" w14:textId="77777777" w:rsidR="00D447B8" w:rsidRDefault="003F1FA9" w:rsidP="004E58BF">
            <w:pPr>
              <w:spacing w:line="276" w:lineRule="auto"/>
            </w:pPr>
            <w:r>
              <w:rPr>
                <w:color w:val="000000"/>
                <w:sz w:val="20"/>
                <w:szCs w:val="20"/>
              </w:rPr>
              <w:t>BUG-TICHI-SIGNUP-001</w:t>
            </w:r>
          </w:p>
        </w:tc>
        <w:tc>
          <w:tcPr>
            <w:tcW w:w="11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03BF73A4" w14:textId="77777777" w:rsidR="00D447B8" w:rsidRDefault="003F1FA9" w:rsidP="004E58BF">
            <w:pPr>
              <w:spacing w:line="276" w:lineRule="auto"/>
            </w:pPr>
            <w:r>
              <w:rPr>
                <w:b/>
                <w:bCs/>
                <w:color w:val="1F3864"/>
                <w:sz w:val="20"/>
                <w:szCs w:val="20"/>
              </w:rPr>
              <w:t>Reported Date</w:t>
            </w:r>
          </w:p>
        </w:tc>
        <w:tc>
          <w:tcPr>
            <w:tcW w:w="14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C40A3B" w14:textId="77777777" w:rsidR="00D447B8" w:rsidRDefault="003F1FA9" w:rsidP="004E58BF">
            <w:pPr>
              <w:spacing w:line="276" w:lineRule="auto"/>
            </w:pPr>
            <w:r>
              <w:rPr>
                <w:color w:val="000000"/>
                <w:sz w:val="20"/>
                <w:szCs w:val="20"/>
              </w:rPr>
              <w:t>July 3, 2026</w:t>
            </w:r>
          </w:p>
        </w:tc>
      </w:tr>
      <w:tr w:rsidR="00D447B8" w14:paraId="0C877FBD"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6A8ED371" w14:textId="77777777" w:rsidR="00D447B8" w:rsidRDefault="003F1FA9" w:rsidP="004E58BF">
            <w:pPr>
              <w:spacing w:line="276" w:lineRule="auto"/>
            </w:pPr>
            <w:r>
              <w:rPr>
                <w:b/>
                <w:bCs/>
                <w:color w:val="1F3864"/>
                <w:sz w:val="20"/>
                <w:szCs w:val="20"/>
              </w:rPr>
              <w:t>Defect Title</w:t>
            </w:r>
          </w:p>
        </w:tc>
        <w:tc>
          <w:tcPr>
            <w:tcW w:w="14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27789" w14:textId="77777777" w:rsidR="00D447B8" w:rsidRDefault="003F1FA9" w:rsidP="004E58BF">
            <w:pPr>
              <w:spacing w:line="276" w:lineRule="auto"/>
            </w:pPr>
            <w:r>
              <w:rPr>
                <w:color w:val="000000"/>
                <w:sz w:val="20"/>
                <w:szCs w:val="20"/>
              </w:rPr>
              <w:t>Signup form is not submitted when Enter key is pressed</w:t>
            </w:r>
          </w:p>
        </w:tc>
        <w:tc>
          <w:tcPr>
            <w:tcW w:w="11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6AC0824E" w14:textId="77777777" w:rsidR="00D447B8" w:rsidRDefault="003F1FA9" w:rsidP="004E58BF">
            <w:pPr>
              <w:spacing w:line="276" w:lineRule="auto"/>
            </w:pPr>
            <w:r>
              <w:rPr>
                <w:b/>
                <w:bCs/>
                <w:color w:val="1F3864"/>
                <w:sz w:val="20"/>
                <w:szCs w:val="20"/>
              </w:rPr>
              <w:t>Reported By</w:t>
            </w:r>
          </w:p>
        </w:tc>
        <w:tc>
          <w:tcPr>
            <w:tcW w:w="14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3EBBC" w14:textId="77777777" w:rsidR="00D447B8" w:rsidRDefault="003F1FA9" w:rsidP="004E58BF">
            <w:pPr>
              <w:spacing w:line="276" w:lineRule="auto"/>
            </w:pPr>
            <w:r>
              <w:rPr>
                <w:color w:val="000000"/>
                <w:sz w:val="20"/>
                <w:szCs w:val="20"/>
              </w:rPr>
              <w:t>Akashshankar</w:t>
            </w:r>
          </w:p>
        </w:tc>
      </w:tr>
      <w:tr w:rsidR="00D447B8" w14:paraId="78D4C0EE"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453C33A0" w14:textId="77777777" w:rsidR="00D447B8" w:rsidRDefault="003F1FA9" w:rsidP="004E58BF">
            <w:pPr>
              <w:spacing w:line="276" w:lineRule="auto"/>
            </w:pPr>
            <w:r>
              <w:rPr>
                <w:b/>
                <w:bCs/>
                <w:color w:val="1F3864"/>
                <w:sz w:val="20"/>
                <w:szCs w:val="20"/>
              </w:rPr>
              <w:t>Module</w:t>
            </w:r>
          </w:p>
        </w:tc>
        <w:tc>
          <w:tcPr>
            <w:tcW w:w="14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56348" w14:textId="77777777" w:rsidR="00D447B8" w:rsidRDefault="003F1FA9" w:rsidP="004E58BF">
            <w:pPr>
              <w:spacing w:line="276" w:lineRule="auto"/>
            </w:pPr>
            <w:r>
              <w:rPr>
                <w:color w:val="000000"/>
                <w:sz w:val="20"/>
                <w:szCs w:val="20"/>
              </w:rPr>
              <w:t>Signup</w:t>
            </w:r>
          </w:p>
        </w:tc>
        <w:tc>
          <w:tcPr>
            <w:tcW w:w="11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4B0E990C" w14:textId="77777777" w:rsidR="00D447B8" w:rsidRDefault="003F1FA9" w:rsidP="004E58BF">
            <w:pPr>
              <w:spacing w:line="276" w:lineRule="auto"/>
            </w:pPr>
            <w:r>
              <w:rPr>
                <w:b/>
                <w:bCs/>
                <w:color w:val="1F3864"/>
                <w:sz w:val="20"/>
                <w:szCs w:val="20"/>
              </w:rPr>
              <w:t>Feature</w:t>
            </w:r>
          </w:p>
        </w:tc>
        <w:tc>
          <w:tcPr>
            <w:tcW w:w="14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123DAD" w14:textId="77777777" w:rsidR="00D447B8" w:rsidRDefault="003F1FA9" w:rsidP="004E58BF">
            <w:pPr>
              <w:spacing w:line="276" w:lineRule="auto"/>
            </w:pPr>
            <w:r>
              <w:rPr>
                <w:color w:val="000000"/>
                <w:sz w:val="20"/>
                <w:szCs w:val="20"/>
              </w:rPr>
              <w:t xml:space="preserve">Form Submission </w:t>
            </w:r>
            <w:proofErr w:type="spellStart"/>
            <w:r>
              <w:rPr>
                <w:color w:val="000000"/>
                <w:sz w:val="20"/>
                <w:szCs w:val="20"/>
              </w:rPr>
              <w:t>Behavior</w:t>
            </w:r>
            <w:proofErr w:type="spellEnd"/>
          </w:p>
        </w:tc>
      </w:tr>
      <w:tr w:rsidR="00D447B8" w14:paraId="4178A5BB"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14FA5550" w14:textId="77777777" w:rsidR="00D447B8" w:rsidRDefault="003F1FA9" w:rsidP="004E58BF">
            <w:pPr>
              <w:spacing w:line="276" w:lineRule="auto"/>
            </w:pPr>
            <w:r>
              <w:rPr>
                <w:b/>
                <w:bCs/>
                <w:color w:val="1F3864"/>
                <w:sz w:val="20"/>
                <w:szCs w:val="20"/>
              </w:rPr>
              <w:t>Related Test Case</w:t>
            </w:r>
          </w:p>
        </w:tc>
        <w:tc>
          <w:tcPr>
            <w:tcW w:w="14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79270" w14:textId="77777777" w:rsidR="00D447B8" w:rsidRDefault="003F1FA9" w:rsidP="004E58BF">
            <w:pPr>
              <w:spacing w:line="276" w:lineRule="auto"/>
            </w:pPr>
            <w:r>
              <w:rPr>
                <w:color w:val="000000"/>
                <w:sz w:val="20"/>
                <w:szCs w:val="20"/>
              </w:rPr>
              <w:t>TC_SU_042</w:t>
            </w:r>
          </w:p>
        </w:tc>
        <w:tc>
          <w:tcPr>
            <w:tcW w:w="11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51A9AB41" w14:textId="77777777" w:rsidR="00D447B8" w:rsidRDefault="003F1FA9" w:rsidP="004E58BF">
            <w:pPr>
              <w:spacing w:line="276" w:lineRule="auto"/>
            </w:pPr>
            <w:r>
              <w:rPr>
                <w:b/>
                <w:bCs/>
                <w:color w:val="1F3864"/>
                <w:sz w:val="20"/>
                <w:szCs w:val="20"/>
              </w:rPr>
              <w:t>Status</w:t>
            </w:r>
          </w:p>
        </w:tc>
        <w:tc>
          <w:tcPr>
            <w:tcW w:w="14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BAAE9" w14:textId="77777777" w:rsidR="00D447B8" w:rsidRDefault="003F1FA9" w:rsidP="004E58BF">
            <w:pPr>
              <w:spacing w:line="276" w:lineRule="auto"/>
            </w:pPr>
            <w:r>
              <w:rPr>
                <w:color w:val="000000"/>
                <w:sz w:val="20"/>
                <w:szCs w:val="20"/>
              </w:rPr>
              <w:t>Open</w:t>
            </w:r>
          </w:p>
        </w:tc>
      </w:tr>
      <w:tr w:rsidR="00D447B8" w14:paraId="4F8E81C9"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4C7ABECA" w14:textId="77777777" w:rsidR="00D447B8" w:rsidRDefault="003F1FA9" w:rsidP="004E58BF">
            <w:pPr>
              <w:spacing w:line="276" w:lineRule="auto"/>
            </w:pPr>
            <w:r>
              <w:rPr>
                <w:b/>
                <w:bCs/>
                <w:color w:val="1F3864"/>
                <w:sz w:val="20"/>
                <w:szCs w:val="20"/>
              </w:rPr>
              <w:t>Severity</w:t>
            </w:r>
          </w:p>
        </w:tc>
        <w:tc>
          <w:tcPr>
            <w:tcW w:w="14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F62CA4" w14:textId="77777777" w:rsidR="00D447B8" w:rsidRDefault="003F1FA9" w:rsidP="004E58BF">
            <w:pPr>
              <w:spacing w:line="276" w:lineRule="auto"/>
            </w:pPr>
            <w:r>
              <w:rPr>
                <w:color w:val="000000"/>
                <w:sz w:val="20"/>
                <w:szCs w:val="20"/>
              </w:rPr>
              <w:t>Medium</w:t>
            </w:r>
          </w:p>
        </w:tc>
        <w:tc>
          <w:tcPr>
            <w:tcW w:w="11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4E1B6093" w14:textId="77777777" w:rsidR="00D447B8" w:rsidRDefault="003F1FA9" w:rsidP="004E58BF">
            <w:pPr>
              <w:spacing w:line="276" w:lineRule="auto"/>
            </w:pPr>
            <w:r>
              <w:rPr>
                <w:b/>
                <w:bCs/>
                <w:color w:val="1F3864"/>
                <w:sz w:val="20"/>
                <w:szCs w:val="20"/>
              </w:rPr>
              <w:t>Priority</w:t>
            </w:r>
          </w:p>
        </w:tc>
        <w:tc>
          <w:tcPr>
            <w:tcW w:w="14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54CECF" w14:textId="77777777" w:rsidR="00D447B8" w:rsidRDefault="003F1FA9" w:rsidP="004E58BF">
            <w:pPr>
              <w:spacing w:line="276" w:lineRule="auto"/>
            </w:pPr>
            <w:r>
              <w:rPr>
                <w:color w:val="000000"/>
                <w:sz w:val="20"/>
                <w:szCs w:val="20"/>
              </w:rPr>
              <w:t>Medium</w:t>
            </w:r>
          </w:p>
        </w:tc>
      </w:tr>
      <w:tr w:rsidR="00D447B8" w14:paraId="76FE2341" w14:textId="77777777">
        <w:tblPrEx>
          <w:tblCellMar>
            <w:top w:w="0" w:type="dxa"/>
            <w:bottom w:w="0" w:type="dxa"/>
          </w:tblCellMar>
        </w:tblPrEx>
        <w:tc>
          <w:tcPr>
            <w:tcW w:w="11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2915EAC4" w14:textId="77777777" w:rsidR="00D447B8" w:rsidRDefault="003F1FA9" w:rsidP="004E58BF">
            <w:pPr>
              <w:spacing w:line="276" w:lineRule="auto"/>
            </w:pPr>
            <w:r>
              <w:rPr>
                <w:b/>
                <w:bCs/>
                <w:color w:val="1F3864"/>
                <w:sz w:val="20"/>
                <w:szCs w:val="20"/>
              </w:rPr>
              <w:t>Defect Type</w:t>
            </w:r>
          </w:p>
        </w:tc>
        <w:tc>
          <w:tcPr>
            <w:tcW w:w="14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DC2683" w14:textId="77777777" w:rsidR="00D447B8" w:rsidRDefault="003F1FA9" w:rsidP="004E58BF">
            <w:pPr>
              <w:spacing w:line="276" w:lineRule="auto"/>
            </w:pPr>
            <w:r>
              <w:rPr>
                <w:color w:val="000000"/>
                <w:sz w:val="20"/>
                <w:szCs w:val="20"/>
              </w:rPr>
              <w:t>Functional</w:t>
            </w:r>
          </w:p>
        </w:tc>
        <w:tc>
          <w:tcPr>
            <w:tcW w:w="11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40BE4A1A" w14:textId="77777777" w:rsidR="00D447B8" w:rsidRDefault="003F1FA9" w:rsidP="004E58BF">
            <w:pPr>
              <w:spacing w:line="276" w:lineRule="auto"/>
            </w:pPr>
            <w:r>
              <w:rPr>
                <w:b/>
                <w:bCs/>
                <w:color w:val="1F3864"/>
                <w:sz w:val="20"/>
                <w:szCs w:val="20"/>
              </w:rPr>
              <w:t>Reproducibility</w:t>
            </w:r>
          </w:p>
        </w:tc>
        <w:tc>
          <w:tcPr>
            <w:tcW w:w="14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DB178" w14:textId="77777777" w:rsidR="00D447B8" w:rsidRDefault="003F1FA9" w:rsidP="004E58BF">
            <w:pPr>
              <w:spacing w:line="276" w:lineRule="auto"/>
            </w:pPr>
            <w:r>
              <w:rPr>
                <w:color w:val="000000"/>
                <w:sz w:val="20"/>
                <w:szCs w:val="20"/>
              </w:rPr>
              <w:t>Needs Verification</w:t>
            </w:r>
          </w:p>
        </w:tc>
      </w:tr>
    </w:tbl>
    <w:p w14:paraId="0E9B6C94" w14:textId="77777777" w:rsidR="00D447B8" w:rsidRDefault="003F1FA9" w:rsidP="004E58BF">
      <w:pPr>
        <w:pBdr>
          <w:bottom w:val="single" w:sz="6" w:space="4" w:color="2E5395"/>
        </w:pBdr>
        <w:spacing w:before="260" w:after="100" w:line="276" w:lineRule="auto"/>
      </w:pPr>
      <w:r>
        <w:rPr>
          <w:b/>
          <w:bCs/>
          <w:color w:val="1F3864"/>
          <w:sz w:val="24"/>
          <w:szCs w:val="24"/>
        </w:rPr>
        <w:t>Environment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4"/>
        <w:gridCol w:w="7366"/>
      </w:tblGrid>
      <w:tr w:rsidR="00D447B8" w14:paraId="2A38BF45"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7BA115E5" w14:textId="77777777" w:rsidR="00D447B8" w:rsidRDefault="003F1FA9" w:rsidP="004E58BF">
            <w:pPr>
              <w:spacing w:line="276" w:lineRule="auto"/>
            </w:pPr>
            <w:r>
              <w:rPr>
                <w:b/>
                <w:bCs/>
                <w:color w:val="1F3864"/>
                <w:sz w:val="20"/>
                <w:szCs w:val="20"/>
              </w:rPr>
              <w:t>Application</w:t>
            </w:r>
          </w:p>
        </w:tc>
        <w:tc>
          <w:tcPr>
            <w:tcW w:w="36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1F1DE" w14:textId="77777777" w:rsidR="00D447B8" w:rsidRDefault="003F1FA9" w:rsidP="004E58BF">
            <w:pPr>
              <w:spacing w:line="276" w:lineRule="auto"/>
            </w:pPr>
            <w:r>
              <w:rPr>
                <w:color w:val="000000"/>
                <w:sz w:val="20"/>
                <w:szCs w:val="20"/>
              </w:rPr>
              <w:t>Tichi (https://tichi-app-webapp-stage.web.app)</w:t>
            </w:r>
          </w:p>
        </w:tc>
      </w:tr>
      <w:tr w:rsidR="00D447B8" w14:paraId="78425C76"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5E0E8A03" w14:textId="77777777" w:rsidR="00D447B8" w:rsidRDefault="003F1FA9" w:rsidP="004E58BF">
            <w:pPr>
              <w:spacing w:line="276" w:lineRule="auto"/>
            </w:pPr>
            <w:r>
              <w:rPr>
                <w:b/>
                <w:bCs/>
                <w:color w:val="1F3864"/>
                <w:sz w:val="20"/>
                <w:szCs w:val="20"/>
              </w:rPr>
              <w:t>Environment</w:t>
            </w:r>
          </w:p>
        </w:tc>
        <w:tc>
          <w:tcPr>
            <w:tcW w:w="36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18E06" w14:textId="55BD52D3" w:rsidR="00D447B8" w:rsidRDefault="00147566" w:rsidP="004E58BF">
            <w:pPr>
              <w:spacing w:line="276" w:lineRule="auto"/>
            </w:pPr>
            <w:r w:rsidRPr="00147566">
              <w:rPr>
                <w:color w:val="000000"/>
                <w:sz w:val="20"/>
                <w:szCs w:val="20"/>
              </w:rPr>
              <w:t>Staging</w:t>
            </w:r>
          </w:p>
        </w:tc>
      </w:tr>
      <w:tr w:rsidR="00D447B8" w14:paraId="2EB80CE6"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24E20471" w14:textId="77777777" w:rsidR="00D447B8" w:rsidRDefault="003F1FA9" w:rsidP="004E58BF">
            <w:pPr>
              <w:spacing w:line="276" w:lineRule="auto"/>
            </w:pPr>
            <w:r>
              <w:rPr>
                <w:b/>
                <w:bCs/>
                <w:color w:val="1F3864"/>
                <w:sz w:val="20"/>
                <w:szCs w:val="20"/>
              </w:rPr>
              <w:t>Browser</w:t>
            </w:r>
          </w:p>
        </w:tc>
        <w:tc>
          <w:tcPr>
            <w:tcW w:w="36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D13A58" w14:textId="16A10445" w:rsidR="00D447B8" w:rsidRDefault="00147566" w:rsidP="004E58BF">
            <w:pPr>
              <w:spacing w:line="276" w:lineRule="auto"/>
            </w:pPr>
            <w:r w:rsidRPr="00147566">
              <w:rPr>
                <w:color w:val="000000"/>
                <w:sz w:val="20"/>
                <w:szCs w:val="20"/>
              </w:rPr>
              <w:t>Google Chrome Version 126.0</w:t>
            </w:r>
          </w:p>
        </w:tc>
      </w:tr>
      <w:tr w:rsidR="00D447B8" w14:paraId="24CA264B"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65D39F9B" w14:textId="77777777" w:rsidR="00D447B8" w:rsidRDefault="003F1FA9" w:rsidP="004E58BF">
            <w:pPr>
              <w:spacing w:line="276" w:lineRule="auto"/>
            </w:pPr>
            <w:r>
              <w:rPr>
                <w:b/>
                <w:bCs/>
                <w:color w:val="1F3864"/>
                <w:sz w:val="20"/>
                <w:szCs w:val="20"/>
              </w:rPr>
              <w:t>Operating System</w:t>
            </w:r>
          </w:p>
        </w:tc>
        <w:tc>
          <w:tcPr>
            <w:tcW w:w="36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EE52A" w14:textId="2DA291B4" w:rsidR="00D447B8" w:rsidRDefault="00147566" w:rsidP="004E58BF">
            <w:pPr>
              <w:spacing w:line="276" w:lineRule="auto"/>
            </w:pPr>
            <w:r w:rsidRPr="00147566">
              <w:rPr>
                <w:color w:val="000000"/>
                <w:sz w:val="20"/>
                <w:szCs w:val="20"/>
              </w:rPr>
              <w:t>Windows 11</w:t>
            </w:r>
          </w:p>
        </w:tc>
      </w:tr>
      <w:tr w:rsidR="00D447B8" w14:paraId="0F42092C"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7A2BE143" w14:textId="77777777" w:rsidR="00D447B8" w:rsidRDefault="003F1FA9" w:rsidP="004E58BF">
            <w:pPr>
              <w:spacing w:line="276" w:lineRule="auto"/>
            </w:pPr>
            <w:r>
              <w:rPr>
                <w:b/>
                <w:bCs/>
                <w:color w:val="1F3864"/>
                <w:sz w:val="20"/>
                <w:szCs w:val="20"/>
              </w:rPr>
              <w:t>Build Version</w:t>
            </w:r>
          </w:p>
        </w:tc>
        <w:tc>
          <w:tcPr>
            <w:tcW w:w="36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6DCC44" w14:textId="77777777" w:rsidR="00D447B8" w:rsidRDefault="003F1FA9" w:rsidP="004E58BF">
            <w:pPr>
              <w:spacing w:line="276" w:lineRule="auto"/>
            </w:pPr>
            <w:r>
              <w:rPr>
                <w:color w:val="000000"/>
                <w:sz w:val="20"/>
                <w:szCs w:val="20"/>
              </w:rPr>
              <w:t>Not Specified</w:t>
            </w:r>
          </w:p>
        </w:tc>
      </w:tr>
    </w:tbl>
    <w:p w14:paraId="7366A6DD" w14:textId="77777777" w:rsidR="00D447B8" w:rsidRDefault="003F1FA9" w:rsidP="004E58BF">
      <w:pPr>
        <w:pBdr>
          <w:bottom w:val="single" w:sz="6" w:space="4" w:color="2E5395"/>
        </w:pBdr>
        <w:spacing w:before="260" w:after="100" w:line="276" w:lineRule="auto"/>
      </w:pPr>
      <w:r>
        <w:rPr>
          <w:b/>
          <w:bCs/>
          <w:color w:val="1F3864"/>
          <w:sz w:val="24"/>
          <w:szCs w:val="24"/>
        </w:rPr>
        <w:t>Description</w:t>
      </w:r>
    </w:p>
    <w:p w14:paraId="441C555F" w14:textId="6CAA96DE" w:rsidR="00D447B8" w:rsidRDefault="003F1FA9" w:rsidP="004E58BF">
      <w:pPr>
        <w:spacing w:after="160" w:line="276" w:lineRule="auto"/>
      </w:pPr>
      <w:r>
        <w:t xml:space="preserve">During execution of test case TC_SU_042, the Signup form was completed with valid data and, instead of clicking the </w:t>
      </w:r>
      <w:proofErr w:type="gramStart"/>
      <w:r>
        <w:t>Sign Up</w:t>
      </w:r>
      <w:proofErr w:type="gramEnd"/>
      <w:r>
        <w:t xml:space="preserve"> button, the tester pressed the Enter key to submit the form. The test case expected the form to be submitted in response to the Enter key, consistent with standard web form </w:t>
      </w:r>
      <w:proofErr w:type="spellStart"/>
      <w:r>
        <w:t>behavio</w:t>
      </w:r>
      <w:r>
        <w:t>r</w:t>
      </w:r>
      <w:proofErr w:type="spellEnd"/>
      <w:r>
        <w:t xml:space="preserve">. Execution recorded a Fail: the form was not submitted when Enter was pressed. This is considered a defect because it deviates from the documented expected result and from conventional form-submission </w:t>
      </w:r>
      <w:proofErr w:type="spellStart"/>
      <w:r>
        <w:t>behavio</w:t>
      </w:r>
      <w:r>
        <w:t>r</w:t>
      </w:r>
      <w:proofErr w:type="spellEnd"/>
      <w:r>
        <w:t xml:space="preserve"> that users commonly rely on.</w:t>
      </w:r>
    </w:p>
    <w:p w14:paraId="0E040118" w14:textId="77777777" w:rsidR="00D447B8" w:rsidRDefault="003F1FA9" w:rsidP="004E58BF">
      <w:pPr>
        <w:pBdr>
          <w:bottom w:val="single" w:sz="6" w:space="4" w:color="2E5395"/>
        </w:pBdr>
        <w:spacing w:before="260" w:after="100" w:line="276" w:lineRule="auto"/>
      </w:pPr>
      <w:r>
        <w:rPr>
          <w:b/>
          <w:bCs/>
          <w:color w:val="1F3864"/>
          <w:sz w:val="24"/>
          <w:szCs w:val="24"/>
        </w:rPr>
        <w:t>Preconditions</w:t>
      </w:r>
    </w:p>
    <w:p w14:paraId="4AAAB88E" w14:textId="77777777" w:rsidR="00D447B8" w:rsidRDefault="003F1FA9" w:rsidP="004E58BF">
      <w:pPr>
        <w:spacing w:after="60" w:line="276" w:lineRule="auto"/>
      </w:pPr>
      <w:r>
        <w:t>•  The Signup page is loaded and accessible.</w:t>
      </w:r>
    </w:p>
    <w:p w14:paraId="1276FA54" w14:textId="77777777" w:rsidR="00D447B8" w:rsidRDefault="003F1FA9" w:rsidP="004E58BF">
      <w:pPr>
        <w:spacing w:after="60" w:line="276" w:lineRule="auto"/>
      </w:pPr>
      <w:r>
        <w:t>•  All Signup form fields have been filled with valid data, as recorded in the test case precondition.</w:t>
      </w:r>
    </w:p>
    <w:p w14:paraId="796E1AB7" w14:textId="77777777" w:rsidR="00D447B8" w:rsidRDefault="003F1FA9" w:rsidP="004E58BF">
      <w:pPr>
        <w:pBdr>
          <w:bottom w:val="single" w:sz="6" w:space="4" w:color="2E5395"/>
        </w:pBdr>
        <w:spacing w:before="260" w:after="100" w:line="276" w:lineRule="auto"/>
      </w:pPr>
      <w:r>
        <w:rPr>
          <w:b/>
          <w:bCs/>
          <w:color w:val="1F3864"/>
          <w:sz w:val="24"/>
          <w:szCs w:val="24"/>
        </w:rPr>
        <w:t>Test Data</w:t>
      </w:r>
    </w:p>
    <w:p w14:paraId="1003D326" w14:textId="77777777" w:rsidR="00D447B8" w:rsidRDefault="003F1FA9" w:rsidP="004E58BF">
      <w:pPr>
        <w:spacing w:after="160" w:line="276" w:lineRule="auto"/>
      </w:pPr>
      <w:r>
        <w:t>Not Specified in Test Execution Report.</w:t>
      </w:r>
    </w:p>
    <w:p w14:paraId="7DC8053C" w14:textId="77777777" w:rsidR="00D447B8" w:rsidRDefault="003F1FA9" w:rsidP="004E58BF">
      <w:pPr>
        <w:pBdr>
          <w:bottom w:val="single" w:sz="6" w:space="4" w:color="2E5395"/>
        </w:pBdr>
        <w:spacing w:before="260" w:after="100" w:line="276" w:lineRule="auto"/>
      </w:pPr>
      <w:r>
        <w:rPr>
          <w:b/>
          <w:bCs/>
          <w:color w:val="1F3864"/>
          <w:sz w:val="24"/>
          <w:szCs w:val="24"/>
        </w:rPr>
        <w:t>Steps to Reproduce</w:t>
      </w:r>
    </w:p>
    <w:p w14:paraId="7D7DC3FB" w14:textId="77777777" w:rsidR="00D447B8" w:rsidRDefault="003F1FA9" w:rsidP="004E58BF">
      <w:pPr>
        <w:spacing w:after="80" w:line="276" w:lineRule="auto"/>
      </w:pPr>
      <w:r>
        <w:rPr>
          <w:b/>
          <w:bCs/>
        </w:rPr>
        <w:t xml:space="preserve">1.  </w:t>
      </w:r>
      <w:r>
        <w:t>Navigate to the Signup page of the Tichi web application.</w:t>
      </w:r>
    </w:p>
    <w:p w14:paraId="5CD477AE" w14:textId="77777777" w:rsidR="00D447B8" w:rsidRDefault="003F1FA9" w:rsidP="004E58BF">
      <w:pPr>
        <w:spacing w:after="80" w:line="276" w:lineRule="auto"/>
      </w:pPr>
      <w:r>
        <w:rPr>
          <w:b/>
          <w:bCs/>
        </w:rPr>
        <w:t xml:space="preserve">2.  </w:t>
      </w:r>
      <w:r>
        <w:t>Fill in the Signup form fields with valid data, as specified in the test case precondition ("Form is filled with valid data").</w:t>
      </w:r>
    </w:p>
    <w:p w14:paraId="5E004605" w14:textId="77777777" w:rsidR="00D447B8" w:rsidRDefault="003F1FA9" w:rsidP="004E58BF">
      <w:pPr>
        <w:spacing w:after="80" w:line="276" w:lineRule="auto"/>
      </w:pPr>
      <w:r>
        <w:rPr>
          <w:b/>
          <w:bCs/>
        </w:rPr>
        <w:t xml:space="preserve">3.  </w:t>
      </w:r>
      <w:r>
        <w:t xml:space="preserve">Instead of clicking the </w:t>
      </w:r>
      <w:proofErr w:type="gramStart"/>
      <w:r>
        <w:t>Sign Up</w:t>
      </w:r>
      <w:proofErr w:type="gramEnd"/>
      <w:r>
        <w:t xml:space="preserve"> button, place focus within the form and press the Enter key.</w:t>
      </w:r>
    </w:p>
    <w:p w14:paraId="4B8B18AA" w14:textId="77777777" w:rsidR="00D447B8" w:rsidRDefault="003F1FA9" w:rsidP="004E58BF">
      <w:pPr>
        <w:spacing w:after="80" w:line="276" w:lineRule="auto"/>
      </w:pPr>
      <w:r>
        <w:rPr>
          <w:b/>
          <w:bCs/>
        </w:rPr>
        <w:lastRenderedPageBreak/>
        <w:t xml:space="preserve">4.  </w:t>
      </w:r>
      <w:r>
        <w:t>Observe whether the form is submitted.</w:t>
      </w:r>
    </w:p>
    <w:p w14:paraId="323E0C59" w14:textId="54DAAD05" w:rsidR="00D447B8" w:rsidRDefault="003F1FA9" w:rsidP="004E58BF">
      <w:pPr>
        <w:pBdr>
          <w:bottom w:val="single" w:sz="6" w:space="4" w:color="2E5395"/>
        </w:pBdr>
        <w:spacing w:before="260" w:after="100" w:line="276" w:lineRule="auto"/>
      </w:pPr>
      <w:r>
        <w:rPr>
          <w:b/>
          <w:bCs/>
          <w:color w:val="1F3864"/>
          <w:sz w:val="24"/>
          <w:szCs w:val="24"/>
        </w:rPr>
        <w:t>Expected Result</w:t>
      </w:r>
    </w:p>
    <w:p w14:paraId="26891F9E" w14:textId="69113993" w:rsidR="00D447B8" w:rsidRDefault="003F1FA9" w:rsidP="004E58BF">
      <w:pPr>
        <w:spacing w:after="160" w:line="276" w:lineRule="auto"/>
      </w:pPr>
      <w:r>
        <w:t>As documented in TC_SU_042, the Signup form should be submitted when the Enter key is pressed while valid data has been entered in all fields.</w:t>
      </w:r>
    </w:p>
    <w:p w14:paraId="758EBF4C" w14:textId="77777777" w:rsidR="00D447B8" w:rsidRDefault="003F1FA9" w:rsidP="004E58BF">
      <w:pPr>
        <w:pBdr>
          <w:bottom w:val="single" w:sz="6" w:space="4" w:color="2E5395"/>
        </w:pBdr>
        <w:spacing w:before="260" w:after="100" w:line="276" w:lineRule="auto"/>
      </w:pPr>
      <w:r>
        <w:rPr>
          <w:b/>
          <w:bCs/>
          <w:color w:val="1F3864"/>
          <w:sz w:val="24"/>
          <w:szCs w:val="24"/>
        </w:rPr>
        <w:t>B</w:t>
      </w:r>
      <w:r>
        <w:rPr>
          <w:b/>
          <w:bCs/>
          <w:color w:val="1F3864"/>
          <w:sz w:val="24"/>
          <w:szCs w:val="24"/>
        </w:rPr>
        <w:t>usiness Impact</w:t>
      </w:r>
    </w:p>
    <w:p w14:paraId="004DAAB8" w14:textId="77777777" w:rsidR="00D447B8" w:rsidRDefault="003F1FA9" w:rsidP="004E58BF">
      <w:pPr>
        <w:spacing w:after="160" w:line="276" w:lineRule="auto"/>
      </w:pPr>
      <w:r>
        <w:t xml:space="preserve">A failure to support Enter-key submission on the Signup form introduces an inconsistency in a core user-facing flow. While the </w:t>
      </w:r>
      <w:proofErr w:type="gramStart"/>
      <w:r>
        <w:t>Sign Up</w:t>
      </w:r>
      <w:proofErr w:type="gramEnd"/>
      <w:r>
        <w:t xml:space="preserve"> button remains a functional alternative, deviation from a widely expected form-interaction pattern can be viewed as a quality gap ahead of a production release.</w:t>
      </w:r>
    </w:p>
    <w:p w14:paraId="3E9AFBBB" w14:textId="77777777" w:rsidR="00D447B8" w:rsidRDefault="003F1FA9" w:rsidP="004E58BF">
      <w:pPr>
        <w:pBdr>
          <w:bottom w:val="single" w:sz="6" w:space="4" w:color="2E5395"/>
        </w:pBdr>
        <w:spacing w:before="260" w:after="100" w:line="276" w:lineRule="auto"/>
      </w:pPr>
      <w:r>
        <w:rPr>
          <w:b/>
          <w:bCs/>
          <w:color w:val="1F3864"/>
          <w:sz w:val="24"/>
          <w:szCs w:val="24"/>
        </w:rPr>
        <w:t>User Impact</w:t>
      </w:r>
    </w:p>
    <w:p w14:paraId="5AB81930" w14:textId="77777777" w:rsidR="00D447B8" w:rsidRDefault="003F1FA9" w:rsidP="004E58BF">
      <w:pPr>
        <w:spacing w:after="160" w:line="276" w:lineRule="auto"/>
      </w:pPr>
      <w:r>
        <w:t xml:space="preserve">Users who are accustomed to submitting web forms by pressing Enter will find that the Signup form does not respond as expected, which may cause momentary confusion or the perception that the application is unresponsive, until they click the </w:t>
      </w:r>
      <w:proofErr w:type="gramStart"/>
      <w:r>
        <w:t>Sign Up</w:t>
      </w:r>
      <w:proofErr w:type="gramEnd"/>
      <w:r>
        <w:t xml:space="preserve"> button directly.</w:t>
      </w:r>
    </w:p>
    <w:p w14:paraId="63AB3002" w14:textId="77777777" w:rsidR="00D447B8" w:rsidRDefault="003F1FA9" w:rsidP="004E58BF">
      <w:pPr>
        <w:pBdr>
          <w:bottom w:val="single" w:sz="6" w:space="4" w:color="2E5395"/>
        </w:pBdr>
        <w:spacing w:before="260" w:after="100" w:line="276" w:lineRule="auto"/>
      </w:pPr>
      <w:r>
        <w:rPr>
          <w:b/>
          <w:bCs/>
          <w:color w:val="1F3864"/>
          <w:sz w:val="24"/>
          <w:szCs w:val="24"/>
        </w:rPr>
        <w:t>Possible Root Cause</w:t>
      </w:r>
    </w:p>
    <w:p w14:paraId="395DBA4F" w14:textId="77777777" w:rsidR="00D447B8" w:rsidRDefault="003F1FA9" w:rsidP="004E58BF">
      <w:pPr>
        <w:spacing w:after="160" w:line="276" w:lineRule="auto"/>
      </w:pPr>
      <w:r>
        <w:rPr>
          <w:i/>
          <w:iCs/>
        </w:rPr>
        <w:t xml:space="preserve">Assumption: the Signup form or its input fields may not be wrapped in a native HTML &lt;form&gt; element with a submit handler, or a </w:t>
      </w:r>
      <w:proofErr w:type="spellStart"/>
      <w:r>
        <w:rPr>
          <w:i/>
          <w:iCs/>
        </w:rPr>
        <w:t>keydown</w:t>
      </w:r>
      <w:proofErr w:type="spellEnd"/>
      <w:r>
        <w:rPr>
          <w:i/>
          <w:iCs/>
        </w:rPr>
        <w:t xml:space="preserve">/keypress listener for the Enter key may not be bound to the </w:t>
      </w:r>
      <w:proofErr w:type="gramStart"/>
      <w:r>
        <w:rPr>
          <w:i/>
          <w:iCs/>
        </w:rPr>
        <w:t>Sign Up</w:t>
      </w:r>
      <w:proofErr w:type="gramEnd"/>
      <w:r>
        <w:rPr>
          <w:i/>
          <w:iCs/>
        </w:rPr>
        <w:t xml:space="preserve"> action. This is a possible technical explanation only and has not been confirmed against the application source.</w:t>
      </w:r>
    </w:p>
    <w:p w14:paraId="5BC12CA8" w14:textId="77777777" w:rsidR="00D447B8" w:rsidRDefault="003F1FA9" w:rsidP="004E58BF">
      <w:pPr>
        <w:pBdr>
          <w:bottom w:val="single" w:sz="6" w:space="4" w:color="2E5395"/>
        </w:pBdr>
        <w:spacing w:before="260" w:after="100" w:line="276" w:lineRule="auto"/>
      </w:pPr>
      <w:r>
        <w:rPr>
          <w:b/>
          <w:bCs/>
          <w:color w:val="1F3864"/>
          <w:sz w:val="24"/>
          <w:szCs w:val="24"/>
        </w:rPr>
        <w:t>Suggested Fix</w:t>
      </w:r>
    </w:p>
    <w:p w14:paraId="1CDB1F92" w14:textId="77777777" w:rsidR="00D447B8" w:rsidRDefault="003F1FA9" w:rsidP="004E58BF">
      <w:pPr>
        <w:spacing w:after="160" w:line="276" w:lineRule="auto"/>
      </w:pPr>
      <w:r>
        <w:t xml:space="preserve">Recommend that the development team verify whether the Signup form is implemented using a standard form element with a submit event, and, if not, bind an Enter-key handler on the relevant input fields that triggers the same action as the </w:t>
      </w:r>
      <w:proofErr w:type="gramStart"/>
      <w:r>
        <w:t>Sign Up</w:t>
      </w:r>
      <w:proofErr w:type="gramEnd"/>
      <w:r>
        <w:t xml:space="preserve"> button. QA should retest TC_SU_042 after the fix is applied.</w:t>
      </w:r>
    </w:p>
    <w:p w14:paraId="1D56E527" w14:textId="77777777" w:rsidR="00D447B8" w:rsidRDefault="003F1FA9" w:rsidP="004E58BF">
      <w:pPr>
        <w:pBdr>
          <w:bottom w:val="single" w:sz="6" w:space="4" w:color="2E5395"/>
        </w:pBdr>
        <w:spacing w:before="260" w:after="100" w:line="276" w:lineRule="auto"/>
      </w:pPr>
      <w:r>
        <w:rPr>
          <w:b/>
          <w:bCs/>
          <w:color w:val="1F3864"/>
          <w:sz w:val="24"/>
          <w:szCs w:val="24"/>
        </w:rPr>
        <w:t>Regression Testing Required</w:t>
      </w:r>
    </w:p>
    <w:p w14:paraId="29A1DD17" w14:textId="77777777" w:rsidR="00D447B8" w:rsidRDefault="003F1FA9" w:rsidP="004E58BF">
      <w:pPr>
        <w:spacing w:after="160" w:line="276" w:lineRule="auto"/>
      </w:pPr>
      <w:r>
        <w:t>Yes.</w:t>
      </w:r>
    </w:p>
    <w:p w14:paraId="41AB7F9E" w14:textId="77777777" w:rsidR="00D447B8" w:rsidRDefault="003F1FA9" w:rsidP="004E58BF">
      <w:pPr>
        <w:pBdr>
          <w:bottom w:val="single" w:sz="6" w:space="4" w:color="2E5395"/>
        </w:pBdr>
        <w:spacing w:before="260" w:after="100" w:line="276" w:lineRule="auto"/>
      </w:pPr>
      <w:r>
        <w:rPr>
          <w:b/>
          <w:bCs/>
          <w:color w:val="1F3864"/>
          <w:sz w:val="24"/>
          <w:szCs w:val="24"/>
        </w:rPr>
        <w:t>Regression Scope</w:t>
      </w:r>
    </w:p>
    <w:p w14:paraId="6B4B9614" w14:textId="77777777" w:rsidR="00D447B8" w:rsidRDefault="003F1FA9" w:rsidP="004E58BF">
      <w:pPr>
        <w:spacing w:after="60" w:line="276" w:lineRule="auto"/>
      </w:pPr>
      <w:r>
        <w:t>•  TC_SU_038 — Click Sign Up while mandatory fields are empty</w:t>
      </w:r>
    </w:p>
    <w:p w14:paraId="4DC97A9F" w14:textId="77777777" w:rsidR="00D447B8" w:rsidRDefault="003F1FA9" w:rsidP="004E58BF">
      <w:pPr>
        <w:spacing w:after="60" w:line="276" w:lineRule="auto"/>
      </w:pPr>
      <w:r>
        <w:t xml:space="preserve">•  TC_SU_039 — Double-click the </w:t>
      </w:r>
      <w:proofErr w:type="gramStart"/>
      <w:r>
        <w:t>Sign Up</w:t>
      </w:r>
      <w:proofErr w:type="gramEnd"/>
      <w:r>
        <w:t xml:space="preserve"> button</w:t>
      </w:r>
    </w:p>
    <w:p w14:paraId="4571FB41" w14:textId="77777777" w:rsidR="00D447B8" w:rsidRDefault="003F1FA9" w:rsidP="004E58BF">
      <w:pPr>
        <w:spacing w:after="60" w:line="276" w:lineRule="auto"/>
      </w:pPr>
      <w:r>
        <w:t xml:space="preserve">•  TC_SU_040 — Click the </w:t>
      </w:r>
      <w:proofErr w:type="gramStart"/>
      <w:r>
        <w:t>Sign Up</w:t>
      </w:r>
      <w:proofErr w:type="gramEnd"/>
      <w:r>
        <w:t xml:space="preserve"> button multiple times in quick succession</w:t>
      </w:r>
    </w:p>
    <w:p w14:paraId="40C0D01E" w14:textId="77777777" w:rsidR="00D447B8" w:rsidRDefault="003F1FA9" w:rsidP="004E58BF">
      <w:pPr>
        <w:spacing w:after="60" w:line="276" w:lineRule="auto"/>
      </w:pPr>
      <w:r>
        <w:t>•  TC_SU_043 — Confirm redirection after a successful signup</w:t>
      </w:r>
    </w:p>
    <w:p w14:paraId="33F09554" w14:textId="77777777" w:rsidR="00D447B8" w:rsidRDefault="003F1FA9" w:rsidP="004E58BF">
      <w:pPr>
        <w:pBdr>
          <w:bottom w:val="single" w:sz="6" w:space="4" w:color="2E5395"/>
        </w:pBdr>
        <w:spacing w:before="260" w:after="100" w:line="276" w:lineRule="auto"/>
      </w:pPr>
      <w:r>
        <w:rPr>
          <w:b/>
          <w:bCs/>
          <w:color w:val="1F3864"/>
          <w:sz w:val="24"/>
          <w:szCs w:val="24"/>
        </w:rPr>
        <w:t>QA Notes</w:t>
      </w:r>
    </w:p>
    <w:p w14:paraId="2F9D7D80" w14:textId="77777777" w:rsidR="00D447B8" w:rsidRDefault="003F1FA9" w:rsidP="004E58BF">
      <w:pPr>
        <w:spacing w:after="160" w:line="276" w:lineRule="auto"/>
      </w:pPr>
      <w:r>
        <w:t xml:space="preserve">This defect was identified during a single execution of TC_SU_042 within the Form Submission </w:t>
      </w:r>
      <w:proofErr w:type="spellStart"/>
      <w:r>
        <w:t>Behavior</w:t>
      </w:r>
      <w:proofErr w:type="spellEnd"/>
      <w:r>
        <w:t xml:space="preserve"> scenario group. The test execution report does not record repeated attempts, browser, or environment details for this case. Recommend re-executing the test case across the browsers and environments used for the rest of the Signup suite to confirm reproducibility before final severity is locked in.</w:t>
      </w:r>
    </w:p>
    <w:p w14:paraId="6B8BD873" w14:textId="77777777" w:rsidR="004E58BF" w:rsidRDefault="004E58BF">
      <w:pPr>
        <w:pBdr>
          <w:bottom w:val="single" w:sz="6" w:space="4" w:color="2E5395"/>
        </w:pBdr>
        <w:spacing w:before="260" w:after="100"/>
        <w:rPr>
          <w:b/>
          <w:bCs/>
          <w:color w:val="1F3864"/>
          <w:sz w:val="24"/>
          <w:szCs w:val="24"/>
        </w:rPr>
      </w:pPr>
    </w:p>
    <w:p w14:paraId="47E46400" w14:textId="2E1B2334" w:rsidR="00D447B8" w:rsidRDefault="003F1FA9" w:rsidP="004E58BF">
      <w:pPr>
        <w:pBdr>
          <w:bottom w:val="single" w:sz="6" w:space="4" w:color="2E5395"/>
        </w:pBdr>
        <w:spacing w:before="260" w:after="100" w:line="276" w:lineRule="auto"/>
      </w:pPr>
      <w:r>
        <w:rPr>
          <w:b/>
          <w:bCs/>
          <w:color w:val="1F3864"/>
          <w:sz w:val="24"/>
          <w:szCs w:val="24"/>
        </w:rPr>
        <w:t>Traceability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9"/>
        <w:gridCol w:w="1841"/>
        <w:gridCol w:w="1432"/>
        <w:gridCol w:w="3478"/>
      </w:tblGrid>
      <w:tr w:rsidR="00D447B8" w14:paraId="781C4133" w14:textId="77777777">
        <w:tblPrEx>
          <w:tblCellMar>
            <w:top w:w="0" w:type="dxa"/>
            <w:bottom w:w="0" w:type="dxa"/>
          </w:tblCellMar>
        </w:tblPrEx>
        <w:tc>
          <w:tcPr>
            <w:tcW w:w="17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1FDD3F4D" w14:textId="77777777" w:rsidR="00D447B8" w:rsidRDefault="003F1FA9" w:rsidP="004E58BF">
            <w:pPr>
              <w:spacing w:line="276" w:lineRule="auto"/>
            </w:pPr>
            <w:r>
              <w:rPr>
                <w:b/>
                <w:bCs/>
                <w:color w:val="1F3864"/>
                <w:sz w:val="20"/>
                <w:szCs w:val="20"/>
              </w:rPr>
              <w:t>Requirement</w:t>
            </w:r>
          </w:p>
        </w:tc>
        <w:tc>
          <w:tcPr>
            <w:tcW w:w="9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05D224A6" w14:textId="77777777" w:rsidR="00D447B8" w:rsidRDefault="003F1FA9" w:rsidP="004E58BF">
            <w:pPr>
              <w:spacing w:line="276" w:lineRule="auto"/>
            </w:pPr>
            <w:r>
              <w:rPr>
                <w:b/>
                <w:bCs/>
                <w:color w:val="1F3864"/>
                <w:sz w:val="20"/>
                <w:szCs w:val="20"/>
              </w:rPr>
              <w:t>Failed Test Case</w:t>
            </w:r>
          </w:p>
        </w:tc>
        <w:tc>
          <w:tcPr>
            <w:tcW w:w="7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69D4A634" w14:textId="77777777" w:rsidR="00D447B8" w:rsidRDefault="003F1FA9" w:rsidP="004E58BF">
            <w:pPr>
              <w:spacing w:line="276" w:lineRule="auto"/>
            </w:pPr>
            <w:r>
              <w:rPr>
                <w:b/>
                <w:bCs/>
                <w:color w:val="1F3864"/>
                <w:sz w:val="20"/>
                <w:szCs w:val="20"/>
              </w:rPr>
              <w:t>Result</w:t>
            </w:r>
          </w:p>
        </w:tc>
        <w:tc>
          <w:tcPr>
            <w:tcW w:w="1700" w:type="pct"/>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tcPr>
          <w:p w14:paraId="1DF9180C" w14:textId="77777777" w:rsidR="00D447B8" w:rsidRDefault="003F1FA9" w:rsidP="004E58BF">
            <w:pPr>
              <w:spacing w:line="276" w:lineRule="auto"/>
            </w:pPr>
            <w:r>
              <w:rPr>
                <w:b/>
                <w:bCs/>
                <w:color w:val="1F3864"/>
                <w:sz w:val="20"/>
                <w:szCs w:val="20"/>
              </w:rPr>
              <w:t>Related Test Cases</w:t>
            </w:r>
          </w:p>
        </w:tc>
      </w:tr>
      <w:tr w:rsidR="00D447B8" w14:paraId="5D723385" w14:textId="77777777">
        <w:tblPrEx>
          <w:tblCellMar>
            <w:top w:w="0" w:type="dxa"/>
            <w:bottom w:w="0" w:type="dxa"/>
          </w:tblCellMar>
        </w:tblPrEx>
        <w:tc>
          <w:tcPr>
            <w:tcW w:w="17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FE2E3F" w14:textId="77777777" w:rsidR="00D447B8" w:rsidRDefault="003F1FA9" w:rsidP="004E58BF">
            <w:pPr>
              <w:spacing w:line="276" w:lineRule="auto"/>
            </w:pPr>
            <w:r>
              <w:rPr>
                <w:color w:val="000000"/>
                <w:sz w:val="20"/>
                <w:szCs w:val="20"/>
              </w:rPr>
              <w:t>Signup form should be submitted via standard triggers, including a button click or the Enter key</w:t>
            </w:r>
          </w:p>
        </w:tc>
        <w:tc>
          <w:tcPr>
            <w:tcW w:w="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1164F" w14:textId="77777777" w:rsidR="00D447B8" w:rsidRDefault="003F1FA9" w:rsidP="004E58BF">
            <w:pPr>
              <w:spacing w:line="276" w:lineRule="auto"/>
            </w:pPr>
            <w:r>
              <w:rPr>
                <w:b/>
                <w:bCs/>
                <w:color w:val="000000"/>
                <w:sz w:val="20"/>
                <w:szCs w:val="20"/>
              </w:rPr>
              <w:t>TC_SU_042</w:t>
            </w:r>
          </w:p>
        </w:tc>
        <w:tc>
          <w:tcPr>
            <w:tcW w:w="7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018C12" w14:textId="77777777" w:rsidR="00D447B8" w:rsidRDefault="003F1FA9" w:rsidP="004E58BF">
            <w:pPr>
              <w:spacing w:line="276" w:lineRule="auto"/>
            </w:pPr>
            <w:r>
              <w:rPr>
                <w:b/>
                <w:bCs/>
                <w:color w:val="C00000"/>
                <w:sz w:val="20"/>
                <w:szCs w:val="20"/>
              </w:rPr>
              <w:t>Fail</w:t>
            </w:r>
          </w:p>
        </w:tc>
        <w:tc>
          <w:tcPr>
            <w:tcW w:w="17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7714C" w14:textId="77777777" w:rsidR="00D447B8" w:rsidRDefault="003F1FA9" w:rsidP="004E58BF">
            <w:pPr>
              <w:spacing w:line="276" w:lineRule="auto"/>
            </w:pPr>
            <w:r>
              <w:rPr>
                <w:color w:val="000000"/>
                <w:sz w:val="20"/>
                <w:szCs w:val="20"/>
              </w:rPr>
              <w:t>TC_SU_038, TC_SU_039, TC_SU_040, TC_SU_043</w:t>
            </w:r>
          </w:p>
        </w:tc>
      </w:tr>
    </w:tbl>
    <w:p w14:paraId="012F5707" w14:textId="77777777" w:rsidR="00D447B8" w:rsidRDefault="003F1FA9">
      <w:pPr>
        <w:pBdr>
          <w:bottom w:val="single" w:sz="6" w:space="4" w:color="2E5395"/>
        </w:pBdr>
        <w:spacing w:before="260" w:after="100"/>
      </w:pPr>
      <w:r>
        <w:rPr>
          <w:b/>
          <w:bCs/>
          <w:color w:val="1F3864"/>
          <w:sz w:val="24"/>
          <w:szCs w:val="24"/>
        </w:rPr>
        <w:t>Final QA Summary</w:t>
      </w:r>
    </w:p>
    <w:p w14:paraId="102A55A1" w14:textId="6DC839B3" w:rsidR="00D447B8" w:rsidRDefault="003F1FA9" w:rsidP="004E58BF">
      <w:pPr>
        <w:spacing w:after="160" w:line="276" w:lineRule="auto"/>
      </w:pPr>
      <w:r>
        <w:t xml:space="preserve">Test case TC_SU_042 failed during execution of the Signup module's Form Submission </w:t>
      </w:r>
      <w:proofErr w:type="spellStart"/>
      <w:r>
        <w:t>Behavio</w:t>
      </w:r>
      <w:r>
        <w:t>r</w:t>
      </w:r>
      <w:proofErr w:type="spellEnd"/>
      <w:r>
        <w:t xml:space="preserve"> scenarios: the form did not submit when the Enter key was pressed, contrary to the documented expected result. Severity and priority are assessed as Medium, since the primary </w:t>
      </w:r>
      <w:proofErr w:type="gramStart"/>
      <w:r>
        <w:t>Sign Up</w:t>
      </w:r>
      <w:proofErr w:type="gramEnd"/>
      <w:r>
        <w:t xml:space="preserve"> button provides a working alternative path to complete signup, but the </w:t>
      </w:r>
      <w:proofErr w:type="spellStart"/>
      <w:r>
        <w:t>behavior</w:t>
      </w:r>
      <w:proofErr w:type="spellEnd"/>
      <w:r>
        <w:t xml:space="preserve"> still represents a deviation from standard form-interaction expectations. It is recommended that this defect be addressed and TC_SU_042 be re-executed, along with the related Form Submission </w:t>
      </w:r>
      <w:proofErr w:type="spellStart"/>
      <w:r>
        <w:t>Behavio</w:t>
      </w:r>
      <w:r>
        <w:t>r</w:t>
      </w:r>
      <w:proofErr w:type="spellEnd"/>
      <w:r>
        <w:t xml:space="preserve"> test cases, before the Signup module is considered ready for production release.</w:t>
      </w:r>
    </w:p>
    <w:sectPr w:rsidR="00D447B8">
      <w:headerReference w:type="default" r:id="rId7"/>
      <w:footerReference w:type="default" r:id="rId8"/>
      <w:pgSz w:w="12240" w:h="15840"/>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8D285" w14:textId="77777777" w:rsidR="003F1FA9" w:rsidRDefault="003F1FA9">
      <w:r>
        <w:separator/>
      </w:r>
    </w:p>
  </w:endnote>
  <w:endnote w:type="continuationSeparator" w:id="0">
    <w:p w14:paraId="36F91F01" w14:textId="77777777" w:rsidR="003F1FA9" w:rsidRDefault="003F1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F70A4" w14:textId="77777777" w:rsidR="00D447B8" w:rsidRDefault="003F1FA9">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4E58BF">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4E58BF">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8EDAB" w14:textId="77777777" w:rsidR="003F1FA9" w:rsidRDefault="003F1FA9">
      <w:r>
        <w:separator/>
      </w:r>
    </w:p>
  </w:footnote>
  <w:footnote w:type="continuationSeparator" w:id="0">
    <w:p w14:paraId="4E5FB3DE" w14:textId="77777777" w:rsidR="003F1FA9" w:rsidRDefault="003F1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CA59C" w14:textId="77777777" w:rsidR="00D447B8" w:rsidRDefault="003F1FA9">
    <w:pPr>
      <w:pBdr>
        <w:bottom w:val="single" w:sz="6" w:space="4" w:color="2E5395"/>
      </w:pBdr>
    </w:pPr>
    <w:r>
      <w:rPr>
        <w:color w:val="7F7F7F"/>
        <w:sz w:val="18"/>
        <w:szCs w:val="18"/>
      </w:rPr>
      <w:t>Tichi Web Application — QA Defect Report (Evidence-Based)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8682E"/>
    <w:multiLevelType w:val="hybridMultilevel"/>
    <w:tmpl w:val="05BA2822"/>
    <w:lvl w:ilvl="0" w:tplc="FDAEB7D8">
      <w:start w:val="1"/>
      <w:numFmt w:val="bullet"/>
      <w:lvlText w:val="●"/>
      <w:lvlJc w:val="left"/>
      <w:pPr>
        <w:ind w:left="720" w:hanging="360"/>
      </w:pPr>
    </w:lvl>
    <w:lvl w:ilvl="1" w:tplc="474A7008">
      <w:start w:val="1"/>
      <w:numFmt w:val="bullet"/>
      <w:lvlText w:val="○"/>
      <w:lvlJc w:val="left"/>
      <w:pPr>
        <w:ind w:left="1440" w:hanging="360"/>
      </w:pPr>
    </w:lvl>
    <w:lvl w:ilvl="2" w:tplc="58F4FE92">
      <w:start w:val="1"/>
      <w:numFmt w:val="bullet"/>
      <w:lvlText w:val="■"/>
      <w:lvlJc w:val="left"/>
      <w:pPr>
        <w:ind w:left="2160" w:hanging="360"/>
      </w:pPr>
    </w:lvl>
    <w:lvl w:ilvl="3" w:tplc="DC1E273A">
      <w:start w:val="1"/>
      <w:numFmt w:val="bullet"/>
      <w:lvlText w:val="●"/>
      <w:lvlJc w:val="left"/>
      <w:pPr>
        <w:ind w:left="2880" w:hanging="360"/>
      </w:pPr>
    </w:lvl>
    <w:lvl w:ilvl="4" w:tplc="37E6CA52">
      <w:start w:val="1"/>
      <w:numFmt w:val="bullet"/>
      <w:lvlText w:val="○"/>
      <w:lvlJc w:val="left"/>
      <w:pPr>
        <w:ind w:left="3600" w:hanging="360"/>
      </w:pPr>
    </w:lvl>
    <w:lvl w:ilvl="5" w:tplc="56D0DC8E">
      <w:start w:val="1"/>
      <w:numFmt w:val="bullet"/>
      <w:lvlText w:val="■"/>
      <w:lvlJc w:val="left"/>
      <w:pPr>
        <w:ind w:left="4320" w:hanging="360"/>
      </w:pPr>
    </w:lvl>
    <w:lvl w:ilvl="6" w:tplc="C95C4BBA">
      <w:start w:val="1"/>
      <w:numFmt w:val="bullet"/>
      <w:lvlText w:val="●"/>
      <w:lvlJc w:val="left"/>
      <w:pPr>
        <w:ind w:left="5040" w:hanging="360"/>
      </w:pPr>
    </w:lvl>
    <w:lvl w:ilvl="7" w:tplc="78F0F172">
      <w:start w:val="1"/>
      <w:numFmt w:val="bullet"/>
      <w:lvlText w:val="●"/>
      <w:lvlJc w:val="left"/>
      <w:pPr>
        <w:ind w:left="5760" w:hanging="360"/>
      </w:pPr>
    </w:lvl>
    <w:lvl w:ilvl="8" w:tplc="58F4F074">
      <w:start w:val="1"/>
      <w:numFmt w:val="bullet"/>
      <w:lvlText w:val="●"/>
      <w:lvlJc w:val="left"/>
      <w:pPr>
        <w:ind w:left="6480" w:hanging="360"/>
      </w:pPr>
    </w:lvl>
  </w:abstractNum>
  <w:num w:numId="1" w16cid:durableId="1323898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7B8"/>
    <w:rsid w:val="00147566"/>
    <w:rsid w:val="003F1FA9"/>
    <w:rsid w:val="004E58BF"/>
    <w:rsid w:val="00BF2CA4"/>
    <w:rsid w:val="00D44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064F5"/>
  <w15:docId w15:val="{12971BE6-D7D6-409B-B368-5577E1A1A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695</Words>
  <Characters>3967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Akashshankar</dc:creator>
  <cp:lastModifiedBy>Akashshankar M</cp:lastModifiedBy>
  <cp:revision>2</cp:revision>
  <dcterms:created xsi:type="dcterms:W3CDTF">2026-07-03T10:55:00Z</dcterms:created>
  <dcterms:modified xsi:type="dcterms:W3CDTF">2026-07-03T10:55:00Z</dcterms:modified>
</cp:coreProperties>
</file>