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448" w:right="2736" w:firstLine="0"/>
        <w:jc w:val="center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SAHIL PATEL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+91-9795526167 | 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8"/>
        </w:rPr>
        <w:t>Emai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8"/>
        </w:rPr>
        <w:hyperlink r:id="rId9" w:history="1">
          <w:r>
            <w:rPr>
              <w:rStyle w:val="Hyperlink"/>
            </w:rPr>
            <w:t>l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 | 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8"/>
        </w:rPr>
        <w:hyperlink r:id="rId9" w:history="1">
          <w:r>
            <w:rPr>
              <w:rStyle w:val="Hyperlink"/>
            </w:rPr>
            <w:t>Linked</w:t>
          </w:r>
        </w:hyperlink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8"/>
        </w:rPr>
        <w:hyperlink r:id="rId9" w:history="1">
          <w:r>
            <w:rPr>
              <w:rStyle w:val="Hyperlink"/>
            </w:rPr>
            <w:t>In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8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 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8"/>
        </w:rPr>
        <w:hyperlink r:id="rId10" w:history="1">
          <w:r>
            <w:rPr>
              <w:rStyle w:val="Hyperlink"/>
            </w:rPr>
            <w:t>Portfo</w:t>
          </w:r>
        </w:hyperlink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8"/>
        </w:rPr>
        <w:hyperlink r:id="rId10" w:history="1">
          <w:r>
            <w:rPr>
              <w:rStyle w:val="Hyperlink"/>
            </w:rPr>
            <w:t>l</w:t>
          </w:r>
        </w:hyperlink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8"/>
        </w:rPr>
        <w:hyperlink r:id="rId10" w:history="1">
          <w:r>
            <w:rPr>
              <w:rStyle w:val="Hyperlink"/>
            </w:rPr>
            <w:t>i</w:t>
          </w:r>
        </w:hyperlink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8"/>
        </w:rPr>
        <w:t>o</w:t>
      </w:r>
    </w:p>
    <w:p>
      <w:pPr>
        <w:autoSpaceDN w:val="0"/>
        <w:autoSpaceDE w:val="0"/>
        <w:widowControl/>
        <w:spacing w:line="197" w:lineRule="auto" w:before="374" w:after="68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EDUCATION </w:t>
      </w:r>
    </w:p>
    <w:p>
      <w:pPr>
        <w:sectPr>
          <w:pgSz w:w="11904" w:h="16838"/>
          <w:pgMar w:top="184" w:right="546" w:bottom="318" w:left="8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01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Bachelor of Computer Application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 S University Shikohabad </w:t>
      </w:r>
    </w:p>
    <w:p>
      <w:pPr>
        <w:autoSpaceDN w:val="0"/>
        <w:autoSpaceDE w:val="0"/>
        <w:widowControl/>
        <w:spacing w:line="245" w:lineRule="auto" w:before="418" w:after="0"/>
        <w:ind w:left="0" w:right="201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Data Analyst Certification Course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Ducat Institute, Noida Sector 63 </w:t>
      </w:r>
    </w:p>
    <w:p>
      <w:pPr>
        <w:autoSpaceDN w:val="0"/>
        <w:autoSpaceDE w:val="0"/>
        <w:widowControl/>
        <w:spacing w:line="197" w:lineRule="auto" w:before="37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SKILLS </w:t>
      </w:r>
    </w:p>
    <w:p>
      <w:pPr>
        <w:sectPr>
          <w:type w:val="continuous"/>
          <w:pgSz w:w="11904" w:h="16838"/>
          <w:pgMar w:top="184" w:right="546" w:bottom="318" w:left="822" w:header="720" w:footer="720" w:gutter="0"/>
          <w:cols w:num="2" w:equalWidth="0">
            <w:col w:w="5170" w:space="0"/>
            <w:col w:w="5365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64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July 2021 - June 2024 </w:t>
      </w:r>
    </w:p>
    <w:p>
      <w:pPr>
        <w:autoSpaceDN w:val="0"/>
        <w:autoSpaceDE w:val="0"/>
        <w:widowControl/>
        <w:spacing w:line="197" w:lineRule="auto" w:before="730" w:after="1276"/>
        <w:ind w:left="0" w:right="6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January 2023 – October 2023 </w:t>
      </w:r>
    </w:p>
    <w:p>
      <w:pPr>
        <w:sectPr>
          <w:type w:val="nextColumn"/>
          <w:pgSz w:w="11904" w:h="16838"/>
          <w:pgMar w:top="184" w:right="546" w:bottom="318" w:left="822" w:header="720" w:footer="720" w:gutter="0"/>
          <w:cols w:num="2" w:equalWidth="0">
            <w:col w:w="5170" w:space="0"/>
            <w:col w:w="5365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9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Python, HTML, CSS, SQL, Advance Excel, Data Cleaning, Data Analysis, Statistical analysis, Data Visualization, Power </w:t>
      </w:r>
    </w:p>
    <w:p>
      <w:pPr>
        <w:autoSpaceDN w:val="0"/>
        <w:autoSpaceDE w:val="0"/>
        <w:widowControl/>
        <w:spacing w:line="197" w:lineRule="auto" w:before="72" w:after="0"/>
        <w:ind w:left="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 NumPy, Pandas, Matplotlib </w:t>
      </w:r>
    </w:p>
    <w:p>
      <w:pPr>
        <w:autoSpaceDN w:val="0"/>
        <w:autoSpaceDE w:val="0"/>
        <w:widowControl/>
        <w:spacing w:line="197" w:lineRule="auto" w:before="37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PROFILE SUMMARY </w:t>
      </w:r>
    </w:p>
    <w:p>
      <w:pPr>
        <w:autoSpaceDN w:val="0"/>
        <w:autoSpaceDE w:val="0"/>
        <w:widowControl/>
        <w:spacing w:line="197" w:lineRule="auto" w:before="47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Highly motivated Data Analyst with a Bachelor’s degree in Bachelor of Computer Applications and a Data Analytics </w:t>
      </w:r>
    </w:p>
    <w:p>
      <w:pPr>
        <w:autoSpaceDN w:val="0"/>
        <w:autoSpaceDE w:val="0"/>
        <w:widowControl/>
        <w:spacing w:line="197" w:lineRule="auto" w:before="72" w:after="0"/>
        <w:ind w:left="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Certification. Skilled in Python, SQL, Power BI, Advanced Excel, and data visualization techniques. Successfully </w:t>
      </w:r>
    </w:p>
    <w:p>
      <w:pPr>
        <w:autoSpaceDN w:val="0"/>
        <w:autoSpaceDE w:val="0"/>
        <w:widowControl/>
        <w:spacing w:line="197" w:lineRule="auto" w:before="72" w:after="0"/>
        <w:ind w:left="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completed projects in sales data analysis and reporting. Strong problem-solving abilities with a passion for </w:t>
      </w:r>
    </w:p>
    <w:p>
      <w:pPr>
        <w:autoSpaceDN w:val="0"/>
        <w:autoSpaceDE w:val="0"/>
        <w:widowControl/>
        <w:spacing w:line="197" w:lineRule="auto" w:before="72" w:after="0"/>
        <w:ind w:left="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transforming raw data into actionable insights. Eager to contribute to data-driven decision-making in a dynamic </w:t>
      </w:r>
    </w:p>
    <w:p>
      <w:pPr>
        <w:autoSpaceDN w:val="0"/>
        <w:autoSpaceDE w:val="0"/>
        <w:widowControl/>
        <w:spacing w:line="197" w:lineRule="auto" w:before="68" w:after="0"/>
        <w:ind w:left="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organization. </w:t>
      </w:r>
    </w:p>
    <w:p>
      <w:pPr>
        <w:autoSpaceDN w:val="0"/>
        <w:autoSpaceDE w:val="0"/>
        <w:widowControl/>
        <w:spacing w:line="197" w:lineRule="auto" w:before="374" w:after="398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PROJECTS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12"/>
        <w:gridCol w:w="3512"/>
        <w:gridCol w:w="3512"/>
      </w:tblGrid>
      <w:tr>
        <w:trPr>
          <w:trHeight w:hRule="exact" w:val="352"/>
        </w:trPr>
        <w:tc>
          <w:tcPr>
            <w:tcW w:type="dxa" w:w="59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Amazon Dataset Analysis Project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September 2024 </w:t>
            </w:r>
          </w:p>
        </w:tc>
      </w:tr>
      <w:tr>
        <w:trPr>
          <w:trHeight w:hRule="exact" w:val="356"/>
        </w:trPr>
        <w:tc>
          <w:tcPr>
            <w:tcW w:type="dxa" w:w="7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• </w:t>
            </w:r>
          </w:p>
        </w:tc>
        <w:tc>
          <w:tcPr>
            <w:tcW w:type="dxa" w:w="9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3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Processed and Analyzed Amazon's customer reviews dataset using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Python (Pandas)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to extract insights </w:t>
            </w:r>
          </w:p>
        </w:tc>
      </w:tr>
    </w:tbl>
    <w:p>
      <w:pPr>
        <w:autoSpaceDN w:val="0"/>
        <w:autoSpaceDE w:val="0"/>
        <w:widowControl/>
        <w:spacing w:line="197" w:lineRule="auto" w:before="32" w:after="0"/>
        <w:ind w:left="10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on product ratings and feedback trends. </w:t>
      </w:r>
    </w:p>
    <w:p>
      <w:pPr>
        <w:autoSpaceDN w:val="0"/>
        <w:tabs>
          <w:tab w:pos="1066" w:val="left"/>
        </w:tabs>
        <w:autoSpaceDE w:val="0"/>
        <w:widowControl/>
        <w:spacing w:line="226" w:lineRule="auto" w:before="148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Performed data cleaning, filtering, and aggregation to handle missing values and prepare the dataset for </w:t>
      </w:r>
    </w:p>
    <w:p>
      <w:pPr>
        <w:autoSpaceDN w:val="0"/>
        <w:autoSpaceDE w:val="0"/>
        <w:widowControl/>
        <w:spacing w:line="197" w:lineRule="auto" w:before="72" w:after="0"/>
        <w:ind w:left="10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analysis. </w:t>
      </w:r>
    </w:p>
    <w:p>
      <w:pPr>
        <w:autoSpaceDN w:val="0"/>
        <w:tabs>
          <w:tab w:pos="1066" w:val="left"/>
        </w:tabs>
        <w:autoSpaceDE w:val="0"/>
        <w:widowControl/>
        <w:spacing w:line="226" w:lineRule="auto" w:before="148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Generated statistical summaries and identified top-rated products and frequently reviewed categories. </w:t>
      </w:r>
    </w:p>
    <w:p>
      <w:pPr>
        <w:autoSpaceDN w:val="0"/>
        <w:tabs>
          <w:tab w:pos="1066" w:val="left"/>
        </w:tabs>
        <w:autoSpaceDE w:val="0"/>
        <w:widowControl/>
        <w:spacing w:line="226" w:lineRule="auto" w:before="106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Insights helped demonstrate customer behavior patterns and product performance. </w:t>
      </w:r>
    </w:p>
    <w:p>
      <w:pPr>
        <w:autoSpaceDN w:val="0"/>
        <w:tabs>
          <w:tab w:pos="8680" w:val="left"/>
        </w:tabs>
        <w:autoSpaceDE w:val="0"/>
        <w:widowControl/>
        <w:spacing w:line="197" w:lineRule="auto" w:before="40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Sales Data Analysis Project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October 2024 </w:t>
      </w:r>
    </w:p>
    <w:p>
      <w:pPr>
        <w:autoSpaceDN w:val="0"/>
        <w:tabs>
          <w:tab w:pos="1066" w:val="left"/>
        </w:tabs>
        <w:autoSpaceDE w:val="0"/>
        <w:widowControl/>
        <w:spacing w:line="226" w:lineRule="auto" w:before="124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Analyzed and visualized sales data using </w:t>
      </w:r>
      <w:r>
        <w:rPr>
          <w:rFonts w:ascii="Calibri" w:hAnsi="Calibri" w:eastAsia="Calibri"/>
          <w:b/>
          <w:i w:val="0"/>
          <w:color w:val="000000"/>
          <w:sz w:val="22"/>
        </w:rPr>
        <w:t>Power BI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2"/>
        </w:rPr>
        <w:t>Python (Pandas)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identify key performance </w:t>
      </w:r>
    </w:p>
    <w:p>
      <w:pPr>
        <w:autoSpaceDN w:val="0"/>
        <w:autoSpaceDE w:val="0"/>
        <w:widowControl/>
        <w:spacing w:line="197" w:lineRule="auto" w:before="68" w:after="0"/>
        <w:ind w:left="10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trends. </w:t>
      </w:r>
    </w:p>
    <w:p>
      <w:pPr>
        <w:autoSpaceDN w:val="0"/>
        <w:tabs>
          <w:tab w:pos="1066" w:val="left"/>
        </w:tabs>
        <w:autoSpaceDE w:val="0"/>
        <w:widowControl/>
        <w:spacing w:line="226" w:lineRule="auto" w:before="112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Created interactive dashboards in Power BI showcasing metrics like sales growth, regional performance, </w:t>
      </w:r>
    </w:p>
    <w:p>
      <w:pPr>
        <w:autoSpaceDN w:val="0"/>
        <w:autoSpaceDE w:val="0"/>
        <w:widowControl/>
        <w:spacing w:line="197" w:lineRule="auto" w:before="72" w:after="0"/>
        <w:ind w:left="10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product trends. </w:t>
      </w:r>
    </w:p>
    <w:p>
      <w:pPr>
        <w:autoSpaceDN w:val="0"/>
        <w:tabs>
          <w:tab w:pos="1066" w:val="left"/>
        </w:tabs>
        <w:autoSpaceDE w:val="0"/>
        <w:widowControl/>
        <w:spacing w:line="226" w:lineRule="auto" w:before="148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Conducted data cleaning and transformation in Pandas to prepare accurate datasets for analysis. </w:t>
      </w:r>
    </w:p>
    <w:p>
      <w:pPr>
        <w:autoSpaceDN w:val="0"/>
        <w:tabs>
          <w:tab w:pos="1066" w:val="left"/>
        </w:tabs>
        <w:autoSpaceDE w:val="0"/>
        <w:widowControl/>
        <w:spacing w:line="228" w:lineRule="auto" w:before="76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Delivered actionable insights that supported data-driven decision-making. </w:t>
      </w:r>
    </w:p>
    <w:p>
      <w:pPr>
        <w:autoSpaceDN w:val="0"/>
        <w:tabs>
          <w:tab w:pos="9026" w:val="left"/>
        </w:tabs>
        <w:autoSpaceDE w:val="0"/>
        <w:widowControl/>
        <w:spacing w:line="197" w:lineRule="auto" w:before="40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Call Center Performance Analysis Project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November 2024 </w:t>
      </w:r>
    </w:p>
    <w:p>
      <w:pPr>
        <w:autoSpaceDN w:val="0"/>
        <w:tabs>
          <w:tab w:pos="1066" w:val="left"/>
        </w:tabs>
        <w:autoSpaceDE w:val="0"/>
        <w:widowControl/>
        <w:spacing w:line="228" w:lineRule="auto" w:before="124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Developed an interactive </w:t>
      </w:r>
      <w:r>
        <w:rPr>
          <w:rFonts w:ascii="Calibri" w:hAnsi="Calibri" w:eastAsia="Calibri"/>
          <w:b/>
          <w:i w:val="0"/>
          <w:color w:val="000000"/>
          <w:sz w:val="22"/>
        </w:rPr>
        <w:t>Power BI dashboard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analyze call center performance metrics, including </w:t>
      </w:r>
    </w:p>
    <w:p>
      <w:pPr>
        <w:autoSpaceDN w:val="0"/>
        <w:autoSpaceDE w:val="0"/>
        <w:widowControl/>
        <w:spacing w:line="197" w:lineRule="auto" w:before="72" w:after="0"/>
        <w:ind w:left="10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average call duration, response time, and resolution rates. </w:t>
      </w:r>
    </w:p>
    <w:p>
      <w:pPr>
        <w:autoSpaceDN w:val="0"/>
        <w:tabs>
          <w:tab w:pos="1066" w:val="left"/>
        </w:tabs>
        <w:autoSpaceDE w:val="0"/>
        <w:widowControl/>
        <w:spacing w:line="228" w:lineRule="auto" w:before="144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Visualized key KPIs to identify trends, bottlenecks, and agent performance across different time periods. </w:t>
      </w:r>
    </w:p>
    <w:p>
      <w:pPr>
        <w:autoSpaceDN w:val="0"/>
        <w:tabs>
          <w:tab w:pos="1066" w:val="left"/>
        </w:tabs>
        <w:autoSpaceDE w:val="0"/>
        <w:widowControl/>
        <w:spacing w:line="228" w:lineRule="auto" w:before="108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Integrated data from multiple sources to provide a comprehensive view of operational efficiency. </w:t>
      </w:r>
    </w:p>
    <w:p>
      <w:pPr>
        <w:autoSpaceDN w:val="0"/>
        <w:tabs>
          <w:tab w:pos="1066" w:val="left"/>
        </w:tabs>
        <w:autoSpaceDE w:val="0"/>
        <w:widowControl/>
        <w:spacing w:line="226" w:lineRule="auto" w:before="106" w:after="0"/>
        <w:ind w:left="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Delivered actionable insights to improve customer satisfaction and optimize resource allocation. </w:t>
      </w:r>
    </w:p>
    <w:sectPr w:rsidR="00FC693F" w:rsidRPr="0006063C" w:rsidSect="00034616">
      <w:type w:val="continuous"/>
      <w:pgSz w:w="11904" w:h="16838"/>
      <w:pgMar w:top="184" w:right="546" w:bottom="318" w:left="8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linkedin.com/in/sahilpateldataanalyst" TargetMode="External"/><Relationship Id="rId10" Type="http://schemas.openxmlformats.org/officeDocument/2006/relationships/hyperlink" Target="https://sahilpatel-data-analyst-0328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