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Default="00A03AE7" w:rsidP="00700F53">
      <w:pPr>
        <w:tabs>
          <w:tab w:val="left" w:pos="5178"/>
        </w:tabs>
        <w:rPr>
          <w:lang w:val="en-US"/>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D8582B">
        <w:rPr>
          <w:lang w:val="en-US"/>
        </w:rPr>
        <w:t>(12 marzo 2022)</w:t>
      </w:r>
    </w:p>
    <w:p w:rsidR="00D8582B" w:rsidRPr="00D8582B" w:rsidRDefault="00D8582B" w:rsidP="00700F53">
      <w:pPr>
        <w:tabs>
          <w:tab w:val="left" w:pos="5178"/>
        </w:tabs>
        <w:rPr>
          <w:lang w:val="en-US"/>
        </w:rPr>
      </w:pPr>
      <w:r>
        <w:rPr>
          <w:lang w:val="en-US"/>
        </w:rPr>
        <w:t>(13 March 2022)</w:t>
      </w:r>
    </w:p>
    <w:p w:rsidR="00D8582B" w:rsidRPr="003579BE" w:rsidRDefault="002B6DD1" w:rsidP="00D8582B">
      <w:pPr>
        <w:pStyle w:val="a5"/>
        <w:tabs>
          <w:tab w:val="left" w:pos="1345"/>
        </w:tabs>
        <w:rPr>
          <w:lang w:val="fr-FR"/>
        </w:rPr>
      </w:pPr>
      <w:r>
        <w:rPr>
          <w:lang w:val="en-US"/>
        </w:rPr>
        <w:t>Una otra cara</w:t>
      </w:r>
      <w:r w:rsidR="00884A63">
        <w:rPr>
          <w:lang w:val="en-US"/>
        </w:rPr>
        <w:t>cteristica es que las estrategias del</w:t>
      </w:r>
      <w:r w:rsidR="00D8582B">
        <w:rPr>
          <w:lang w:val="en-US"/>
        </w:rPr>
        <w:t xml:space="preserve"> ma</w:t>
      </w:r>
      <w:r w:rsidR="00884A63">
        <w:rPr>
          <w:lang w:val="en-US"/>
        </w:rPr>
        <w:t>rketing en el primero caso, son mas concentra</w:t>
      </w:r>
      <w:r w:rsidR="004A3C3B">
        <w:rPr>
          <w:lang w:val="en-US"/>
        </w:rPr>
        <w:t>tiva</w:t>
      </w:r>
      <w:r w:rsidR="00884A63">
        <w:rPr>
          <w:lang w:val="en-US"/>
        </w:rPr>
        <w:t>s, pues utilizar</w:t>
      </w:r>
      <w:r w:rsidR="004A3C3B">
        <w:rPr>
          <w:lang w:val="en-US"/>
        </w:rPr>
        <w:t xml:space="preserve"> </w:t>
      </w:r>
      <w:r w:rsidR="00884A63">
        <w:rPr>
          <w:lang w:val="en-US"/>
        </w:rPr>
        <w:t xml:space="preserve"> marketing en base central, y las estrategias del marketing B2</w:t>
      </w:r>
      <w:r w:rsidR="004A3C3B">
        <w:rPr>
          <w:lang w:val="en-US"/>
        </w:rPr>
        <w:t>C son compartido</w:t>
      </w:r>
      <w:r w:rsidR="00884A63">
        <w:rPr>
          <w:lang w:val="en-US"/>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w:t>
      </w:r>
      <w:proofErr w:type="gramStart"/>
      <w:r w:rsidR="00ED6193" w:rsidRPr="00ED6193">
        <w:rPr>
          <w:lang w:val="fr-FR"/>
        </w:rPr>
        <w:t>B2B ,</w:t>
      </w:r>
      <w:proofErr w:type="gramEnd"/>
      <w:r w:rsidR="00ED6193" w:rsidRPr="00ED6193">
        <w:rPr>
          <w:lang w:val="fr-FR"/>
        </w:rPr>
        <w:t xml:space="preserve">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CD28DE" w:rsidRPr="00ED6193" w:rsidRDefault="00CD28DE" w:rsidP="00CD28DE">
      <w:pPr>
        <w:pStyle w:val="a5"/>
        <w:rPr>
          <w:lang w:val="fr-FR"/>
        </w:rPr>
      </w:pPr>
    </w:p>
    <w:sectPr w:rsidR="00CD28DE" w:rsidRPr="00ED6193"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35CB7"/>
    <w:rsid w:val="0006659F"/>
    <w:rsid w:val="000A421C"/>
    <w:rsid w:val="000D1471"/>
    <w:rsid w:val="001010E7"/>
    <w:rsid w:val="00101D82"/>
    <w:rsid w:val="001273A3"/>
    <w:rsid w:val="00151AB4"/>
    <w:rsid w:val="0015471E"/>
    <w:rsid w:val="00155F23"/>
    <w:rsid w:val="00165B64"/>
    <w:rsid w:val="0017051E"/>
    <w:rsid w:val="001A4ABD"/>
    <w:rsid w:val="001E400F"/>
    <w:rsid w:val="002129E7"/>
    <w:rsid w:val="00253C00"/>
    <w:rsid w:val="00290A01"/>
    <w:rsid w:val="002A7FEE"/>
    <w:rsid w:val="002B6DD1"/>
    <w:rsid w:val="002F259A"/>
    <w:rsid w:val="003579BE"/>
    <w:rsid w:val="003E7946"/>
    <w:rsid w:val="0046350A"/>
    <w:rsid w:val="00470FE9"/>
    <w:rsid w:val="004A3C3B"/>
    <w:rsid w:val="004C367D"/>
    <w:rsid w:val="0052338B"/>
    <w:rsid w:val="0055781C"/>
    <w:rsid w:val="005943A0"/>
    <w:rsid w:val="005A1177"/>
    <w:rsid w:val="005A64CC"/>
    <w:rsid w:val="005D4A83"/>
    <w:rsid w:val="005D5AA0"/>
    <w:rsid w:val="005F29EB"/>
    <w:rsid w:val="00691FCD"/>
    <w:rsid w:val="006B2C57"/>
    <w:rsid w:val="00700F53"/>
    <w:rsid w:val="007620AF"/>
    <w:rsid w:val="0076452F"/>
    <w:rsid w:val="00766615"/>
    <w:rsid w:val="00766C9F"/>
    <w:rsid w:val="00770606"/>
    <w:rsid w:val="00784B6F"/>
    <w:rsid w:val="007956F4"/>
    <w:rsid w:val="007E00CF"/>
    <w:rsid w:val="007F078E"/>
    <w:rsid w:val="007F53E2"/>
    <w:rsid w:val="00821B6E"/>
    <w:rsid w:val="00852D94"/>
    <w:rsid w:val="00884A63"/>
    <w:rsid w:val="008F7A65"/>
    <w:rsid w:val="00900E4E"/>
    <w:rsid w:val="00922D3D"/>
    <w:rsid w:val="009B2440"/>
    <w:rsid w:val="009D5285"/>
    <w:rsid w:val="009F2702"/>
    <w:rsid w:val="00A03AE7"/>
    <w:rsid w:val="00A5377E"/>
    <w:rsid w:val="00A53E05"/>
    <w:rsid w:val="00A65422"/>
    <w:rsid w:val="00B07448"/>
    <w:rsid w:val="00B934F2"/>
    <w:rsid w:val="00BE1996"/>
    <w:rsid w:val="00BE5C7E"/>
    <w:rsid w:val="00BE7B32"/>
    <w:rsid w:val="00BF1840"/>
    <w:rsid w:val="00BF266C"/>
    <w:rsid w:val="00BF341D"/>
    <w:rsid w:val="00C17052"/>
    <w:rsid w:val="00C30F3F"/>
    <w:rsid w:val="00C32761"/>
    <w:rsid w:val="00C47498"/>
    <w:rsid w:val="00CA425A"/>
    <w:rsid w:val="00CD28DE"/>
    <w:rsid w:val="00D30364"/>
    <w:rsid w:val="00D30490"/>
    <w:rsid w:val="00D46D35"/>
    <w:rsid w:val="00D55008"/>
    <w:rsid w:val="00D56D8E"/>
    <w:rsid w:val="00D8582B"/>
    <w:rsid w:val="00DD787B"/>
    <w:rsid w:val="00DE7EAF"/>
    <w:rsid w:val="00E54252"/>
    <w:rsid w:val="00E94CA9"/>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2726</Words>
  <Characters>14726</Characters>
  <Application>Microsoft Office Word</Application>
  <DocSecurity>0</DocSecurity>
  <Lines>122</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2022-03-17T13:50:00Z</dcterms:created>
  <dcterms:modified xsi:type="dcterms:W3CDTF">2022-03-17T13:50:00Z</dcterms:modified>
</cp:coreProperties>
</file>