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AC6" w:rsidRDefault="005D5B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Predicting Housing Prices in King County</w:t>
      </w:r>
    </w:p>
    <w:p w:rsidR="00BB6AC6" w:rsidRDefault="005D5B94">
      <w:pPr>
        <w:jc w:val="center"/>
        <w:rPr>
          <w:rFonts w:ascii="Times New Roman" w:eastAsia="Times New Roman" w:hAnsi="Times New Roman" w:cs="Times New Roman"/>
        </w:rPr>
      </w:pPr>
      <w:r>
        <w:rPr>
          <w:rFonts w:ascii="Times New Roman" w:eastAsia="Times New Roman" w:hAnsi="Times New Roman" w:cs="Times New Roman"/>
        </w:rPr>
        <w:t>Alisa Sima, Andy Yu, August Chen, Harrison Lian</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King County is the most populous county in Washington with over 2 million residents and the 12th most populous county in the United States. It is also home to Microsoft and Amazon, two of the largest tech companies. Given that Seattle is a hub of innovatio</w:t>
      </w:r>
      <w:r>
        <w:rPr>
          <w:rFonts w:ascii="Times New Roman" w:eastAsia="Times New Roman" w:hAnsi="Times New Roman" w:cs="Times New Roman"/>
          <w:sz w:val="24"/>
          <w:szCs w:val="24"/>
        </w:rPr>
        <w:t xml:space="preserve">n and attractive place to live, the population has increased over time, thus increasing demand for housing. Realtors interested in selling their houses may want to pay close attention to what factors influence the price of a house. Thus, we are interested </w:t>
      </w:r>
      <w:r>
        <w:rPr>
          <w:rFonts w:ascii="Times New Roman" w:eastAsia="Times New Roman" w:hAnsi="Times New Roman" w:cs="Times New Roman"/>
          <w:sz w:val="24"/>
          <w:szCs w:val="24"/>
        </w:rPr>
        <w:t xml:space="preserve">in analyzing what variables affect housing prices in King County and ultimately try to predict the price. </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Data</w:t>
      </w:r>
    </w:p>
    <w:p w:rsidR="00BB6AC6" w:rsidRDefault="00BB6AC6">
      <w:pPr>
        <w:rPr>
          <w:rFonts w:ascii="Times New Roman" w:eastAsia="Times New Roman" w:hAnsi="Times New Roman" w:cs="Times New Roman"/>
          <w:b/>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obtained our dataset from Kaggle. Our data consists of 21,613 observations and 21 variables, where each observation represents a home s</w:t>
      </w:r>
      <w:r>
        <w:rPr>
          <w:rFonts w:ascii="Times New Roman" w:eastAsia="Times New Roman" w:hAnsi="Times New Roman" w:cs="Times New Roman"/>
          <w:sz w:val="24"/>
          <w:szCs w:val="24"/>
        </w:rPr>
        <w:t xml:space="preserve">old between May 2014 and May 2015. </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our interest in analyzing and predicting the house price, we examine the relationship between house prices and other explanatory variables. The descriptions of the variables are as follows: </w:t>
      </w:r>
    </w:p>
    <w:p w:rsidR="00BB6AC6" w:rsidRDefault="00BB6AC6">
      <w:pPr>
        <w:ind w:firstLine="720"/>
        <w:rPr>
          <w:rFonts w:ascii="Times New Roman" w:eastAsia="Times New Roman" w:hAnsi="Times New Roman" w:cs="Times New Roman"/>
          <w:sz w:val="24"/>
          <w:szCs w:val="24"/>
        </w:rPr>
      </w:pP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 : The unique nu</w:t>
      </w:r>
      <w:r>
        <w:rPr>
          <w:rFonts w:ascii="Times New Roman" w:eastAsia="Times New Roman" w:hAnsi="Times New Roman" w:cs="Times New Roman"/>
          <w:sz w:val="24"/>
          <w:szCs w:val="24"/>
        </w:rPr>
        <w:t>meric number assigned to each house being sold.</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 : The date on which the house was sold.</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`price`: The sale price of each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`bedrooms` : The number of bedrooms in a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`bathrooms` : The number of bathrooms in a house (.5 refers to a bathroom</w:t>
      </w:r>
      <w:r>
        <w:rPr>
          <w:rFonts w:ascii="Times New Roman" w:eastAsia="Times New Roman" w:hAnsi="Times New Roman" w:cs="Times New Roman"/>
          <w:sz w:val="24"/>
          <w:szCs w:val="24"/>
        </w:rPr>
        <w:t xml:space="preserve"> with no shower).</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`sqft_living` : The measurement in square feet of the house’s interior living space.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`sqft_lot` : The measurement in square feet of the house’s land space.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`floors`: The number of floors of the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`waterfront` : Variable describing</w:t>
      </w:r>
      <w:r>
        <w:rPr>
          <w:rFonts w:ascii="Times New Roman" w:eastAsia="Times New Roman" w:hAnsi="Times New Roman" w:cs="Times New Roman"/>
          <w:sz w:val="24"/>
          <w:szCs w:val="24"/>
        </w:rPr>
        <w:t xml:space="preserve"> whether a house has a view of the waterfront with 0 meaning no and 1 meaning yes.</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 Variable describing how good of a view the house has with values ranging from 0 to 4.</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`condition` : The overall condition of a house on a scale of 1 to 5.</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`grade`</w:t>
      </w:r>
      <w:r>
        <w:rPr>
          <w:rFonts w:ascii="Times New Roman" w:eastAsia="Times New Roman" w:hAnsi="Times New Roman" w:cs="Times New Roman"/>
          <w:sz w:val="24"/>
          <w:szCs w:val="24"/>
        </w:rPr>
        <w:t xml:space="preserve"> : The overall grade given to the housing unit, based on the King County grading system on a scale of 1 to 13.</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sqft_above` : The measurement in square feet of the house that is above ground level.</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`sqft_basement` : The measurement in square feet of the b</w:t>
      </w:r>
      <w:r>
        <w:rPr>
          <w:rFonts w:ascii="Times New Roman" w:eastAsia="Times New Roman" w:hAnsi="Times New Roman" w:cs="Times New Roman"/>
          <w:sz w:val="24"/>
          <w:szCs w:val="24"/>
        </w:rPr>
        <w:t>asement of the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`yr_built` : The date the house was built.</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`yr_renovated` : The year the house was last renovated.</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`zipcode` : The zipcode of the location of the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`lat` : The latitude of the location of the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`long` : The longitude of the location of the house.</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`sqft_living15` : The measurement in square feet of the house’s interior of the nearest 15 neighbors.</w:t>
      </w:r>
    </w:p>
    <w:p w:rsidR="00BB6AC6" w:rsidRDefault="005D5B9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`sqft_lot15` : The measurement in square feet of the house’s land space of the nearest 15 neighbors.</w:t>
      </w:r>
    </w:p>
    <w:p w:rsidR="00BB6AC6" w:rsidRDefault="00BB6AC6">
      <w:pPr>
        <w:ind w:firstLine="720"/>
        <w:rPr>
          <w:rFonts w:ascii="Times New Roman" w:eastAsia="Times New Roman" w:hAnsi="Times New Roman" w:cs="Times New Roman"/>
          <w:sz w:val="24"/>
          <w:szCs w:val="24"/>
        </w:rPr>
      </w:pP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Univariate Exploration</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We first explore each variable individually, in order to determine what variables to include in our models. We will use density plots for numeric variables and bar plots for categorical variables.</w:t>
      </w:r>
    </w:p>
    <w:p w:rsidR="00BB6AC6" w:rsidRDefault="00BB6AC6">
      <w:pPr>
        <w:rPr>
          <w:rFonts w:ascii="Times New Roman" w:eastAsia="Times New Roman" w:hAnsi="Times New Roman" w:cs="Times New Roman"/>
          <w:sz w:val="24"/>
          <w:szCs w:val="24"/>
        </w:rPr>
      </w:pP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82445" cy="1795463"/>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882445" cy="17954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896115" cy="1785938"/>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896115" cy="1785938"/>
                    </a:xfrm>
                    <a:prstGeom prst="rect">
                      <a:avLst/>
                    </a:prstGeom>
                    <a:ln/>
                  </pic:spPr>
                </pic:pic>
              </a:graphicData>
            </a:graphic>
          </wp:inline>
        </w:drawing>
      </w:r>
    </w:p>
    <w:p w:rsidR="00BB6AC6" w:rsidRDefault="00BB6AC6">
      <w:pPr>
        <w:rPr>
          <w:rFonts w:ascii="Times New Roman" w:eastAsia="Times New Roman" w:hAnsi="Times New Roman" w:cs="Times New Roman"/>
          <w:sz w:val="24"/>
          <w:szCs w:val="24"/>
        </w:rPr>
      </w:pPr>
    </w:p>
    <w:p w:rsidR="00BB6AC6" w:rsidRDefault="00BB6AC6">
      <w:pPr>
        <w:rPr>
          <w:rFonts w:ascii="Times New Roman" w:eastAsia="Times New Roman" w:hAnsi="Times New Roman" w:cs="Times New Roman"/>
          <w:sz w:val="24"/>
          <w:szCs w:val="24"/>
        </w:rPr>
      </w:pPr>
    </w:p>
    <w:p w:rsidR="00BB6AC6" w:rsidRDefault="00BB6AC6">
      <w:pPr>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99598" cy="1671638"/>
            <wp:effectExtent l="0" t="0" r="0" b="0"/>
            <wp:docPr id="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2699598" cy="16716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81288" cy="165421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81288" cy="1654218"/>
                    </a:xfrm>
                    <a:prstGeom prst="rect">
                      <a:avLst/>
                    </a:prstGeom>
                    <a:ln/>
                  </pic:spPr>
                </pic:pic>
              </a:graphicData>
            </a:graphic>
          </wp:inline>
        </w:drawing>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91620" cy="167163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91620" cy="16716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709355" cy="167163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709355" cy="1671638"/>
                    </a:xfrm>
                    <a:prstGeom prst="rect">
                      <a:avLst/>
                    </a:prstGeom>
                    <a:ln/>
                  </pic:spPr>
                </pic:pic>
              </a:graphicData>
            </a:graphic>
          </wp:inline>
        </w:drawing>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25953" cy="168116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725953" cy="16811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81288" cy="165804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681288" cy="1658040"/>
                    </a:xfrm>
                    <a:prstGeom prst="rect">
                      <a:avLst/>
                    </a:prstGeom>
                    <a:ln/>
                  </pic:spPr>
                </pic:pic>
              </a:graphicData>
            </a:graphic>
          </wp:inline>
        </w:drawing>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00338" cy="1666074"/>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700338" cy="166607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700338" cy="1666074"/>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700338" cy="1666074"/>
                    </a:xfrm>
                    <a:prstGeom prst="rect">
                      <a:avLst/>
                    </a:prstGeom>
                    <a:ln/>
                  </pic:spPr>
                </pic:pic>
              </a:graphicData>
            </a:graphic>
          </wp:inline>
        </w:drawing>
      </w: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95563" cy="1599479"/>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595563" cy="159947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05088" cy="1614022"/>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605088" cy="1614022"/>
                    </a:xfrm>
                    <a:prstGeom prst="rect">
                      <a:avLst/>
                    </a:prstGeom>
                    <a:ln/>
                  </pic:spPr>
                </pic:pic>
              </a:graphicData>
            </a:graphic>
          </wp:inline>
        </w:drawing>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621213" cy="162401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621213" cy="16240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55751" cy="16335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655751" cy="1633538"/>
                    </a:xfrm>
                    <a:prstGeom prst="rect">
                      <a:avLst/>
                    </a:prstGeom>
                    <a:ln/>
                  </pic:spPr>
                </pic:pic>
              </a:graphicData>
            </a:graphic>
          </wp:inline>
        </w:drawing>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47118" cy="163353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647118" cy="16335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81288" cy="165432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681288" cy="1654320"/>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Figures: Distribution of Variables</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numeric variables, we supplement the graphical summary with numerical summaries.</w:t>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31596" cy="247173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931596" cy="24717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852738" cy="2492591"/>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852738" cy="2492591"/>
                    </a:xfrm>
                    <a:prstGeom prst="rect">
                      <a:avLst/>
                    </a:prstGeom>
                    <a:ln/>
                  </pic:spPr>
                </pic:pic>
              </a:graphicData>
            </a:graphic>
          </wp:inline>
        </w:drawing>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022205" cy="168116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022205" cy="1681163"/>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Tables: Numeric Summaries of variables</w:t>
      </w:r>
    </w:p>
    <w:p w:rsidR="00BB6AC6" w:rsidRDefault="00BB6AC6">
      <w:pPr>
        <w:jc w:val="cente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looking at both the graphs and the summary statistics of our variables, we make the following observations: the distributions of most of our numeric variables are skewed to the right, the mean of these distributions being higher than their respective</w:t>
      </w:r>
      <w:r>
        <w:rPr>
          <w:rFonts w:ascii="Times New Roman" w:eastAsia="Times New Roman" w:hAnsi="Times New Roman" w:cs="Times New Roman"/>
          <w:sz w:val="24"/>
          <w:szCs w:val="24"/>
        </w:rPr>
        <w:t xml:space="preserve"> medians. </w:t>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notice that our response variable price is extremely skewed. Thus, a log transformation may normalize it. This transformation will be useful when we examine both price and log(price) in our linear regression models.</w:t>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86100" cy="1904774"/>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086100" cy="1904774"/>
                    </a:xfrm>
                    <a:prstGeom prst="rect">
                      <a:avLst/>
                    </a:prstGeom>
                    <a:ln/>
                  </pic:spPr>
                </pic:pic>
              </a:graphicData>
            </a:graphic>
          </wp:inline>
        </w:drawing>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doing</w:t>
      </w:r>
      <w:r>
        <w:rPr>
          <w:rFonts w:ascii="Times New Roman" w:eastAsia="Times New Roman" w:hAnsi="Times New Roman" w:cs="Times New Roman"/>
          <w:sz w:val="24"/>
          <w:szCs w:val="24"/>
        </w:rPr>
        <w:t xml:space="preserve"> a log transformation on house price, we can see that the distribution is almost normal.</w:t>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6AC6" w:rsidRDefault="005D5B9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Bivariate Exploration</w:t>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 we create a correlation plot between the numeric variables in the data set. In the graph below, red circles denote a p</w:t>
      </w:r>
      <w:r>
        <w:rPr>
          <w:rFonts w:ascii="Times New Roman" w:eastAsia="Times New Roman" w:hAnsi="Times New Roman" w:cs="Times New Roman"/>
          <w:sz w:val="24"/>
          <w:szCs w:val="24"/>
        </w:rPr>
        <w:t>ositive correlation and blue circles denote a negative correlation. We can see that price and day, month, year, almost have no correlation. It has some strong correlation with sqft_living15, sqft_living, and sqft_above. It also has some weak positive corre</w:t>
      </w:r>
      <w:r>
        <w:rPr>
          <w:rFonts w:ascii="Times New Roman" w:eastAsia="Times New Roman" w:hAnsi="Times New Roman" w:cs="Times New Roman"/>
          <w:sz w:val="24"/>
          <w:szCs w:val="24"/>
        </w:rPr>
        <w:t>lation with the rest of the numeric variables.</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We also see that there seems to be some multicollinearity between some of the explanatory variables, such as sqft_living and bathrooms, sqft_living15 and sqft_above,  sqft_above and bathrooms, sqf</w:t>
      </w:r>
      <w:r>
        <w:rPr>
          <w:rFonts w:ascii="Times New Roman" w:eastAsia="Times New Roman" w:hAnsi="Times New Roman" w:cs="Times New Roman"/>
          <w:sz w:val="24"/>
          <w:szCs w:val="24"/>
        </w:rPr>
        <w:t>t_living15, and sqft_living.</w:t>
      </w:r>
    </w:p>
    <w:p w:rsidR="00BB6AC6" w:rsidRDefault="00BB6AC6">
      <w:pPr>
        <w:rPr>
          <w:rFonts w:ascii="Times New Roman" w:eastAsia="Times New Roman" w:hAnsi="Times New Roman" w:cs="Times New Roman"/>
          <w:sz w:val="24"/>
          <w:szCs w:val="24"/>
        </w:rPr>
      </w:pP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67150" cy="237641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867150" cy="2376412"/>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Correlation Plot for Quantitative Variables</w:t>
      </w:r>
    </w:p>
    <w:p w:rsidR="00BB6AC6" w:rsidRDefault="00BB6AC6">
      <w:pPr>
        <w:jc w:val="cente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next step, we observe how each categorical explanatory variable is associated with our response variable, the price of the house.</w:t>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96919" cy="1776413"/>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2896919" cy="17764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900363" cy="1792164"/>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900363" cy="179216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890838" cy="178911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890838" cy="178911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909888" cy="179645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909888" cy="1796458"/>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376613" cy="2083327"/>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376613" cy="2083327"/>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Figures: Boxplots for Categorical Variables to Log House Price</w:t>
      </w:r>
    </w:p>
    <w:p w:rsidR="00BB6AC6" w:rsidRDefault="00BB6AC6">
      <w:pPr>
        <w:jc w:val="cente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can see that the distribution of the log(price) of the house is strongly related to waterfront, view, and grade and weakly related to renovation and condition. In addition, ther</w:t>
      </w:r>
      <w:r>
        <w:rPr>
          <w:rFonts w:ascii="Times New Roman" w:eastAsia="Times New Roman" w:hAnsi="Times New Roman" w:cs="Times New Roman"/>
          <w:sz w:val="24"/>
          <w:szCs w:val="24"/>
        </w:rPr>
        <w:t>e are also many outliers for renovated houses and houses with a good condition.</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 for variables that indicates the location of the houses, we create a map to see the distribution of the houses using their longitude and latitude. We noti</w:t>
      </w:r>
      <w:r>
        <w:rPr>
          <w:rFonts w:ascii="Times New Roman" w:eastAsia="Times New Roman" w:hAnsi="Times New Roman" w:cs="Times New Roman"/>
          <w:sz w:val="24"/>
          <w:szCs w:val="24"/>
        </w:rPr>
        <w:t>ced that most of the houses are gathered together, while some of the houses are far away from most of the houses. Those far away house may have either higher prices or lower prices.</w:t>
      </w: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6703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43600" cy="3670300"/>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Distribution of Houses</w:t>
      </w:r>
    </w:p>
    <w:p w:rsidR="00BB6AC6" w:rsidRDefault="00BB6AC6">
      <w:pPr>
        <w:jc w:val="cente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Through exploratory analysis, we choose </w:t>
      </w:r>
      <w:r>
        <w:rPr>
          <w:rFonts w:ascii="Times New Roman" w:eastAsia="Times New Roman" w:hAnsi="Times New Roman" w:cs="Times New Roman"/>
          <w:sz w:val="24"/>
          <w:szCs w:val="24"/>
        </w:rPr>
        <w:t>to drop yr_built, year, month, day because they are not suitable predictive variable for prices. Also, we drop zip code, lat, long because we cannot encode those geographic variables. Furthermore, including spatial information will make verifying the indep</w:t>
      </w:r>
      <w:r>
        <w:rPr>
          <w:rFonts w:ascii="Times New Roman" w:eastAsia="Times New Roman" w:hAnsi="Times New Roman" w:cs="Times New Roman"/>
          <w:sz w:val="24"/>
          <w:szCs w:val="24"/>
        </w:rPr>
        <w:t>endence of our residuals in a linear regression more difficult.</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Modelling</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Linear Regression Models</w:t>
      </w:r>
    </w:p>
    <w:p w:rsidR="00BB6AC6" w:rsidRDefault="00BB6AC6">
      <w:pPr>
        <w:rPr>
          <w:rFonts w:ascii="Times New Roman" w:eastAsia="Times New Roman" w:hAnsi="Times New Roman" w:cs="Times New Roman"/>
          <w:sz w:val="24"/>
          <w:szCs w:val="24"/>
          <w:u w:val="single"/>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EDA, we construct our first model by regressing price on bedrooms, bathrooms, living and lot size, number of floors, grade, condition, view r</w:t>
      </w:r>
      <w:r>
        <w:rPr>
          <w:rFonts w:ascii="Times New Roman" w:eastAsia="Times New Roman" w:hAnsi="Times New Roman" w:cs="Times New Roman"/>
          <w:sz w:val="24"/>
          <w:szCs w:val="24"/>
        </w:rPr>
        <w:t>ating, whether or not there is a waterfront, and the living and lot size of the 15 closest houses. We also thought about potential interactions in our model, but were unable to justify adding any meaningful interaction terms.</w:t>
      </w: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need to confirm wheth</w:t>
      </w:r>
      <w:r>
        <w:rPr>
          <w:rFonts w:ascii="Times New Roman" w:eastAsia="Times New Roman" w:hAnsi="Times New Roman" w:cs="Times New Roman"/>
          <w:sz w:val="24"/>
          <w:szCs w:val="24"/>
        </w:rPr>
        <w:t>er our first model satisfies the conditions for a linear regression:</w:t>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Residual Plot and QQ Plot for Model 1</w:t>
      </w:r>
      <w:r>
        <w:rPr>
          <w:noProof/>
        </w:rPr>
        <w:drawing>
          <wp:anchor distT="19050" distB="19050" distL="19050" distR="19050" simplePos="0" relativeHeight="251658240" behindDoc="0" locked="0" layoutInCell="1" hidden="0" allowOverlap="1">
            <wp:simplePos x="0" y="0"/>
            <wp:positionH relativeFrom="column">
              <wp:posOffset>2971800</wp:posOffset>
            </wp:positionH>
            <wp:positionV relativeFrom="paragraph">
              <wp:posOffset>28575</wp:posOffset>
            </wp:positionV>
            <wp:extent cx="2971800" cy="1825812"/>
            <wp:effectExtent l="0" t="0" r="0" b="0"/>
            <wp:wrapSquare wrapText="bothSides" distT="19050" distB="19050" distL="19050" distR="1905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2971800" cy="1825812"/>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simplePos x="0" y="0"/>
            <wp:positionH relativeFrom="column">
              <wp:posOffset>1</wp:posOffset>
            </wp:positionH>
            <wp:positionV relativeFrom="paragraph">
              <wp:posOffset>19050</wp:posOffset>
            </wp:positionV>
            <wp:extent cx="2975711" cy="1843088"/>
            <wp:effectExtent l="0" t="0" r="0" b="0"/>
            <wp:wrapSquare wrapText="bothSides" distT="19050" distB="19050" distL="19050" distR="1905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975711" cy="1843088"/>
                    </a:xfrm>
                    <a:prstGeom prst="rect">
                      <a:avLst/>
                    </a:prstGeom>
                    <a:ln/>
                  </pic:spPr>
                </pic:pic>
              </a:graphicData>
            </a:graphic>
          </wp:anchor>
        </w:drawing>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residual plot and the quantile-quantile plot, we conclude our residuals are heteroskedastic and are not normally distributed,</w:t>
      </w:r>
      <w:r>
        <w:rPr>
          <w:rFonts w:ascii="Times New Roman" w:eastAsia="Times New Roman" w:hAnsi="Times New Roman" w:cs="Times New Roman"/>
          <w:sz w:val="24"/>
          <w:szCs w:val="24"/>
        </w:rPr>
        <w:t xml:space="preserve"> meaning that a linear regression will be inappropriate.</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instead consider a second linear regression model on log(price) using the same explanatory variables. It is observable that the residuals are more homoskedastic (there is still some he</w:t>
      </w:r>
      <w:r>
        <w:rPr>
          <w:rFonts w:ascii="Times New Roman" w:eastAsia="Times New Roman" w:hAnsi="Times New Roman" w:cs="Times New Roman"/>
          <w:sz w:val="24"/>
          <w:szCs w:val="24"/>
        </w:rPr>
        <w:t xml:space="preserve">teroskedasticity) and normally distributed. </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2847975" cy="18383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r="3548"/>
                    <a:stretch>
                      <a:fillRect/>
                    </a:stretch>
                  </pic:blipFill>
                  <pic:spPr>
                    <a:xfrm>
                      <a:off x="0" y="0"/>
                      <a:ext cx="2847975" cy="1838325"/>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extent cx="2890838" cy="1820157"/>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r="3883"/>
                    <a:stretch>
                      <a:fillRect/>
                    </a:stretch>
                  </pic:blipFill>
                  <pic:spPr>
                    <a:xfrm>
                      <a:off x="0" y="0"/>
                      <a:ext cx="2890838" cy="1820157"/>
                    </a:xfrm>
                    <a:prstGeom prst="rect">
                      <a:avLst/>
                    </a:prstGeom>
                    <a:ln/>
                  </pic:spPr>
                </pic:pic>
              </a:graphicData>
            </a:graphic>
          </wp:inline>
        </w:drawing>
      </w:r>
    </w:p>
    <w:p w:rsidR="00BB6AC6" w:rsidRDefault="00BB6AC6">
      <w:pPr>
        <w:ind w:firstLine="720"/>
        <w:rPr>
          <w:rFonts w:ascii="Times New Roman" w:eastAsia="Times New Roman" w:hAnsi="Times New Roman" w:cs="Times New Roman"/>
          <w:sz w:val="24"/>
          <w:szCs w:val="24"/>
        </w:rPr>
      </w:pP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Residual Plot and QQ Plot For model 2</w:t>
      </w: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proceed with our linear regression and present our results below:</w:t>
      </w:r>
    </w:p>
    <w:p w:rsidR="00BB6AC6" w:rsidRDefault="00BB6AC6">
      <w:pPr>
        <w:ind w:firstLine="720"/>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4417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943600" cy="3441700"/>
                    </a:xfrm>
                    <a:prstGeom prst="rect">
                      <a:avLst/>
                    </a:prstGeom>
                    <a:ln/>
                  </pic:spPr>
                </pic:pic>
              </a:graphicData>
            </a:graphic>
          </wp:inline>
        </w:drawing>
      </w:r>
    </w:p>
    <w:p w:rsidR="00BB6AC6" w:rsidRDefault="005D5B94">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Table: Coefficients of Model 2</w:t>
      </w:r>
    </w:p>
    <w:p w:rsidR="00BB6AC6" w:rsidRDefault="00BB6AC6">
      <w:pPr>
        <w:ind w:firstLine="720"/>
        <w:jc w:val="center"/>
        <w:rPr>
          <w:rFonts w:ascii="Times New Roman" w:eastAsia="Times New Roman" w:hAnsi="Times New Roman" w:cs="Times New Roman"/>
          <w:sz w:val="24"/>
          <w:szCs w:val="24"/>
        </w:rPr>
      </w:pPr>
    </w:p>
    <w:p w:rsidR="00BB6AC6" w:rsidRDefault="005D5B94">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47888" cy="1720346"/>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2147888" cy="1720346"/>
                    </a:xfrm>
                    <a:prstGeom prst="rect">
                      <a:avLst/>
                    </a:prstGeom>
                    <a:ln/>
                  </pic:spPr>
                </pic:pic>
              </a:graphicData>
            </a:graphic>
          </wp:inline>
        </w:drawing>
      </w:r>
    </w:p>
    <w:p w:rsidR="00BB6AC6" w:rsidRDefault="005D5B94">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Summary Statistics of Model2</w:t>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interpreting these coefficients, we need to keep in mind that we are predicting log(price), so each coefficient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tells us a one unit increase for a given explanatory variable results in a 100</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change in price. For example, our coefficient on w</w:t>
      </w:r>
      <w:r>
        <w:rPr>
          <w:rFonts w:ascii="Times New Roman" w:eastAsia="Times New Roman" w:hAnsi="Times New Roman" w:cs="Times New Roman"/>
          <w:sz w:val="24"/>
          <w:szCs w:val="24"/>
        </w:rPr>
        <w:t>hether the house has a waterfront is .289, which means a typical house, holding all other explanatory variables constant, would have a 28.9% increase in price if it had a waterfront. We also need to verify that there are not any extrapolations in our model</w:t>
      </w:r>
      <w:r>
        <w:rPr>
          <w:rFonts w:ascii="Times New Roman" w:eastAsia="Times New Roman" w:hAnsi="Times New Roman" w:cs="Times New Roman"/>
          <w:sz w:val="24"/>
          <w:szCs w:val="24"/>
        </w:rPr>
        <w:t xml:space="preserve">; since it is possible to have a one unit increase in all of our explanatory variables and all factor levels are represented in the data, none of our interpretations are an extrapolation. Furthermore, most of our coefficients are statistically significant </w:t>
      </w:r>
      <w:r>
        <w:rPr>
          <w:rFonts w:ascii="Times New Roman" w:eastAsia="Times New Roman" w:hAnsi="Times New Roman" w:cs="Times New Roman"/>
          <w:sz w:val="24"/>
          <w:szCs w:val="24"/>
        </w:rPr>
        <w:t xml:space="preserve">given a .05 p-value threshold. Lastly, our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value is .616 which means our model explains 61.6% of the variation in the log(price) and our F-statistic is 837.343 which corresponds with a very low p-value which implies that our model is statistically signi</w:t>
      </w:r>
      <w:r>
        <w:rPr>
          <w:rFonts w:ascii="Times New Roman" w:eastAsia="Times New Roman" w:hAnsi="Times New Roman" w:cs="Times New Roman"/>
          <w:sz w:val="24"/>
          <w:szCs w:val="24"/>
        </w:rPr>
        <w:t>ficant.</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conducting some diagnostics on this model, we find that there are 1890 high leverage values out of 16209 observations in the dataset, which is approximately ⅛ of our observations.  These observations have the potential to be problematic in o</w:t>
      </w:r>
      <w:r>
        <w:rPr>
          <w:rFonts w:ascii="Times New Roman" w:eastAsia="Times New Roman" w:hAnsi="Times New Roman" w:cs="Times New Roman"/>
          <w:sz w:val="24"/>
          <w:szCs w:val="24"/>
        </w:rPr>
        <w:t xml:space="preserve">ur model. </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consideration motivates us to remove observations with high leverage values to generate a third linear regression model on log(price) using the same explanatory variables. We considered modifying this model slightly by removing observation</w:t>
      </w:r>
      <w:r>
        <w:rPr>
          <w:rFonts w:ascii="Times New Roman" w:eastAsia="Times New Roman" w:hAnsi="Times New Roman" w:cs="Times New Roman"/>
          <w:sz w:val="24"/>
          <w:szCs w:val="24"/>
        </w:rPr>
        <w:t>s with high Cook’s Distances; however, since we only found two such observations, we decided that removing these observations would not make a significant difference in our model. According to the residual plot and quantile-quantile plot, we notice that th</w:t>
      </w:r>
      <w:r>
        <w:rPr>
          <w:rFonts w:ascii="Times New Roman" w:eastAsia="Times New Roman" w:hAnsi="Times New Roman" w:cs="Times New Roman"/>
          <w:sz w:val="24"/>
          <w:szCs w:val="24"/>
        </w:rPr>
        <w:t xml:space="preserve">e residuals are reasonably homoscedastic (there is still some heteroskedasticity) and normally distributed. </w:t>
      </w:r>
    </w:p>
    <w:p w:rsidR="00BB6AC6" w:rsidRDefault="00BB6AC6">
      <w:pPr>
        <w:ind w:firstLine="720"/>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9050" distB="19050" distL="19050" distR="19050">
            <wp:extent cx="2919413" cy="1447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t="14442" r="3549"/>
                    <a:stretch>
                      <a:fillRect/>
                    </a:stretch>
                  </pic:blipFill>
                  <pic:spPr>
                    <a:xfrm>
                      <a:off x="0" y="0"/>
                      <a:ext cx="2919413" cy="1447800"/>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9050" distB="19050" distL="19050" distR="19050">
            <wp:extent cx="2819400" cy="14525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t="14522" r="3549"/>
                    <a:stretch>
                      <a:fillRect/>
                    </a:stretch>
                  </pic:blipFill>
                  <pic:spPr>
                    <a:xfrm>
                      <a:off x="0" y="0"/>
                      <a:ext cx="2819400" cy="1452563"/>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Residual Plot and QQ Plot for Model 3</w:t>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our third model, most of our coefficients are statistically significant given a .05 p-value t</w:t>
      </w:r>
      <w:r>
        <w:rPr>
          <w:rFonts w:ascii="Times New Roman" w:eastAsia="Times New Roman" w:hAnsi="Times New Roman" w:cs="Times New Roman"/>
          <w:sz w:val="24"/>
          <w:szCs w:val="24"/>
        </w:rPr>
        <w:t xml:space="preserve">hreshold. In addition, our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value is .502 and adjusted</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value is .501, meaning model 3 explains about half of the variation in the log(price). Although it is not fair to compare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for model 2 and model 3, removing high leverage points may not have imp</w:t>
      </w:r>
      <w:r>
        <w:rPr>
          <w:rFonts w:ascii="Times New Roman" w:eastAsia="Times New Roman" w:hAnsi="Times New Roman" w:cs="Times New Roman"/>
          <w:sz w:val="24"/>
          <w:szCs w:val="24"/>
        </w:rPr>
        <w:t>roved model 2. Regardless, the model 3 has an F-statistic of 848.070 which corresponds with a very low p-value, implying that our model is statistically significant.</w:t>
      </w:r>
    </w:p>
    <w:p w:rsidR="00BB6AC6" w:rsidRDefault="00BB6AC6">
      <w:pPr>
        <w:ind w:firstLine="720"/>
        <w:rPr>
          <w:rFonts w:ascii="Times New Roman" w:eastAsia="Times New Roman" w:hAnsi="Times New Roman" w:cs="Times New Roman"/>
          <w:sz w:val="24"/>
          <w:szCs w:val="24"/>
        </w:rPr>
      </w:pPr>
    </w:p>
    <w:p w:rsidR="00BB6AC6" w:rsidRDefault="005D5B94">
      <w:pPr>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extent cx="2038350" cy="1743075"/>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t="15668"/>
                    <a:stretch>
                      <a:fillRect/>
                    </a:stretch>
                  </pic:blipFill>
                  <pic:spPr>
                    <a:xfrm>
                      <a:off x="0" y="0"/>
                      <a:ext cx="2038350" cy="1743075"/>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Summary Statistics of Model3</w:t>
      </w:r>
    </w:p>
    <w:p w:rsidR="00BB6AC6" w:rsidRDefault="00BB6AC6">
      <w:pPr>
        <w:rPr>
          <w:rFonts w:ascii="Times New Roman" w:eastAsia="Times New Roman" w:hAnsi="Times New Roman" w:cs="Times New Roman"/>
          <w:sz w:val="24"/>
          <w:szCs w:val="24"/>
          <w:u w:val="single"/>
        </w:rPr>
      </w:pPr>
    </w:p>
    <w:p w:rsidR="00BB6AC6" w:rsidRDefault="00BB6AC6">
      <w:pPr>
        <w:rPr>
          <w:rFonts w:ascii="Times New Roman" w:eastAsia="Times New Roman" w:hAnsi="Times New Roman" w:cs="Times New Roman"/>
          <w:sz w:val="24"/>
          <w:szCs w:val="24"/>
          <w:u w:val="single"/>
        </w:rPr>
      </w:pPr>
    </w:p>
    <w:p w:rsidR="00BB6AC6" w:rsidRDefault="005D5B9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XGboost and Random Forest</w:t>
      </w:r>
    </w:p>
    <w:p w:rsidR="00BB6AC6" w:rsidRDefault="00BB6AC6">
      <w:pPr>
        <w:rPr>
          <w:rFonts w:ascii="Times New Roman" w:eastAsia="Times New Roman" w:hAnsi="Times New Roman" w:cs="Times New Roman"/>
          <w:sz w:val="24"/>
          <w:szCs w:val="24"/>
          <w:u w:val="single"/>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the Caret and Randomforest packages to build two machine learning models: XGboost and Random Forest. Both of the methods involve building many decision trees. XGboost builds one decision tree at a time. The new tree build will improve previous tree </w:t>
      </w:r>
      <w:r>
        <w:rPr>
          <w:rFonts w:ascii="Times New Roman" w:eastAsia="Times New Roman" w:hAnsi="Times New Roman" w:cs="Times New Roman"/>
          <w:sz w:val="24"/>
          <w:szCs w:val="24"/>
        </w:rPr>
        <w:t>regarding errors. Thus, as more trees build, XGboost’s performance increases. Random forest builds a lot of trees at a time. However, the final prediction will be a weighted average of all the trees. Thus, random forest’s performance increase as more trees</w:t>
      </w:r>
      <w:r>
        <w:rPr>
          <w:rFonts w:ascii="Times New Roman" w:eastAsia="Times New Roman" w:hAnsi="Times New Roman" w:cs="Times New Roman"/>
          <w:sz w:val="24"/>
          <w:szCs w:val="24"/>
        </w:rPr>
        <w:t xml:space="preserve"> are created.</w:t>
      </w:r>
    </w:p>
    <w:p w:rsidR="00BB6AC6" w:rsidRDefault="005D5B9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2948703" cy="1824038"/>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2948703" cy="1824038"/>
                    </a:xfrm>
                    <a:prstGeom prst="rect">
                      <a:avLst/>
                    </a:prstGeom>
                    <a:ln/>
                  </pic:spPr>
                </pic:pic>
              </a:graphicData>
            </a:graphic>
          </wp:inline>
        </w:drawing>
      </w:r>
      <w:r>
        <w:rPr>
          <w:rFonts w:ascii="Times New Roman" w:eastAsia="Times New Roman" w:hAnsi="Times New Roman" w:cs="Times New Roman"/>
          <w:b/>
          <w:noProof/>
          <w:sz w:val="24"/>
          <w:szCs w:val="24"/>
        </w:rPr>
        <w:drawing>
          <wp:inline distT="19050" distB="19050" distL="19050" distR="19050">
            <wp:extent cx="2915617" cy="1795463"/>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2915617" cy="1795463"/>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Change of Errors in XGboost(left) and Random Forest (right)</w:t>
      </w:r>
    </w:p>
    <w:p w:rsidR="00BB6AC6" w:rsidRDefault="00BB6AC6">
      <w:pPr>
        <w:rPr>
          <w:rFonts w:ascii="Times New Roman" w:eastAsia="Times New Roman" w:hAnsi="Times New Roman" w:cs="Times New Roman"/>
          <w:b/>
          <w:sz w:val="24"/>
          <w:szCs w:val="24"/>
        </w:rPr>
      </w:pPr>
    </w:p>
    <w:p w:rsidR="00BB6AC6" w:rsidRDefault="005D5B9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Neural Network</w:t>
      </w:r>
    </w:p>
    <w:p w:rsidR="00BB6AC6" w:rsidRDefault="00BB6AC6">
      <w:pPr>
        <w:rPr>
          <w:rFonts w:ascii="Times New Roman" w:eastAsia="Times New Roman" w:hAnsi="Times New Roman" w:cs="Times New Roman"/>
          <w:b/>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w:t>
      </w:r>
      <w:proofErr w:type="spellStart"/>
      <w:r>
        <w:rPr>
          <w:rFonts w:ascii="Times New Roman" w:eastAsia="Times New Roman" w:hAnsi="Times New Roman" w:cs="Times New Roman"/>
          <w:sz w:val="24"/>
          <w:szCs w:val="24"/>
        </w:rPr>
        <w:t>neuralnet</w:t>
      </w:r>
      <w:proofErr w:type="spellEnd"/>
      <w:r>
        <w:rPr>
          <w:rFonts w:ascii="Times New Roman" w:eastAsia="Times New Roman" w:hAnsi="Times New Roman" w:cs="Times New Roman"/>
          <w:sz w:val="24"/>
          <w:szCs w:val="24"/>
        </w:rPr>
        <w:t xml:space="preserve"> package for building a neural network with two hidden layers. To produce linear output, we did not employ activation function on the output layer. We chose resilient backpropagation with backtracking as the algorithm because it is fas</w:t>
      </w:r>
      <w:r>
        <w:rPr>
          <w:rFonts w:ascii="Times New Roman" w:eastAsia="Times New Roman" w:hAnsi="Times New Roman" w:cs="Times New Roman"/>
          <w:sz w:val="24"/>
          <w:szCs w:val="24"/>
        </w:rPr>
        <w:t xml:space="preserve">t and with high accuracy. However, R only allowed us the train the model with CPU. Thus, we decided to train the neural network one time. </w:t>
      </w:r>
    </w:p>
    <w:p w:rsidR="00BB6AC6" w:rsidRDefault="005D5B9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extent cx="5264560" cy="3138488"/>
            <wp:effectExtent l="0" t="0" r="0" b="0"/>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b="3540"/>
                    <a:stretch>
                      <a:fillRect/>
                    </a:stretch>
                  </pic:blipFill>
                  <pic:spPr>
                    <a:xfrm>
                      <a:off x="0" y="0"/>
                      <a:ext cx="5264560" cy="3138488"/>
                    </a:xfrm>
                    <a:prstGeom prst="rect">
                      <a:avLst/>
                    </a:prstGeom>
                    <a:ln/>
                  </pic:spPr>
                </pic:pic>
              </a:graphicData>
            </a:graphic>
          </wp:inline>
        </w:drawing>
      </w: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Neural Network Structure</w:t>
      </w:r>
    </w:p>
    <w:p w:rsidR="00BB6AC6" w:rsidRDefault="00BB6AC6">
      <w:pPr>
        <w:rPr>
          <w:rFonts w:ascii="Times New Roman" w:eastAsia="Times New Roman" w:hAnsi="Times New Roman" w:cs="Times New Roman"/>
          <w:b/>
          <w:sz w:val="24"/>
          <w:szCs w:val="24"/>
        </w:rPr>
      </w:pPr>
    </w:p>
    <w:p w:rsidR="00BB6AC6" w:rsidRDefault="005D5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rsidR="00BB6AC6" w:rsidRDefault="00BB6AC6">
      <w:pPr>
        <w:rPr>
          <w:rFonts w:ascii="Times New Roman" w:eastAsia="Times New Roman" w:hAnsi="Times New Roman" w:cs="Times New Roman"/>
          <w:b/>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randomly split 75% of observations into a training set and a</w:t>
      </w:r>
      <w:r>
        <w:rPr>
          <w:rFonts w:ascii="Times New Roman" w:eastAsia="Times New Roman" w:hAnsi="Times New Roman" w:cs="Times New Roman"/>
          <w:sz w:val="24"/>
          <w:szCs w:val="24"/>
        </w:rPr>
        <w:t xml:space="preserve">nother 25% in testing set. We also set seed so that we can get the same 75% of the training data for all the </w:t>
      </w:r>
      <w:proofErr w:type="spellStart"/>
      <w:r>
        <w:rPr>
          <w:rFonts w:ascii="Times New Roman" w:eastAsia="Times New Roman" w:hAnsi="Times New Roman" w:cs="Times New Roman"/>
          <w:sz w:val="24"/>
          <w:szCs w:val="24"/>
        </w:rPr>
        <w:t>models.We</w:t>
      </w:r>
      <w:proofErr w:type="spellEnd"/>
      <w:r>
        <w:rPr>
          <w:rFonts w:ascii="Times New Roman" w:eastAsia="Times New Roman" w:hAnsi="Times New Roman" w:cs="Times New Roman"/>
          <w:sz w:val="24"/>
          <w:szCs w:val="24"/>
        </w:rPr>
        <w:t xml:space="preserve"> use MAE and RMSE to evaluate the performance of our models. Mean Absolute Error (MAE) </w:t>
      </w:r>
      <w:r>
        <w:rPr>
          <w:rFonts w:ascii="Times New Roman" w:eastAsia="Times New Roman" w:hAnsi="Times New Roman" w:cs="Times New Roman"/>
          <w:sz w:val="24"/>
          <w:szCs w:val="24"/>
        </w:rPr>
        <w:lastRenderedPageBreak/>
        <w:t>measures the average magnitude of the errors in a s</w:t>
      </w:r>
      <w:r>
        <w:rPr>
          <w:rFonts w:ascii="Times New Roman" w:eastAsia="Times New Roman" w:hAnsi="Times New Roman" w:cs="Times New Roman"/>
          <w:sz w:val="24"/>
          <w:szCs w:val="24"/>
        </w:rPr>
        <w:t>et of predictions, without considering their direction. It’s the average over the test sample of the absolute differences between prediction and actual observation where all individual differences have equal weight. Root mean squared error (RMSE) is a quad</w:t>
      </w:r>
      <w:r>
        <w:rPr>
          <w:rFonts w:ascii="Times New Roman" w:eastAsia="Times New Roman" w:hAnsi="Times New Roman" w:cs="Times New Roman"/>
          <w:sz w:val="24"/>
          <w:szCs w:val="24"/>
        </w:rPr>
        <w:t>ratic scoring rule that also measures the average magnitude of the error. It’s the square root of the average of squared differences between prediction and actual observation. Compared to MAE, RMSE punishes larger errors.</w:t>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normalized the data, XG</w:t>
      </w:r>
      <w:r>
        <w:rPr>
          <w:rFonts w:ascii="Times New Roman" w:eastAsia="Times New Roman" w:hAnsi="Times New Roman" w:cs="Times New Roman"/>
          <w:sz w:val="24"/>
          <w:szCs w:val="24"/>
        </w:rPr>
        <w:t xml:space="preserve"> boost and random forest both have RMSE of about 190000 and MAE about 120000. Linear Regression Model with log price has RMSE of about 210000 and MAE about 140000, which are slightly worse than the accuracy of machine learning models. Unfortunately, the ne</w:t>
      </w:r>
      <w:r>
        <w:rPr>
          <w:rFonts w:ascii="Times New Roman" w:eastAsia="Times New Roman" w:hAnsi="Times New Roman" w:cs="Times New Roman"/>
          <w:sz w:val="24"/>
          <w:szCs w:val="24"/>
        </w:rPr>
        <w:t>ural network does not converge with unscaled data. We conclude that, with unscaled data, machine learning models perform slightly better result that linear regression models.</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normalized the data and do one hot encoding, we get different </w:t>
      </w:r>
      <w:proofErr w:type="spellStart"/>
      <w:r>
        <w:rPr>
          <w:rFonts w:ascii="Times New Roman" w:eastAsia="Times New Roman" w:hAnsi="Times New Roman" w:cs="Times New Roman"/>
          <w:sz w:val="24"/>
          <w:szCs w:val="24"/>
        </w:rPr>
        <w:t>results.W</w:t>
      </w:r>
      <w:r>
        <w:rPr>
          <w:rFonts w:ascii="Times New Roman" w:eastAsia="Times New Roman" w:hAnsi="Times New Roman" w:cs="Times New Roman"/>
          <w:sz w:val="24"/>
          <w:szCs w:val="24"/>
        </w:rPr>
        <w:t>e</w:t>
      </w:r>
      <w:proofErr w:type="spellEnd"/>
      <w:r>
        <w:rPr>
          <w:rFonts w:ascii="Times New Roman" w:eastAsia="Times New Roman" w:hAnsi="Times New Roman" w:cs="Times New Roman"/>
          <w:sz w:val="24"/>
          <w:szCs w:val="24"/>
        </w:rPr>
        <w:t xml:space="preserve"> find that XGboost and neural network perform the best. Random forest seem to be perform slightly worse. Linear Regression also perform worse. The change of result may due to one-hot encoding produce more variables, increase the likelihood of over fitting</w:t>
      </w:r>
      <w:r>
        <w:rPr>
          <w:rFonts w:ascii="Times New Roman" w:eastAsia="Times New Roman" w:hAnsi="Times New Roman" w:cs="Times New Roman"/>
          <w:sz w:val="24"/>
          <w:szCs w:val="24"/>
        </w:rPr>
        <w:t xml:space="preserve">. </w:t>
      </w:r>
    </w:p>
    <w:p w:rsidR="00BB6AC6" w:rsidRDefault="00BB6AC6">
      <w:pPr>
        <w:jc w:val="center"/>
        <w:rPr>
          <w:rFonts w:ascii="Times New Roman" w:eastAsia="Times New Roman" w:hAnsi="Times New Roman" w:cs="Times New Roman"/>
          <w:sz w:val="24"/>
          <w:szCs w:val="24"/>
        </w:rPr>
      </w:pPr>
    </w:p>
    <w:p w:rsidR="00BB6AC6" w:rsidRDefault="005D5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Result of predictions with normalized data</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B6AC6">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RMSE</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w:t>
            </w:r>
          </w:p>
        </w:tc>
      </w:tr>
      <w:tr w:rsidR="00BB6AC6">
        <w:tc>
          <w:tcPr>
            <w:tcW w:w="3120" w:type="dxa"/>
            <w:shd w:val="clear" w:color="auto" w:fill="auto"/>
            <w:tcMar>
              <w:top w:w="100" w:type="dxa"/>
              <w:left w:w="100" w:type="dxa"/>
              <w:bottom w:w="100" w:type="dxa"/>
              <w:right w:w="100" w:type="dxa"/>
            </w:tcMar>
          </w:tcPr>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XGboost</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r>
      <w:tr w:rsidR="00BB6AC6">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0.832</w:t>
            </w:r>
          </w:p>
        </w:tc>
      </w:tr>
      <w:tr w:rsidR="00BB6AC6">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(log price)</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1.67</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r>
      <w:tr w:rsidR="00BB6AC6">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3120" w:type="dxa"/>
            <w:shd w:val="clear" w:color="auto" w:fill="auto"/>
            <w:tcMar>
              <w:top w:w="100" w:type="dxa"/>
              <w:left w:w="100" w:type="dxa"/>
              <w:bottom w:w="100" w:type="dxa"/>
              <w:right w:w="100" w:type="dxa"/>
            </w:tcMar>
          </w:tcPr>
          <w:p w:rsidR="00BB6AC6" w:rsidRDefault="005D5B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0.32</w:t>
            </w:r>
          </w:p>
        </w:tc>
      </w:tr>
    </w:tbl>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 Weakness</w:t>
      </w:r>
    </w:p>
    <w:p w:rsidR="00BB6AC6" w:rsidRDefault="00BB6AC6">
      <w:pPr>
        <w:rPr>
          <w:rFonts w:ascii="Times New Roman" w:eastAsia="Times New Roman" w:hAnsi="Times New Roman" w:cs="Times New Roman"/>
          <w:b/>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potential weaknesses in our analysis. Firstly, we dropped the geographic variables, including zip code, latitude and longitude, which may be important to house prices because a house’s neighborhood quality directly affects the price of th</w:t>
      </w:r>
      <w:r>
        <w:rPr>
          <w:rFonts w:ascii="Times New Roman" w:eastAsia="Times New Roman" w:hAnsi="Times New Roman" w:cs="Times New Roman"/>
          <w:sz w:val="24"/>
          <w:szCs w:val="24"/>
        </w:rPr>
        <w:t xml:space="preserve">at house, Although the geographic variables we dropped might give us more insight into the determination of house prices, we were unable to find an appropriate way to encode them. </w:t>
      </w:r>
    </w:p>
    <w:p w:rsidR="00BB6AC6" w:rsidRDefault="00BB6AC6">
      <w:pPr>
        <w:ind w:left="144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also some multicollinearity issues with our models, especially between the land and living space measurements of the house and the levels of the house. View may also be </w:t>
      </w:r>
      <w:r>
        <w:rPr>
          <w:rFonts w:ascii="Times New Roman" w:eastAsia="Times New Roman" w:hAnsi="Times New Roman" w:cs="Times New Roman"/>
          <w:sz w:val="24"/>
          <w:szCs w:val="24"/>
        </w:rPr>
        <w:lastRenderedPageBreak/>
        <w:t>correlated with the size of the house as well as grade. In future models, it</w:t>
      </w:r>
      <w:r>
        <w:rPr>
          <w:rFonts w:ascii="Times New Roman" w:eastAsia="Times New Roman" w:hAnsi="Times New Roman" w:cs="Times New Roman"/>
          <w:sz w:val="24"/>
          <w:szCs w:val="24"/>
        </w:rPr>
        <w:t xml:space="preserve"> may be necessary to discard these variables.</w:t>
      </w:r>
    </w:p>
    <w:p w:rsidR="00BB6AC6" w:rsidRDefault="00BB6AC6">
      <w:pPr>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considered if any of our explanatory variables were endogenous i.e. they may be correlated with our error term. However, we struggled to find a convincing argument for why a particular variable would be end</w:t>
      </w:r>
      <w:r>
        <w:rPr>
          <w:rFonts w:ascii="Times New Roman" w:eastAsia="Times New Roman" w:hAnsi="Times New Roman" w:cs="Times New Roman"/>
          <w:sz w:val="24"/>
          <w:szCs w:val="24"/>
        </w:rPr>
        <w:t>ogenous. It’s possible that there is a degree of endogeneity in our model, and if so we might want to consider a TSLS model to decompose the exogenous and endogenous effects.</w:t>
      </w:r>
    </w:p>
    <w:p w:rsidR="00BB6AC6" w:rsidRDefault="00BB6AC6">
      <w:pPr>
        <w:ind w:firstLine="720"/>
        <w:rPr>
          <w:rFonts w:ascii="Times New Roman" w:eastAsia="Times New Roman" w:hAnsi="Times New Roman" w:cs="Times New Roman"/>
          <w:sz w:val="24"/>
          <w:szCs w:val="24"/>
        </w:rPr>
      </w:pPr>
    </w:p>
    <w:p w:rsidR="00BB6AC6" w:rsidRDefault="005D5B9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Lastly, another limitation, specifically for our machine learning models, was co</w:t>
      </w:r>
      <w:r>
        <w:rPr>
          <w:rFonts w:ascii="Times New Roman" w:eastAsia="Times New Roman" w:hAnsi="Times New Roman" w:cs="Times New Roman"/>
          <w:sz w:val="24"/>
          <w:szCs w:val="24"/>
        </w:rPr>
        <w:t>mputational power. Machine learning models, especially our neural network, consume lots of power and take time. Unfortunately, our machines did not have the computational power and thus our models were not ideal.</w:t>
      </w:r>
    </w:p>
    <w:p w:rsidR="00BB6AC6" w:rsidRDefault="00BB6AC6">
      <w:pPr>
        <w:rPr>
          <w:rFonts w:ascii="Times New Roman" w:eastAsia="Times New Roman" w:hAnsi="Times New Roman" w:cs="Times New Roman"/>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B6AC6" w:rsidRDefault="00BB6AC6">
      <w:pPr>
        <w:rPr>
          <w:rFonts w:ascii="Times New Roman" w:eastAsia="Times New Roman" w:hAnsi="Times New Roman" w:cs="Times New Roman"/>
          <w:b/>
          <w:sz w:val="24"/>
          <w:szCs w:val="24"/>
        </w:rPr>
      </w:pPr>
      <w:bookmarkStart w:id="0" w:name="_GoBack"/>
      <w:bookmarkEnd w:id="0"/>
    </w:p>
    <w:p w:rsidR="00BB6AC6" w:rsidRDefault="00BB6AC6">
      <w:pPr>
        <w:rPr>
          <w:rFonts w:ascii="Times New Roman" w:eastAsia="Times New Roman" w:hAnsi="Times New Roman" w:cs="Times New Roman"/>
          <w:b/>
          <w:sz w:val="24"/>
          <w:szCs w:val="24"/>
        </w:rPr>
      </w:pPr>
    </w:p>
    <w:p w:rsidR="00BB6AC6" w:rsidRDefault="005D5B9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rsidR="00BB6AC6" w:rsidRDefault="00BB6AC6">
      <w:pPr>
        <w:widowControl w:val="0"/>
        <w:spacing w:line="240" w:lineRule="auto"/>
        <w:rPr>
          <w:rFonts w:ascii="Times New Roman" w:eastAsia="Times New Roman" w:hAnsi="Times New Roman" w:cs="Times New Roman"/>
          <w:sz w:val="24"/>
          <w:szCs w:val="24"/>
        </w:rPr>
      </w:pPr>
    </w:p>
    <w:p w:rsidR="00BB6AC6" w:rsidRDefault="005D5B9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linear regre</w:t>
      </w:r>
      <w:r>
        <w:rPr>
          <w:rFonts w:ascii="Times New Roman" w:eastAsia="Times New Roman" w:hAnsi="Times New Roman" w:cs="Times New Roman"/>
          <w:sz w:val="24"/>
          <w:szCs w:val="24"/>
        </w:rPr>
        <w:t>ssion models, we unsurprisingly find that having a basement, renovations, good condition, good structure and design, good view, and having a waterfront, are positively correlated to house prices. Surprisingly, the result shows that the size of the house, n</w:t>
      </w:r>
      <w:r>
        <w:rPr>
          <w:rFonts w:ascii="Times New Roman" w:eastAsia="Times New Roman" w:hAnsi="Times New Roman" w:cs="Times New Roman"/>
          <w:sz w:val="24"/>
          <w:szCs w:val="24"/>
        </w:rPr>
        <w:t>umber of bedrooms and the number of bathrooms have little impact on house prices.</w:t>
      </w:r>
    </w:p>
    <w:p w:rsidR="00BB6AC6" w:rsidRDefault="00BB6AC6">
      <w:pPr>
        <w:widowControl w:val="0"/>
        <w:spacing w:line="240" w:lineRule="auto"/>
        <w:ind w:firstLine="720"/>
        <w:rPr>
          <w:rFonts w:ascii="Times New Roman" w:eastAsia="Times New Roman" w:hAnsi="Times New Roman" w:cs="Times New Roman"/>
          <w:sz w:val="24"/>
          <w:szCs w:val="24"/>
        </w:rPr>
      </w:pPr>
    </w:p>
    <w:p w:rsidR="00BB6AC6" w:rsidRDefault="005D5B9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noticed that more complicated models, like machine learning models and neural networks, do not always outperform the simpler linear regression models. Machine learni</w:t>
      </w:r>
      <w:r>
        <w:rPr>
          <w:rFonts w:ascii="Times New Roman" w:eastAsia="Times New Roman" w:hAnsi="Times New Roman" w:cs="Times New Roman"/>
          <w:sz w:val="24"/>
          <w:szCs w:val="24"/>
        </w:rPr>
        <w:t>ng models require large amounts of time with many iterations in order to reach their full potential which we were unable to exploit given our computational limitations.</w:t>
      </w:r>
    </w:p>
    <w:p w:rsidR="00BB6AC6" w:rsidRDefault="00BB6AC6">
      <w:pPr>
        <w:widowControl w:val="0"/>
        <w:spacing w:line="240" w:lineRule="auto"/>
        <w:ind w:firstLine="720"/>
        <w:rPr>
          <w:rFonts w:ascii="Times New Roman" w:eastAsia="Times New Roman" w:hAnsi="Times New Roman" w:cs="Times New Roman"/>
          <w:sz w:val="24"/>
          <w:szCs w:val="24"/>
        </w:rPr>
      </w:pPr>
    </w:p>
    <w:p w:rsidR="00BB6AC6" w:rsidRDefault="005D5B9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group is sufficiently satisfied with the final linear model. We believe that this</w:t>
      </w:r>
      <w:r>
        <w:rPr>
          <w:rFonts w:ascii="Times New Roman" w:eastAsia="Times New Roman" w:hAnsi="Times New Roman" w:cs="Times New Roman"/>
          <w:sz w:val="24"/>
          <w:szCs w:val="24"/>
        </w:rPr>
        <w:t xml:space="preserve"> model is able to explain a reasonable amount of the variation in prices of houses in King County. We should remember that all our observations are about houses that were </w:t>
      </w:r>
      <w:r>
        <w:rPr>
          <w:rFonts w:ascii="Times New Roman" w:eastAsia="Times New Roman" w:hAnsi="Times New Roman" w:cs="Times New Roman"/>
          <w:b/>
          <w:sz w:val="24"/>
          <w:szCs w:val="24"/>
        </w:rPr>
        <w:t>sold</w:t>
      </w:r>
      <w:r>
        <w:rPr>
          <w:rFonts w:ascii="Times New Roman" w:eastAsia="Times New Roman" w:hAnsi="Times New Roman" w:cs="Times New Roman"/>
          <w:sz w:val="24"/>
          <w:szCs w:val="24"/>
        </w:rPr>
        <w:t xml:space="preserve">, so for a realtor interested in selling a house, this model allows for a better </w:t>
      </w:r>
      <w:r>
        <w:rPr>
          <w:rFonts w:ascii="Times New Roman" w:eastAsia="Times New Roman" w:hAnsi="Times New Roman" w:cs="Times New Roman"/>
          <w:sz w:val="24"/>
          <w:szCs w:val="24"/>
        </w:rPr>
        <w:t xml:space="preserve">understanding of the characteristics of a high value house that sells. </w:t>
      </w:r>
    </w:p>
    <w:p w:rsidR="00BB6AC6" w:rsidRDefault="00BB6AC6">
      <w:pPr>
        <w:widowControl w:val="0"/>
        <w:spacing w:line="240" w:lineRule="auto"/>
        <w:rPr>
          <w:rFonts w:ascii="Times New Roman" w:eastAsia="Times New Roman" w:hAnsi="Times New Roman" w:cs="Times New Roman"/>
          <w:sz w:val="24"/>
          <w:szCs w:val="24"/>
        </w:rPr>
      </w:pPr>
    </w:p>
    <w:p w:rsidR="00BB6AC6" w:rsidRDefault="005D5B9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Research</w:t>
      </w:r>
    </w:p>
    <w:p w:rsidR="00BB6AC6" w:rsidRDefault="00BB6AC6">
      <w:pPr>
        <w:widowControl w:val="0"/>
        <w:spacing w:line="240" w:lineRule="auto"/>
        <w:rPr>
          <w:rFonts w:ascii="Times New Roman" w:eastAsia="Times New Roman" w:hAnsi="Times New Roman" w:cs="Times New Roman"/>
          <w:b/>
          <w:sz w:val="24"/>
          <w:szCs w:val="24"/>
        </w:rPr>
      </w:pPr>
    </w:p>
    <w:p w:rsidR="00BB6AC6" w:rsidRDefault="005D5B9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future, it may help to include more variables like the pricing of nearby houses. The housing market is also correlated with the general trends of the economy </w:t>
      </w:r>
      <w:r>
        <w:rPr>
          <w:rFonts w:ascii="Times New Roman" w:eastAsia="Times New Roman" w:hAnsi="Times New Roman" w:cs="Times New Roman"/>
          <w:sz w:val="24"/>
          <w:szCs w:val="24"/>
        </w:rPr>
        <w:t>so King County economic data would be interesting to include. Additional information about the characteristics of the buyer would help our hypothetical realtor out too.</w:t>
      </w:r>
    </w:p>
    <w:p w:rsidR="00BB6AC6" w:rsidRDefault="00BB6AC6">
      <w:pPr>
        <w:widowControl w:val="0"/>
        <w:spacing w:line="240" w:lineRule="auto"/>
        <w:rPr>
          <w:rFonts w:ascii="Times New Roman" w:eastAsia="Times New Roman" w:hAnsi="Times New Roman" w:cs="Times New Roman"/>
          <w:sz w:val="24"/>
          <w:szCs w:val="24"/>
        </w:rPr>
      </w:pPr>
    </w:p>
    <w:p w:rsidR="00BB6AC6" w:rsidRDefault="005D5B9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Lastly, our project only focuses on correlation rather than causality. Instrumental va</w:t>
      </w:r>
      <w:r>
        <w:rPr>
          <w:rFonts w:ascii="Times New Roman" w:eastAsia="Times New Roman" w:hAnsi="Times New Roman" w:cs="Times New Roman"/>
          <w:sz w:val="24"/>
          <w:szCs w:val="24"/>
        </w:rPr>
        <w:t>riables may be added to test the causality between other predictive variables price.</w:t>
      </w:r>
    </w:p>
    <w:sectPr w:rsidR="00BB6AC6">
      <w:head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B94" w:rsidRDefault="005D5B94">
      <w:pPr>
        <w:spacing w:line="240" w:lineRule="auto"/>
      </w:pPr>
      <w:r>
        <w:separator/>
      </w:r>
    </w:p>
  </w:endnote>
  <w:endnote w:type="continuationSeparator" w:id="0">
    <w:p w:rsidR="005D5B94" w:rsidRDefault="005D5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B94" w:rsidRDefault="005D5B94">
      <w:pPr>
        <w:spacing w:line="240" w:lineRule="auto"/>
      </w:pPr>
      <w:r>
        <w:separator/>
      </w:r>
    </w:p>
  </w:footnote>
  <w:footnote w:type="continuationSeparator" w:id="0">
    <w:p w:rsidR="005D5B94" w:rsidRDefault="005D5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AC6" w:rsidRDefault="00BB6A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13989"/>
    <w:multiLevelType w:val="multilevel"/>
    <w:tmpl w:val="D3FC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AC6"/>
    <w:rsid w:val="00331406"/>
    <w:rsid w:val="005D5B94"/>
    <w:rsid w:val="0060582D"/>
    <w:rsid w:val="00BB6AC6"/>
    <w:rsid w:val="00D00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7D5CCE"/>
  <w15:docId w15:val="{D8384E79-CB8D-5E42-9E40-7685550E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2298</Words>
  <Characters>13099</Characters>
  <Application>Microsoft Office Word</Application>
  <DocSecurity>0</DocSecurity>
  <Lines>109</Lines>
  <Paragraphs>30</Paragraphs>
  <ScaleCrop>false</ScaleCrop>
  <Company/>
  <LinksUpToDate>false</LinksUpToDate>
  <CharactersWithSpaces>15367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2019-12-06T21:30:00Z</dcterms:created>
  <dcterms:modified xsi:type="dcterms:W3CDTF">2019-12-06T21:31:00Z</dcterms:modified>
</cp:coreProperties>
</file>