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peichern Sie diese Vorlage auf Ihrem Computer. Lösen Sie die verlangten Berechnungsaufgaben </w:t>
      </w:r>
      <w:r w:rsidR="00692E1F">
        <w:t xml:space="preserve">gemäss den Vorgaben in dem von Ihnen gezogenen Los </w:t>
      </w:r>
      <w:r>
        <w:t xml:space="preserve">in diesem Dokument. Laden Sie das fertige Dokument im </w:t>
      </w:r>
      <w:proofErr w:type="spellStart"/>
      <w:r>
        <w:t>moodle</w:t>
      </w:r>
      <w:proofErr w:type="spellEnd"/>
      <w:r>
        <w:t xml:space="preserve"> hoch</w:t>
      </w:r>
      <w:r w:rsidR="00692E1F">
        <w:t>, bevor die Zeit abgelaufen ist. Verspätetes hochladen führt zu Punkteabzug. Notieren Sie unbedingt die Losnummer</w:t>
      </w:r>
      <w:r>
        <w:t>.</w:t>
      </w:r>
    </w:p>
    <w:p w:rsidR="004B1881" w:rsidRDefault="00692E1F" w:rsidP="00692E1F">
      <w:pPr>
        <w:pStyle w:val="berschrift2"/>
        <w:tabs>
          <w:tab w:val="left" w:pos="2977"/>
          <w:tab w:val="left" w:pos="5954"/>
        </w:tabs>
        <w:spacing w:before="480" w:after="480"/>
      </w:pPr>
      <w:r>
        <w:t>Los-Nr.</w:t>
      </w:r>
      <w:r w:rsidR="00C67B7F">
        <w:t>17</w:t>
      </w:r>
      <w:r>
        <w:tab/>
        <w:t>Name:</w:t>
      </w:r>
      <w:r w:rsidR="00C67B7F">
        <w:t xml:space="preserve"> Schäfli</w:t>
      </w:r>
      <w:r>
        <w:tab/>
        <w:t>Vorname:</w:t>
      </w:r>
      <w:r w:rsidR="00C67B7F">
        <w:t xml:space="preserve"> Luca </w:t>
      </w:r>
    </w:p>
    <w:p w:rsidR="00A54743" w:rsidRDefault="00C67B7F" w:rsidP="00692E1F">
      <w:pPr>
        <w:pStyle w:val="Textkrper-Zeileneinzug"/>
      </w:pPr>
      <w:r>
        <w:t>S45/Nr. 6</w:t>
      </w:r>
    </w:p>
    <w:p w:rsidR="00C67B7F" w:rsidRDefault="00C67B7F" w:rsidP="00692E1F">
      <w:pPr>
        <w:pStyle w:val="Textkrper-Zeileneinzug"/>
        <w:rPr>
          <w:bCs/>
        </w:rPr>
      </w:pPr>
      <w:r>
        <w:t>Gegeben:</w:t>
      </w:r>
      <w:r w:rsidR="00B12333">
        <w:t xml:space="preserve"> Leiter=</w:t>
      </w:r>
      <w:r>
        <w:t>Aluminium; R</w:t>
      </w:r>
      <w:r w:rsidRPr="00C67B7F">
        <w:rPr>
          <w:vertAlign w:val="subscript"/>
        </w:rPr>
        <w:t>20</w:t>
      </w:r>
      <w:r w:rsidR="00B12333">
        <w:t>=0.</w:t>
      </w:r>
      <w:r>
        <w:t xml:space="preserve">17Ω; </w:t>
      </w:r>
      <w:r>
        <w:rPr>
          <w:rFonts w:ascii="Times New Roman" w:hAnsi="Times New Roman"/>
        </w:rPr>
        <w:t>ϑ</w:t>
      </w:r>
      <w:r w:rsidRPr="00C67B7F">
        <w:rPr>
          <w:vertAlign w:val="subscript"/>
        </w:rPr>
        <w:t>1</w:t>
      </w:r>
      <w:r w:rsidR="00B12333">
        <w:t>=</w:t>
      </w:r>
      <w:r>
        <w:t>20</w:t>
      </w:r>
      <m:oMath>
        <m:r>
          <w:rPr>
            <w:rFonts w:ascii="Cambria Math" w:hAnsi="Cambria Math"/>
          </w:rPr>
          <m:t>℃</m:t>
        </m:r>
      </m:oMath>
      <w:r>
        <w:t>; R</w:t>
      </w:r>
      <w:r w:rsidRPr="00C67B7F">
        <w:rPr>
          <w:rFonts w:ascii="Calibri" w:hAnsi="Calibri" w:cs="Calibri"/>
          <w:vertAlign w:val="subscript"/>
        </w:rPr>
        <w:t>ϑ</w:t>
      </w:r>
      <w:r w:rsidR="00B12333">
        <w:t>=0.</w:t>
      </w:r>
      <w:r>
        <w:t xml:space="preserve">185Ω; </w:t>
      </w:r>
      <w:r w:rsidRPr="00B12333">
        <w:rPr>
          <w:rFonts w:ascii="Times New Roman" w:hAnsi="Times New Roman"/>
        </w:rPr>
        <w:t>α</w:t>
      </w:r>
      <w:r w:rsidRPr="00B12333">
        <w:rPr>
          <w:vertAlign w:val="subscript"/>
        </w:rPr>
        <w:t>al</w:t>
      </w:r>
      <w:r w:rsidR="00B12333">
        <w:t>=</w:t>
      </w:r>
      <w:r w:rsidRPr="00B12333">
        <w:t>0</w:t>
      </w:r>
      <w:r w:rsidR="00B12333">
        <w:t>.</w:t>
      </w:r>
      <w:r>
        <w:t>004</w:t>
      </w:r>
      <m:oMath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:rsidR="00C67B7F" w:rsidRDefault="00C67B7F" w:rsidP="00692E1F">
      <w:pPr>
        <w:pStyle w:val="Textkrper-Zeileneinzug"/>
        <w:rPr>
          <w:bCs/>
        </w:rPr>
      </w:pPr>
      <w:r>
        <w:rPr>
          <w:bCs/>
        </w:rPr>
        <w:t xml:space="preserve">Gesucht: </w:t>
      </w:r>
      <w:r>
        <w:rPr>
          <w:rFonts w:ascii="Times New Roman" w:hAnsi="Times New Roman"/>
          <w:bCs/>
        </w:rPr>
        <w:t>ϑ</w:t>
      </w:r>
      <w:r>
        <w:rPr>
          <w:bCs/>
          <w:vertAlign w:val="subscript"/>
        </w:rPr>
        <w:t>2</w:t>
      </w:r>
    </w:p>
    <w:p w:rsidR="00C67B7F" w:rsidRDefault="00C67B7F" w:rsidP="00692E1F">
      <w:pPr>
        <w:pStyle w:val="Textkrper-Zeileneinzug"/>
        <w:rPr>
          <w:bCs/>
        </w:rPr>
      </w:pPr>
      <w:r>
        <w:rPr>
          <w:bCs/>
        </w:rPr>
        <w:t>Lösung:</w:t>
      </w:r>
    </w:p>
    <w:p w:rsidR="00C67B7F" w:rsidRDefault="00C67B7F" w:rsidP="00692E1F">
      <w:pPr>
        <w:pStyle w:val="Textkrper-Zeileneinzug"/>
        <w:rPr>
          <w:bCs/>
        </w:rPr>
      </w:pPr>
      <w:r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GreekC"/>
          </w:rPr>
          <m:t>Δ</m:t>
        </m:r>
        <m:r>
          <m:rPr>
            <m:sty m:val="p"/>
          </m:rPr>
          <w:rPr>
            <w:rFonts w:ascii="Cambria Math" w:hAnsi="Cambria Math"/>
          </w:rPr>
          <m:t>ϑ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ϑ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α∙R</m:t>
                </m:r>
              </m:e>
              <m:sub>
                <m:r>
                  <w:rPr>
                    <w:rFonts w:ascii="Cambria Math"/>
                  </w:rPr>
                  <m:t>20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0,185Ω-0,17Ω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0,004</m:t>
            </m:r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K</m:t>
                </m:r>
              </m:den>
            </m:f>
            <m:r>
              <w:rPr>
                <w:rFonts w:ascii="Cambria Math" w:hAnsi="Cambria Math" w:cs="Arial"/>
              </w:rPr>
              <m:t>∙</m:t>
            </m:r>
            <m:r>
              <w:rPr>
                <w:rFonts w:ascii="Cambria Math" w:hAnsi="Cambria Math" w:cs="Arial"/>
              </w:rPr>
              <m:t>0.17Ω</m:t>
            </m:r>
          </m:den>
        </m:f>
        <m:r>
          <w:rPr>
            <w:rFonts w:ascii="Cambria Math" w:hAnsi="Cambria Math"/>
          </w:rPr>
          <m:t>=22.0588K</m:t>
        </m:r>
      </m:oMath>
    </w:p>
    <w:p w:rsidR="00B12333" w:rsidRDefault="00B12333" w:rsidP="00692E1F">
      <w:pPr>
        <w:pStyle w:val="Textkrper-Zeileneinzug"/>
      </w:pPr>
      <w:r>
        <w:t xml:space="preserve">  </w:t>
      </w:r>
      <m:oMath>
        <m:r>
          <w:rPr>
            <w:rFonts w:ascii="Cambria Math" w:hAnsi="Cambria Math"/>
          </w:rPr>
          <m:t>Δϑ=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=Δϑ+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=22.0588+20℃=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42.0588℃</m:t>
                </m:r>
              </m:e>
            </m:bar>
          </m:e>
        </m:bar>
      </m:oMath>
    </w:p>
    <w:p w:rsidR="00B12333" w:rsidRDefault="00B12333" w:rsidP="00692E1F">
      <w:pPr>
        <w:pStyle w:val="Textkrper-Zeileneinzug"/>
      </w:pPr>
      <w:r>
        <w:t>S48/ Nr.6</w:t>
      </w:r>
    </w:p>
    <w:p w:rsidR="00B12333" w:rsidRDefault="00B12333" w:rsidP="00692E1F">
      <w:pPr>
        <w:pStyle w:val="Textkrper-Zeileneinzug"/>
      </w:pPr>
      <w:r>
        <w:t>Gegeben: R=37Ω; U</w:t>
      </w:r>
      <w:r w:rsidRPr="00B12333">
        <w:rPr>
          <w:vertAlign w:val="subscript"/>
        </w:rPr>
        <w:t>01</w:t>
      </w:r>
      <w:r>
        <w:t>=1.56V</w:t>
      </w:r>
      <w:r w:rsidR="00FD2039">
        <w:t>; Anz Mignonzellen=4</w:t>
      </w:r>
    </w:p>
    <w:p w:rsidR="00B12333" w:rsidRDefault="00B12333" w:rsidP="00692E1F">
      <w:pPr>
        <w:pStyle w:val="Textkrper-Zeileneinzug"/>
      </w:pPr>
      <w:r>
        <w:t xml:space="preserve">Gesucht: a) </w:t>
      </w:r>
      <w:proofErr w:type="spellStart"/>
      <w:r>
        <w:t>I</w:t>
      </w:r>
      <w:r w:rsidRPr="00B12333">
        <w:rPr>
          <w:vertAlign w:val="subscript"/>
        </w:rPr>
        <w:t>r</w:t>
      </w:r>
      <w:proofErr w:type="spellEnd"/>
      <w:r>
        <w:t xml:space="preserve"> richtig gepolt</w:t>
      </w:r>
    </w:p>
    <w:p w:rsidR="00B12333" w:rsidRDefault="00B12333" w:rsidP="00692E1F">
      <w:pPr>
        <w:pStyle w:val="Textkrper-Zeileneinzug"/>
      </w:pPr>
      <w:r>
        <w:t xml:space="preserve">              b) </w:t>
      </w:r>
      <w:proofErr w:type="spellStart"/>
      <w:r>
        <w:t>I</w:t>
      </w:r>
      <w:r w:rsidRPr="00B12333">
        <w:rPr>
          <w:vertAlign w:val="subscript"/>
        </w:rPr>
        <w:t>f</w:t>
      </w:r>
      <w:proofErr w:type="spellEnd"/>
      <w:r>
        <w:t xml:space="preserve"> falsch gepolt</w:t>
      </w:r>
    </w:p>
    <w:p w:rsidR="00B12333" w:rsidRDefault="00B12333" w:rsidP="00692E1F">
      <w:pPr>
        <w:pStyle w:val="Textkrper-Zeileneinzug"/>
      </w:pPr>
      <w:r>
        <w:t>Lösung a):</w:t>
      </w:r>
    </w:p>
    <w:p w:rsidR="00501BA2" w:rsidRDefault="00F40732" w:rsidP="00692E1F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1.56V+1.56V+1.56V+1.56V</m:t>
        </m:r>
        <m:r>
          <w:rPr>
            <w:rFonts w:ascii="Cambria Math" w:hAnsi="Cambria Math"/>
          </w:rPr>
          <m:t>=6.24V</m:t>
        </m:r>
      </m:oMath>
    </w:p>
    <w:p w:rsidR="00B12333" w:rsidRDefault="00B12333" w:rsidP="00692E1F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6.24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37Ω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0.169A</m:t>
                </m:r>
              </m:e>
            </m:bar>
          </m:e>
        </m:bar>
      </m:oMath>
    </w:p>
    <w:p w:rsidR="00B12333" w:rsidRDefault="00B12333" w:rsidP="00692E1F">
      <w:pPr>
        <w:pStyle w:val="Textkrper-Zeileneinzug"/>
      </w:pPr>
      <w:r>
        <w:t>Lösung b):</w:t>
      </w:r>
    </w:p>
    <w:p w:rsidR="00B12333" w:rsidRDefault="00B12333" w:rsidP="00692E1F">
      <w:pPr>
        <w:pStyle w:val="Textkrper-Zeileneinzug"/>
      </w:pPr>
      <w:r>
        <w:t xml:space="preserve"> </w:t>
      </w:r>
      <w:r w:rsidR="00501B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1.56V+1.56V+1.56V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1.56V</m:t>
        </m:r>
        <m:r>
          <w:rPr>
            <w:rFonts w:ascii="Cambria Math" w:hAnsi="Cambria Math"/>
          </w:rPr>
          <m:t>=3.12V</m:t>
        </m:r>
      </m:oMath>
    </w:p>
    <w:p w:rsidR="00501BA2" w:rsidRDefault="00F40732" w:rsidP="00CE02CD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3.12V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37Ω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0.0843A</m:t>
                </m:r>
              </m:e>
            </m:bar>
          </m:e>
        </m:bar>
      </m:oMath>
    </w:p>
    <w:p w:rsidR="00CE02CD" w:rsidRDefault="00CE02CD" w:rsidP="00CE02CD">
      <w:pPr>
        <w:pStyle w:val="Textkrper-Zeileneinzug"/>
      </w:pPr>
    </w:p>
    <w:p w:rsidR="00501BA2" w:rsidRDefault="00501BA2" w:rsidP="00692E1F">
      <w:pPr>
        <w:pStyle w:val="Textkrper-Zeileneinzug"/>
      </w:pPr>
      <w:r>
        <w:t>S50/ Nr. 11</w:t>
      </w:r>
    </w:p>
    <w:p w:rsidR="00501BA2" w:rsidRDefault="00501BA2" w:rsidP="00501BA2">
      <w:pPr>
        <w:pStyle w:val="Textkrper-Zeileneinzug"/>
      </w:pPr>
      <w:r>
        <w:t xml:space="preserve">Gegeben: </w:t>
      </w:r>
      <w:r w:rsidR="00750C9F">
        <w:t>Lampen=6; P</w:t>
      </w:r>
      <w:bookmarkStart w:id="0" w:name="_GoBack"/>
      <w:bookmarkEnd w:id="0"/>
      <w:r>
        <w:t>=60W; U=230V; R</w:t>
      </w:r>
      <w:r>
        <w:rPr>
          <w:vertAlign w:val="subscript"/>
        </w:rPr>
        <w:t>L</w:t>
      </w:r>
      <w:r>
        <w:t>=882Ω</w:t>
      </w:r>
    </w:p>
    <w:p w:rsidR="00501BA2" w:rsidRDefault="00501BA2" w:rsidP="00501BA2">
      <w:pPr>
        <w:pStyle w:val="Textkrper-Zeileneinzug"/>
      </w:pPr>
      <w:r>
        <w:t>Gesucht: a) I</w:t>
      </w:r>
      <w:r>
        <w:rPr>
          <w:vertAlign w:val="subscript"/>
        </w:rPr>
        <w:t>L</w:t>
      </w:r>
    </w:p>
    <w:p w:rsidR="00501BA2" w:rsidRDefault="00501BA2" w:rsidP="00501BA2">
      <w:pPr>
        <w:pStyle w:val="Textkrper-Zeileneinzug"/>
      </w:pPr>
      <w:r>
        <w:t xml:space="preserve">              b) I</w:t>
      </w:r>
    </w:p>
    <w:p w:rsidR="00501BA2" w:rsidRDefault="00501BA2" w:rsidP="00501BA2">
      <w:pPr>
        <w:pStyle w:val="Textkrper-Zeileneinzug"/>
      </w:pPr>
      <w:r>
        <w:t xml:space="preserve">              c) R</w:t>
      </w:r>
      <w:r>
        <w:rPr>
          <w:vertAlign w:val="subscript"/>
        </w:rPr>
        <w:t>E</w:t>
      </w:r>
    </w:p>
    <w:p w:rsidR="00501BA2" w:rsidRDefault="00501BA2" w:rsidP="00501BA2">
      <w:pPr>
        <w:pStyle w:val="Textkrper-Zeileneinzug"/>
      </w:pPr>
      <w:r>
        <w:t>Lösung a)</w:t>
      </w:r>
    </w:p>
    <w:p w:rsidR="00501BA2" w:rsidRDefault="00501BA2" w:rsidP="00501BA2">
      <w:pPr>
        <w:pStyle w:val="Textkrper-Zeileneinzug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</m:t>
            </m:r>
          </m:num>
          <m:den>
            <m:r>
              <w:rPr>
                <w:rFonts w:ascii="Cambria Math" w:hAnsi="Cambria Math"/>
              </w:rPr>
              <m:t>882Ω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0.26A</m:t>
                </m:r>
              </m:e>
            </m:bar>
          </m:e>
        </m:bar>
      </m:oMath>
    </w:p>
    <w:p w:rsidR="00501BA2" w:rsidRDefault="00501BA2" w:rsidP="00501BA2">
      <w:pPr>
        <w:pStyle w:val="Textkrper-Zeileneinzug"/>
      </w:pPr>
    </w:p>
    <w:p w:rsidR="00FD2039" w:rsidRDefault="00FD2039" w:rsidP="00501BA2">
      <w:pPr>
        <w:pStyle w:val="Textkrper-Zeileneinzug"/>
      </w:pPr>
    </w:p>
    <w:p w:rsidR="00501BA2" w:rsidRDefault="00501BA2" w:rsidP="00501BA2">
      <w:pPr>
        <w:pStyle w:val="Textkrper-Zeileneinzug"/>
      </w:pPr>
      <w:r>
        <w:lastRenderedPageBreak/>
        <w:t>Lösung b)</w:t>
      </w:r>
    </w:p>
    <w:p w:rsidR="00501BA2" w:rsidRDefault="00501BA2" w:rsidP="00501BA2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I=Lampen∙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=6∙0.26A=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1.56A</m:t>
                </m:r>
              </m:e>
            </m:bar>
          </m:e>
        </m:bar>
      </m:oMath>
    </w:p>
    <w:p w:rsidR="00501BA2" w:rsidRDefault="00501BA2" w:rsidP="00501BA2">
      <w:pPr>
        <w:pStyle w:val="Textkrper-Zeileneinzug"/>
      </w:pPr>
      <w:r>
        <w:t>Lösung c)</w:t>
      </w:r>
    </w:p>
    <w:p w:rsidR="00501BA2" w:rsidRDefault="00501BA2" w:rsidP="00501BA2">
      <w:pPr>
        <w:pStyle w:val="Textkrper-Zeileneinzug"/>
      </w:pPr>
      <w:r>
        <w:t xml:space="preserve"> </w:t>
      </w:r>
      <w:r w:rsidR="00F407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882Ω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882Ω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882Ω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882Ω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882Ω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882Ω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147Ω</m:t>
                </m:r>
              </m:e>
            </m:bar>
          </m:e>
        </m:bar>
      </m:oMath>
    </w:p>
    <w:p w:rsidR="00F40732" w:rsidRPr="00501BA2" w:rsidRDefault="00F40732" w:rsidP="00501BA2">
      <w:pPr>
        <w:pStyle w:val="Textkrper-Zeileneinzug"/>
      </w:pPr>
    </w:p>
    <w:sectPr w:rsidR="00F40732" w:rsidRPr="00501BA2" w:rsidSect="002D2CF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109" w:rsidRDefault="003A1109">
      <w:r>
        <w:separator/>
      </w:r>
    </w:p>
  </w:endnote>
  <w:endnote w:type="continuationSeparator" w:id="0">
    <w:p w:rsidR="003A1109" w:rsidRDefault="003A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eekC">
    <w:altName w:val="Courier New"/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5606D7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E609E0" w:rsidRPr="00E609E0">
        <w:rPr>
          <w:noProof/>
          <w:sz w:val="12"/>
          <w:szCs w:val="12"/>
        </w:rPr>
        <w:t>AU15b</w:t>
      </w:r>
      <w:r w:rsidR="00E609E0">
        <w:rPr>
          <w:noProof/>
        </w:rPr>
        <w:t>_Pruefungsvorlage_2015-12-14.docx</w:t>
      </w:r>
    </w:fldSimple>
    <w:r w:rsidR="00827812" w:rsidRPr="009D01A9">
      <w:rPr>
        <w:sz w:val="12"/>
        <w:szCs w:val="12"/>
      </w:rPr>
      <w:t xml:space="preserve"> / </w:t>
    </w:r>
    <w:r w:rsidR="008E783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8E7830" w:rsidRPr="009D01A9">
      <w:rPr>
        <w:sz w:val="12"/>
        <w:szCs w:val="12"/>
      </w:rPr>
      <w:fldChar w:fldCharType="separate"/>
    </w:r>
    <w:r w:rsidR="00501BA2">
      <w:rPr>
        <w:noProof/>
        <w:sz w:val="12"/>
        <w:szCs w:val="12"/>
      </w:rPr>
      <w:t>14.12.15</w:t>
    </w:r>
    <w:r w:rsidR="008E7830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8E783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8E7830" w:rsidRPr="009D01A9">
      <w:rPr>
        <w:sz w:val="12"/>
        <w:szCs w:val="12"/>
      </w:rPr>
      <w:fldChar w:fldCharType="separate"/>
    </w:r>
    <w:r w:rsidR="00750C9F">
      <w:rPr>
        <w:noProof/>
        <w:sz w:val="12"/>
        <w:szCs w:val="12"/>
      </w:rPr>
      <w:t>2</w:t>
    </w:r>
    <w:r w:rsidR="008E7830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6E1798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 w:rsidRPr="006A1071">
      <w:rPr>
        <w:sz w:val="12"/>
        <w:szCs w:val="12"/>
      </w:rPr>
      <w:fldChar w:fldCharType="begin"/>
    </w:r>
    <w:r w:rsidRPr="006A1071">
      <w:rPr>
        <w:sz w:val="12"/>
        <w:szCs w:val="12"/>
      </w:rPr>
      <w:instrText xml:space="preserve"> FILENAME   \* MERGEFORMAT </w:instrText>
    </w:r>
    <w:r w:rsidRPr="006A1071">
      <w:rPr>
        <w:sz w:val="12"/>
        <w:szCs w:val="12"/>
      </w:rPr>
      <w:fldChar w:fldCharType="separate"/>
    </w:r>
    <w:r w:rsidR="00E609E0">
      <w:rPr>
        <w:noProof/>
        <w:sz w:val="12"/>
        <w:szCs w:val="12"/>
      </w:rPr>
      <w:t>AU15b_Pruefungsvorlage_2015-12-14.docx</w:t>
    </w:r>
    <w:r w:rsidRPr="006A1071">
      <w:rPr>
        <w:noProof/>
        <w:sz w:val="12"/>
        <w:szCs w:val="12"/>
      </w:rPr>
      <w:fldChar w:fldCharType="end"/>
    </w:r>
    <w:r w:rsidR="00827812" w:rsidRPr="006A1071">
      <w:rPr>
        <w:sz w:val="12"/>
        <w:szCs w:val="12"/>
      </w:rPr>
      <w:t xml:space="preserve"> / </w:t>
    </w:r>
    <w:r w:rsidR="008E7830" w:rsidRPr="006A1071">
      <w:rPr>
        <w:sz w:val="12"/>
        <w:szCs w:val="12"/>
      </w:rPr>
      <w:fldChar w:fldCharType="begin"/>
    </w:r>
    <w:r w:rsidR="00827812" w:rsidRPr="006A1071">
      <w:rPr>
        <w:sz w:val="12"/>
        <w:szCs w:val="12"/>
      </w:rPr>
      <w:instrText xml:space="preserve"> TIME \@ "dd.MM.yy" </w:instrText>
    </w:r>
    <w:r w:rsidR="008E7830" w:rsidRPr="006A1071">
      <w:rPr>
        <w:sz w:val="12"/>
        <w:szCs w:val="12"/>
      </w:rPr>
      <w:fldChar w:fldCharType="separate"/>
    </w:r>
    <w:r w:rsidR="00501BA2">
      <w:rPr>
        <w:noProof/>
        <w:sz w:val="12"/>
        <w:szCs w:val="12"/>
      </w:rPr>
      <w:t>14.12.15</w:t>
    </w:r>
    <w:r w:rsidR="008E7830" w:rsidRPr="006A1071">
      <w:rPr>
        <w:sz w:val="12"/>
        <w:szCs w:val="12"/>
      </w:rPr>
      <w:fldChar w:fldCharType="end"/>
    </w:r>
    <w:r w:rsidR="00827812" w:rsidRPr="006A1071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8E783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8E7830" w:rsidRPr="009D01A9">
      <w:rPr>
        <w:sz w:val="12"/>
        <w:szCs w:val="12"/>
      </w:rPr>
      <w:fldChar w:fldCharType="separate"/>
    </w:r>
    <w:r w:rsidR="00750C9F">
      <w:rPr>
        <w:noProof/>
        <w:sz w:val="12"/>
        <w:szCs w:val="12"/>
      </w:rPr>
      <w:t>1</w:t>
    </w:r>
    <w:r w:rsidR="008E7830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109" w:rsidRDefault="003A1109">
      <w:r>
        <w:separator/>
      </w:r>
    </w:p>
  </w:footnote>
  <w:footnote w:type="continuationSeparator" w:id="0">
    <w:p w:rsidR="003A1109" w:rsidRDefault="003A1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E609E0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E609E0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Klasse</w:t>
          </w:r>
          <w:r w:rsidR="00D15D1E">
            <w:rPr>
              <w:rFonts w:ascii="Arial" w:hAnsi="Arial"/>
              <w:lang w:val="de-CH"/>
            </w:rPr>
            <w:t>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E609E0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Prüfung vom 14.12.15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E609E0" w:rsidP="00FC788F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AU15</w:t>
          </w:r>
          <w:r w:rsidR="00FC788F">
            <w:rPr>
              <w:rFonts w:ascii="Arial" w:hAnsi="Arial"/>
              <w:b/>
              <w:sz w:val="24"/>
              <w:lang w:val="de-CH"/>
            </w:rPr>
            <w:t>a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692E1F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  <w:r w:rsidR="00A32825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E609E0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Klasse</w:t>
          </w:r>
          <w:r w:rsidR="00FB2225">
            <w:rPr>
              <w:rFonts w:ascii="Arial" w:hAnsi="Arial"/>
              <w:lang w:val="de-CH"/>
            </w:rPr>
            <w:t>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692E1F" w:rsidP="00E609E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Prüfung</w:t>
          </w:r>
          <w:r w:rsidR="00C0426A">
            <w:rPr>
              <w:rFonts w:ascii="Arial" w:hAnsi="Arial"/>
              <w:b/>
              <w:sz w:val="24"/>
              <w:lang w:val="de-CH"/>
            </w:rPr>
            <w:t xml:space="preserve"> vom 1</w:t>
          </w:r>
          <w:r w:rsidR="00E609E0">
            <w:rPr>
              <w:rFonts w:ascii="Arial" w:hAnsi="Arial"/>
              <w:b/>
              <w:sz w:val="24"/>
              <w:lang w:val="de-CH"/>
            </w:rPr>
            <w:t>4</w:t>
          </w:r>
          <w:r w:rsidR="00C0426A">
            <w:rPr>
              <w:rFonts w:ascii="Arial" w:hAnsi="Arial"/>
              <w:b/>
              <w:sz w:val="24"/>
              <w:lang w:val="de-CH"/>
            </w:rPr>
            <w:t>.12.</w:t>
          </w:r>
          <w:r w:rsidR="008A14C5">
            <w:rPr>
              <w:rFonts w:ascii="Arial" w:hAnsi="Arial"/>
              <w:b/>
              <w:sz w:val="24"/>
              <w:lang w:val="de-CH"/>
            </w:rPr>
            <w:t>1</w:t>
          </w:r>
          <w:r w:rsidR="00E609E0">
            <w:rPr>
              <w:rFonts w:ascii="Arial" w:hAnsi="Arial"/>
              <w:b/>
              <w:sz w:val="24"/>
              <w:lang w:val="de-CH"/>
            </w:rPr>
            <w:t>5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213D2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  <w:r w:rsidR="00E609E0">
            <w:rPr>
              <w:rFonts w:ascii="Arial" w:hAnsi="Arial"/>
              <w:b/>
              <w:sz w:val="24"/>
              <w:lang w:val="de-CH"/>
            </w:rPr>
            <w:t>5</w:t>
          </w:r>
          <w:r w:rsidR="00213D27">
            <w:rPr>
              <w:rFonts w:ascii="Arial" w:hAnsi="Arial"/>
              <w:b/>
              <w:sz w:val="24"/>
              <w:lang w:val="de-CH"/>
            </w:rPr>
            <w:t>a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692E1F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>
            <w:rPr>
              <w:rFonts w:ascii="Arial" w:hAnsi="Arial"/>
              <w:b/>
              <w:sz w:val="16"/>
              <w:szCs w:val="16"/>
              <w:lang w:val="de-CH"/>
            </w:rPr>
            <w:t>Hilfsmittel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692E1F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  <w:lang w:val="de-CH"/>
            </w:rPr>
            <w:t xml:space="preserve">Persönlicher Computer, </w:t>
          </w:r>
          <w:r>
            <w:rPr>
              <w:rStyle w:val="Lernzielbeschreibung"/>
            </w:rPr>
            <w:t>Tabellenbuch „Mechatronik“, Rechnungsbuch Elektrotechnik und Taschenrechner.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692E1F" w:rsidP="008A14C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als Einzelarbeit unter Prüfungsbedingungen zu lösen.</w:t>
          </w:r>
          <w:r>
            <w:rPr>
              <w:rStyle w:val="Lernzielbeschreibung"/>
            </w:rPr>
            <w:br/>
            <w:t>Zeit: 4</w:t>
          </w:r>
          <w:r w:rsidR="008A14C5">
            <w:rPr>
              <w:rStyle w:val="Lernzielbeschreibung"/>
            </w:rPr>
            <w:t>5</w:t>
          </w:r>
          <w:r>
            <w:rPr>
              <w:rStyle w:val="Lernzielbeschreibung"/>
            </w:rPr>
            <w:t xml:space="preserve"> Min.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1792"/>
    <w:rsid w:val="00026697"/>
    <w:rsid w:val="0004148F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7D2"/>
    <w:rsid w:val="00153D96"/>
    <w:rsid w:val="00161DF2"/>
    <w:rsid w:val="001701FE"/>
    <w:rsid w:val="001771BA"/>
    <w:rsid w:val="001774CB"/>
    <w:rsid w:val="001868E3"/>
    <w:rsid w:val="001907D1"/>
    <w:rsid w:val="0019174F"/>
    <w:rsid w:val="001A7DD6"/>
    <w:rsid w:val="001B67D1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3D27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A7517"/>
    <w:rsid w:val="002C118B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A1109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2820"/>
    <w:rsid w:val="0042312B"/>
    <w:rsid w:val="004372DA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01BA2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06D7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B7C2A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6FF6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2E1F"/>
    <w:rsid w:val="00694D46"/>
    <w:rsid w:val="006A1071"/>
    <w:rsid w:val="006A244D"/>
    <w:rsid w:val="006A496D"/>
    <w:rsid w:val="006B41A9"/>
    <w:rsid w:val="006B5291"/>
    <w:rsid w:val="006D2E12"/>
    <w:rsid w:val="006E1798"/>
    <w:rsid w:val="006E356E"/>
    <w:rsid w:val="006F32B9"/>
    <w:rsid w:val="007010D9"/>
    <w:rsid w:val="007032DA"/>
    <w:rsid w:val="00711000"/>
    <w:rsid w:val="007117B6"/>
    <w:rsid w:val="00713FA5"/>
    <w:rsid w:val="00715E7B"/>
    <w:rsid w:val="00716E02"/>
    <w:rsid w:val="0071721A"/>
    <w:rsid w:val="00720700"/>
    <w:rsid w:val="007450B0"/>
    <w:rsid w:val="00746D40"/>
    <w:rsid w:val="00750C9F"/>
    <w:rsid w:val="00760263"/>
    <w:rsid w:val="00763D51"/>
    <w:rsid w:val="00773622"/>
    <w:rsid w:val="00774398"/>
    <w:rsid w:val="00775F87"/>
    <w:rsid w:val="00777530"/>
    <w:rsid w:val="00782154"/>
    <w:rsid w:val="00782C33"/>
    <w:rsid w:val="00785015"/>
    <w:rsid w:val="00785F0C"/>
    <w:rsid w:val="0078787A"/>
    <w:rsid w:val="00791F2E"/>
    <w:rsid w:val="00795ADB"/>
    <w:rsid w:val="007A0FBD"/>
    <w:rsid w:val="007A3653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4C5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E7830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7591"/>
    <w:rsid w:val="00991F03"/>
    <w:rsid w:val="00995828"/>
    <w:rsid w:val="00995B99"/>
    <w:rsid w:val="00996531"/>
    <w:rsid w:val="009A7199"/>
    <w:rsid w:val="009B04E3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2333"/>
    <w:rsid w:val="00B128EC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E74C6"/>
    <w:rsid w:val="00BF1484"/>
    <w:rsid w:val="00BF3162"/>
    <w:rsid w:val="00BF367F"/>
    <w:rsid w:val="00BF60F3"/>
    <w:rsid w:val="00C0426A"/>
    <w:rsid w:val="00C0511E"/>
    <w:rsid w:val="00C2160C"/>
    <w:rsid w:val="00C23359"/>
    <w:rsid w:val="00C4001C"/>
    <w:rsid w:val="00C430C1"/>
    <w:rsid w:val="00C468C0"/>
    <w:rsid w:val="00C67B7F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02CD"/>
    <w:rsid w:val="00CE1EA6"/>
    <w:rsid w:val="00D016B4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1FC7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09E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20490"/>
    <w:rsid w:val="00F21FB6"/>
    <w:rsid w:val="00F228A7"/>
    <w:rsid w:val="00F34D17"/>
    <w:rsid w:val="00F36925"/>
    <w:rsid w:val="00F36AF5"/>
    <w:rsid w:val="00F3782E"/>
    <w:rsid w:val="00F40732"/>
    <w:rsid w:val="00F46D5D"/>
    <w:rsid w:val="00F5054F"/>
    <w:rsid w:val="00F5230F"/>
    <w:rsid w:val="00F61A94"/>
    <w:rsid w:val="00F723D4"/>
    <w:rsid w:val="00F804D1"/>
    <w:rsid w:val="00F8190D"/>
    <w:rsid w:val="00F82E07"/>
    <w:rsid w:val="00F83C23"/>
    <w:rsid w:val="00F83C3D"/>
    <w:rsid w:val="00F83EA8"/>
    <w:rsid w:val="00F8501F"/>
    <w:rsid w:val="00F9441E"/>
    <w:rsid w:val="00F95E63"/>
    <w:rsid w:val="00FA26BF"/>
    <w:rsid w:val="00FA3159"/>
    <w:rsid w:val="00FB2225"/>
    <w:rsid w:val="00FC00A0"/>
    <w:rsid w:val="00FC572E"/>
    <w:rsid w:val="00FC788F"/>
    <w:rsid w:val="00FD2039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5DC406B-1F11-4249-B2C7-83DB65F9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47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12</cp:revision>
  <cp:lastPrinted>2015-12-09T16:52:00Z</cp:lastPrinted>
  <dcterms:created xsi:type="dcterms:W3CDTF">2013-12-14T13:17:00Z</dcterms:created>
  <dcterms:modified xsi:type="dcterms:W3CDTF">2015-12-14T10:44:00Z</dcterms:modified>
</cp:coreProperties>
</file>