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2D6" w:rsidRDefault="00D572D6" w:rsidP="0042518F"/>
    <w:tbl>
      <w:tblPr>
        <w:tblStyle w:val="Tabellenraster"/>
        <w:tblW w:w="14596" w:type="dxa"/>
        <w:tblLayout w:type="fixed"/>
        <w:tblLook w:val="04A0" w:firstRow="1" w:lastRow="0" w:firstColumn="1" w:lastColumn="0" w:noHBand="0" w:noVBand="1"/>
      </w:tblPr>
      <w:tblGrid>
        <w:gridCol w:w="2362"/>
        <w:gridCol w:w="12234"/>
      </w:tblGrid>
      <w:tr w:rsidR="00C23441" w:rsidTr="0042518F">
        <w:tc>
          <w:tcPr>
            <w:tcW w:w="2362" w:type="dxa"/>
          </w:tcPr>
          <w:p w:rsidR="00C23441" w:rsidRPr="00C8035A" w:rsidRDefault="00C23441" w:rsidP="0042518F">
            <w:pPr>
              <w:ind w:right="146"/>
              <w:jc w:val="both"/>
              <w:rPr>
                <w:rFonts w:cstheme="minorHAnsi"/>
                <w:b/>
              </w:rPr>
            </w:pPr>
            <w:r w:rsidRPr="00C8035A">
              <w:rPr>
                <w:rFonts w:cstheme="minorHAnsi"/>
                <w:b/>
              </w:rPr>
              <w:t xml:space="preserve">Akt </w:t>
            </w:r>
          </w:p>
          <w:p w:rsidR="00C23441" w:rsidRPr="00C8035A" w:rsidRDefault="00C23441" w:rsidP="0042518F">
            <w:pPr>
              <w:ind w:right="146"/>
              <w:jc w:val="both"/>
              <w:rPr>
                <w:rFonts w:cstheme="minorHAnsi"/>
                <w:b/>
              </w:rPr>
            </w:pPr>
            <w:r w:rsidRPr="00C8035A">
              <w:rPr>
                <w:rFonts w:cstheme="minorHAnsi"/>
                <w:b/>
              </w:rPr>
              <w:t>und Szene</w:t>
            </w:r>
          </w:p>
          <w:p w:rsidR="00C23441" w:rsidRPr="00C8035A" w:rsidRDefault="00C23441" w:rsidP="0042518F">
            <w:pPr>
              <w:ind w:right="146"/>
              <w:jc w:val="both"/>
              <w:rPr>
                <w:rFonts w:cstheme="minorHAnsi"/>
                <w:b/>
                <w:u w:val="single"/>
              </w:rPr>
            </w:pPr>
          </w:p>
        </w:tc>
        <w:tc>
          <w:tcPr>
            <w:tcW w:w="12234" w:type="dxa"/>
          </w:tcPr>
          <w:p w:rsidR="00C23441" w:rsidRPr="00C8035A" w:rsidRDefault="00C23441" w:rsidP="0042518F">
            <w:pPr>
              <w:ind w:right="146"/>
              <w:rPr>
                <w:rFonts w:cstheme="minorHAnsi"/>
              </w:rPr>
            </w:pPr>
            <w:r w:rsidRPr="00C8035A">
              <w:rPr>
                <w:rFonts w:cstheme="minorHAnsi"/>
                <w:b/>
              </w:rPr>
              <w:t>Akt (Aufzug);</w:t>
            </w:r>
            <w:r w:rsidRPr="00C8035A">
              <w:rPr>
                <w:rFonts w:cstheme="minorHAnsi"/>
              </w:rPr>
              <w:t xml:space="preserve"> Jedes Drama wird in 5 Akte geteilt. Jeder Akt hat eine genau definierte Aufgabe</w:t>
            </w:r>
          </w:p>
          <w:p w:rsidR="00C23441" w:rsidRPr="0042518F" w:rsidRDefault="00C23441" w:rsidP="0042518F">
            <w:pPr>
              <w:ind w:right="146"/>
              <w:rPr>
                <w:rFonts w:cstheme="minorHAnsi"/>
              </w:rPr>
            </w:pPr>
            <w:r w:rsidRPr="00C8035A">
              <w:rPr>
                <w:rFonts w:cstheme="minorHAnsi"/>
                <w:b/>
              </w:rPr>
              <w:t>Szene (Auftritt);</w:t>
            </w:r>
            <w:r w:rsidR="00C8035A">
              <w:rPr>
                <w:rFonts w:cstheme="minorHAnsi"/>
                <w:b/>
                <w:u w:val="single"/>
              </w:rPr>
              <w:t xml:space="preserve"> </w:t>
            </w:r>
            <w:r w:rsidRPr="0042518F">
              <w:rPr>
                <w:rFonts w:cstheme="minorHAnsi"/>
              </w:rPr>
              <w:t>Jede Handlungseinheit innerhalb eines Aktes nennt man Szene. Die Szene wird durch den Auf- oder Abtritt einer oder mehreren Figuren begrenzt</w:t>
            </w:r>
          </w:p>
          <w:p w:rsidR="00C23441" w:rsidRPr="0042518F" w:rsidRDefault="00C23441" w:rsidP="0042518F">
            <w:pPr>
              <w:ind w:right="146"/>
              <w:rPr>
                <w:rFonts w:cstheme="minorHAnsi"/>
              </w:rPr>
            </w:pPr>
          </w:p>
          <w:p w:rsidR="00C23441" w:rsidRPr="0042518F" w:rsidRDefault="00C23441" w:rsidP="0042518F">
            <w:pPr>
              <w:ind w:right="146"/>
              <w:rPr>
                <w:rFonts w:cstheme="minorHAnsi"/>
              </w:rPr>
            </w:pPr>
            <w:r w:rsidRPr="0042518F">
              <w:rPr>
                <w:rFonts w:cstheme="minorHAnsi"/>
              </w:rPr>
              <w:t>Siehe im Buch: Deutsch für die BM, Verlag Fuchs</w:t>
            </w:r>
          </w:p>
          <w:p w:rsidR="00C23441" w:rsidRPr="0042518F" w:rsidRDefault="00C23441" w:rsidP="0042518F">
            <w:pPr>
              <w:ind w:right="146"/>
              <w:rPr>
                <w:rFonts w:cstheme="minorHAnsi"/>
              </w:rPr>
            </w:pPr>
          </w:p>
          <w:p w:rsidR="00C23441" w:rsidRPr="0042518F" w:rsidRDefault="00C23441" w:rsidP="0042518F">
            <w:pPr>
              <w:ind w:right="146"/>
              <w:rPr>
                <w:rFonts w:cstheme="minorHAnsi"/>
              </w:rPr>
            </w:pPr>
            <w:r w:rsidRPr="0042518F">
              <w:rPr>
                <w:rFonts w:cstheme="minorHAnsi"/>
              </w:rPr>
              <w:t>Siro Guarascio</w:t>
            </w:r>
          </w:p>
        </w:tc>
      </w:tr>
      <w:tr w:rsidR="00C23441" w:rsidTr="0042518F">
        <w:tc>
          <w:tcPr>
            <w:tcW w:w="2362" w:type="dxa"/>
          </w:tcPr>
          <w:p w:rsidR="00C23441" w:rsidRPr="00C8035A" w:rsidRDefault="00C23441" w:rsidP="0042518F">
            <w:pPr>
              <w:ind w:right="146"/>
              <w:rPr>
                <w:b/>
              </w:rPr>
            </w:pPr>
            <w:r w:rsidRPr="00C8035A">
              <w:rPr>
                <w:b/>
              </w:rPr>
              <w:t>Aristoteles</w:t>
            </w:r>
          </w:p>
        </w:tc>
        <w:tc>
          <w:tcPr>
            <w:tcW w:w="12234" w:type="dxa"/>
          </w:tcPr>
          <w:p w:rsidR="00C23441" w:rsidRPr="0042518F" w:rsidRDefault="00C23441" w:rsidP="0042518F">
            <w:pPr>
              <w:ind w:right="146"/>
              <w:rPr>
                <w:rFonts w:cstheme="minorHAnsi"/>
              </w:rPr>
            </w:pPr>
            <w:r w:rsidRPr="0042518F">
              <w:rPr>
                <w:rFonts w:cstheme="minorHAnsi"/>
              </w:rPr>
              <w:t>Er hatte Platon, ein berühmter Philosoph der Antike als Meister. Dieser stellte die Dichtung allgemein als staatsgefährdend dar. Aristoteles selbst versuchte diese Verurteilung abzuschwächen um das Drama, dass in der Kultur Athens einen gro</w:t>
            </w:r>
            <w:r>
              <w:rPr>
                <w:rFonts w:cstheme="minorHAnsi"/>
              </w:rPr>
              <w:t>ss</w:t>
            </w:r>
            <w:r w:rsidRPr="0042518F">
              <w:rPr>
                <w:rFonts w:cstheme="minorHAnsi"/>
              </w:rPr>
              <w:t>en politischen und religiösen Stellenwert hatte, zu rechtfertigen.</w:t>
            </w:r>
          </w:p>
          <w:p w:rsidR="00C23441" w:rsidRPr="0042518F" w:rsidRDefault="00C23441" w:rsidP="0042518F">
            <w:pPr>
              <w:ind w:right="146"/>
              <w:rPr>
                <w:rFonts w:cstheme="minorHAnsi"/>
              </w:rPr>
            </w:pPr>
            <w:r w:rsidRPr="0042518F">
              <w:rPr>
                <w:rFonts w:cstheme="minorHAnsi"/>
              </w:rPr>
              <w:t>Er befasste sich nur mit der Tragödie, die seiner Meinung nach die besseren Menschen auf die Bühne anzieht als die Komödie. Dabei sollen die Szenen in Form von direkter Rede dargebracht werden. Zusätzlich soll eine Bewegung bzw. Handlung im Akt vorhanden sein.</w:t>
            </w:r>
          </w:p>
          <w:p w:rsidR="00C23441" w:rsidRPr="0042518F" w:rsidRDefault="00C23441" w:rsidP="0042518F">
            <w:pPr>
              <w:ind w:right="146"/>
              <w:rPr>
                <w:rFonts w:cstheme="minorHAnsi"/>
              </w:rPr>
            </w:pPr>
            <w:r w:rsidRPr="0042518F">
              <w:rPr>
                <w:rFonts w:cstheme="minorHAnsi"/>
              </w:rPr>
              <w:t>Er beschränkt sich nicht nur auf die Schilderung von Charakteren. Er behauptete, es soll nicht etwas Statisches wiedergeben, sondern etwas Bewegtes, und dies wird gespielt und nicht erzählt. Aristoteles forderte zudem die Einheiten der Zeit und der Handlung für das Drama.</w:t>
            </w:r>
          </w:p>
          <w:p w:rsidR="00C23441" w:rsidRPr="0042518F" w:rsidRDefault="00C23441" w:rsidP="0042518F">
            <w:pPr>
              <w:ind w:right="146"/>
              <w:rPr>
                <w:rFonts w:cstheme="minorHAnsi"/>
              </w:rPr>
            </w:pPr>
            <w:r w:rsidRPr="0042518F">
              <w:rPr>
                <w:rFonts w:cstheme="minorHAnsi"/>
              </w:rPr>
              <w:t>Laut Aristoteles soll ein Theaterstück eine abgeschlossene Haupthandlung aufweisen, die einen Anfang, einen Mittelteil und ein Ende hat.</w:t>
            </w:r>
          </w:p>
          <w:p w:rsidR="00C23441" w:rsidRPr="0042518F" w:rsidRDefault="00C23441" w:rsidP="0042518F">
            <w:pPr>
              <w:ind w:right="146"/>
              <w:rPr>
                <w:rFonts w:cstheme="minorHAnsi"/>
              </w:rPr>
            </w:pPr>
          </w:p>
          <w:p w:rsidR="00C8035A" w:rsidRDefault="00C23441" w:rsidP="00C8035A">
            <w:pPr>
              <w:ind w:right="146"/>
              <w:rPr>
                <w:rFonts w:cstheme="minorHAnsi"/>
              </w:rPr>
            </w:pPr>
            <w:r w:rsidRPr="0042518F">
              <w:rPr>
                <w:rFonts w:cstheme="minorHAnsi"/>
              </w:rPr>
              <w:t xml:space="preserve">Siehe Wikipedia: </w:t>
            </w:r>
            <w:hyperlink r:id="rId7" w:history="1">
              <w:r w:rsidRPr="0042518F">
                <w:rPr>
                  <w:rStyle w:val="Hyperlink"/>
                  <w:rFonts w:cstheme="minorHAnsi"/>
                </w:rPr>
                <w:t>https://de.wikipedia.org/wiki/Dramentheorie#Aristoteles</w:t>
              </w:r>
            </w:hyperlink>
          </w:p>
          <w:p w:rsidR="00C8035A" w:rsidRDefault="00C8035A" w:rsidP="00C8035A">
            <w:pPr>
              <w:ind w:right="146"/>
              <w:rPr>
                <w:rFonts w:cstheme="minorHAnsi"/>
              </w:rPr>
            </w:pPr>
          </w:p>
          <w:p w:rsidR="00C23441" w:rsidRPr="00C8035A" w:rsidRDefault="00C23441" w:rsidP="00C8035A">
            <w:pPr>
              <w:ind w:right="146"/>
              <w:rPr>
                <w:rFonts w:cstheme="minorHAnsi"/>
              </w:rPr>
            </w:pPr>
            <w:r w:rsidRPr="0042518F">
              <w:rPr>
                <w:rFonts w:cstheme="minorHAnsi"/>
                <w:color w:val="000000"/>
              </w:rPr>
              <w:t>Brian Schönenberger</w:t>
            </w:r>
          </w:p>
        </w:tc>
      </w:tr>
      <w:tr w:rsidR="00C23441" w:rsidTr="0042518F">
        <w:tc>
          <w:tcPr>
            <w:tcW w:w="2362" w:type="dxa"/>
          </w:tcPr>
          <w:p w:rsidR="00C23441" w:rsidRPr="00C8035A" w:rsidRDefault="00C23441" w:rsidP="0042518F">
            <w:pPr>
              <w:ind w:right="146"/>
              <w:rPr>
                <w:b/>
              </w:rPr>
            </w:pPr>
            <w:r w:rsidRPr="00C8035A">
              <w:rPr>
                <w:b/>
              </w:rPr>
              <w:t xml:space="preserve">Authentizität  </w:t>
            </w:r>
          </w:p>
          <w:p w:rsidR="00C23441" w:rsidRPr="00C8035A" w:rsidRDefault="00C23441" w:rsidP="0042518F">
            <w:pPr>
              <w:ind w:right="146"/>
              <w:jc w:val="both"/>
              <w:rPr>
                <w:rFonts w:cstheme="minorHAnsi"/>
                <w:b/>
                <w:lang w:val="de-DE"/>
              </w:rPr>
            </w:pPr>
          </w:p>
        </w:tc>
        <w:tc>
          <w:tcPr>
            <w:tcW w:w="12234" w:type="dxa"/>
          </w:tcPr>
          <w:p w:rsidR="00C23441" w:rsidRPr="0042518F" w:rsidRDefault="00C23441" w:rsidP="0042518F">
            <w:pPr>
              <w:ind w:right="146"/>
              <w:rPr>
                <w:rFonts w:cstheme="minorHAnsi"/>
              </w:rPr>
            </w:pPr>
          </w:p>
          <w:p w:rsidR="00C23441" w:rsidRPr="0042518F" w:rsidRDefault="00C23441" w:rsidP="0042518F">
            <w:pPr>
              <w:ind w:right="146"/>
              <w:rPr>
                <w:rFonts w:cstheme="minorHAnsi"/>
              </w:rPr>
            </w:pPr>
            <w:r w:rsidRPr="0042518F">
              <w:rPr>
                <w:rFonts w:cstheme="minorHAnsi"/>
              </w:rPr>
              <w:t xml:space="preserve">Authentizität bedeutet die Originalität oder Echtheit. </w:t>
            </w:r>
            <w:r w:rsidRPr="0042518F">
              <w:rPr>
                <w:rFonts w:cstheme="minorHAnsi"/>
              </w:rPr>
              <w:br/>
            </w:r>
          </w:p>
          <w:p w:rsidR="00C23441" w:rsidRPr="0042518F" w:rsidRDefault="00C23441" w:rsidP="0042518F">
            <w:pPr>
              <w:ind w:right="146"/>
              <w:rPr>
                <w:rFonts w:cstheme="minorHAnsi"/>
              </w:rPr>
            </w:pPr>
            <w:r w:rsidRPr="0042518F">
              <w:rPr>
                <w:rFonts w:cstheme="minorHAnsi"/>
              </w:rPr>
              <w:t xml:space="preserve">In einem Theaterstück wird Authentizität mit Wortwahl und Stimmton in Verbindung gebracht. </w:t>
            </w:r>
          </w:p>
          <w:p w:rsidR="00C23441" w:rsidRPr="0042518F" w:rsidRDefault="00C23441" w:rsidP="0042518F">
            <w:pPr>
              <w:ind w:right="146"/>
              <w:rPr>
                <w:rFonts w:cstheme="minorHAnsi"/>
              </w:rPr>
            </w:pPr>
          </w:p>
          <w:p w:rsidR="00C8035A" w:rsidRDefault="00C23441" w:rsidP="0042518F">
            <w:pPr>
              <w:ind w:right="146"/>
              <w:rPr>
                <w:rFonts w:cstheme="minorHAnsi"/>
              </w:rPr>
            </w:pPr>
            <w:r w:rsidRPr="0042518F">
              <w:rPr>
                <w:rFonts w:cstheme="minorHAnsi"/>
              </w:rPr>
              <w:t xml:space="preserve">Szenen können auch mit Absicht unauthentisch dargestellt werden, indem man die Szenerie nicht anpasst. </w:t>
            </w:r>
          </w:p>
          <w:p w:rsidR="00C8035A" w:rsidRDefault="00C8035A" w:rsidP="0042518F">
            <w:pPr>
              <w:ind w:right="146"/>
              <w:rPr>
                <w:rFonts w:cstheme="minorHAnsi"/>
              </w:rPr>
            </w:pPr>
          </w:p>
          <w:p w:rsidR="00C23441" w:rsidRPr="0042518F" w:rsidRDefault="00C23441" w:rsidP="00C8035A">
            <w:pPr>
              <w:ind w:right="146"/>
              <w:rPr>
                <w:rFonts w:cstheme="minorHAnsi"/>
              </w:rPr>
            </w:pPr>
            <w:r w:rsidRPr="0042518F">
              <w:rPr>
                <w:rFonts w:cstheme="minorHAnsi"/>
              </w:rPr>
              <w:t>Izer Sadiku</w:t>
            </w:r>
          </w:p>
        </w:tc>
      </w:tr>
      <w:tr w:rsidR="00C23441" w:rsidTr="0042518F">
        <w:tc>
          <w:tcPr>
            <w:tcW w:w="2362" w:type="dxa"/>
          </w:tcPr>
          <w:p w:rsidR="00C23441" w:rsidRPr="00C8035A" w:rsidRDefault="00C23441" w:rsidP="0042518F">
            <w:pPr>
              <w:ind w:right="146"/>
              <w:rPr>
                <w:b/>
              </w:rPr>
            </w:pPr>
            <w:r w:rsidRPr="00C8035A">
              <w:rPr>
                <w:b/>
              </w:rPr>
              <w:t>Bürgertum</w:t>
            </w:r>
          </w:p>
        </w:tc>
        <w:tc>
          <w:tcPr>
            <w:tcW w:w="12234" w:type="dxa"/>
          </w:tcPr>
          <w:p w:rsidR="00C23441" w:rsidRPr="0042518F" w:rsidRDefault="00C23441" w:rsidP="0042518F">
            <w:pPr>
              <w:ind w:right="146"/>
              <w:rPr>
                <w:rFonts w:cstheme="minorHAnsi"/>
              </w:rPr>
            </w:pPr>
            <w:r w:rsidRPr="0042518F">
              <w:rPr>
                <w:rFonts w:cstheme="minorHAnsi"/>
              </w:rPr>
              <w:t>Bei der Hierarchie (König, Adel, Volk) Verkörperung für die unterste Einstufung (Volk)</w:t>
            </w:r>
          </w:p>
          <w:p w:rsidR="00C23441" w:rsidRPr="0042518F" w:rsidRDefault="00C23441" w:rsidP="0042518F">
            <w:pPr>
              <w:ind w:right="146"/>
              <w:rPr>
                <w:rFonts w:cstheme="minorHAnsi"/>
              </w:rPr>
            </w:pPr>
          </w:p>
          <w:p w:rsidR="00C23441" w:rsidRPr="0042518F" w:rsidRDefault="00C23441" w:rsidP="0042518F">
            <w:pPr>
              <w:ind w:right="146"/>
              <w:rPr>
                <w:rFonts w:cstheme="minorHAnsi"/>
              </w:rPr>
            </w:pPr>
            <w:r w:rsidRPr="0042518F">
              <w:rPr>
                <w:rFonts w:cstheme="minorHAnsi"/>
              </w:rPr>
              <w:t xml:space="preserve">Quellen: Wikipedia und Lernhelfer </w:t>
            </w:r>
          </w:p>
          <w:p w:rsidR="00C23441" w:rsidRPr="0042518F" w:rsidRDefault="00C23441" w:rsidP="0042518F">
            <w:pPr>
              <w:ind w:right="146"/>
              <w:rPr>
                <w:rFonts w:cstheme="minorHAnsi"/>
              </w:rPr>
            </w:pPr>
            <w:hyperlink r:id="rId8" w:history="1">
              <w:r w:rsidRPr="0042518F">
                <w:rPr>
                  <w:rStyle w:val="Hyperlink"/>
                  <w:rFonts w:cstheme="minorHAnsi"/>
                </w:rPr>
                <w:t>https://de.wikipedia.org/wiki/Dramentheorie</w:t>
              </w:r>
            </w:hyperlink>
          </w:p>
          <w:p w:rsidR="00C23441" w:rsidRDefault="00C23441" w:rsidP="0042518F">
            <w:pPr>
              <w:ind w:right="146"/>
              <w:rPr>
                <w:rFonts w:cstheme="minorHAnsi"/>
              </w:rPr>
            </w:pPr>
            <w:hyperlink r:id="rId9" w:history="1">
              <w:r w:rsidRPr="0042518F">
                <w:rPr>
                  <w:rStyle w:val="Hyperlink"/>
                  <w:rFonts w:cstheme="minorHAnsi"/>
                </w:rPr>
                <w:t>https://www.lernhelfer.de/schuelerlexikon/deutsch-abitur/artikel/dramentheorien</w:t>
              </w:r>
            </w:hyperlink>
          </w:p>
          <w:p w:rsidR="00C8035A" w:rsidRPr="0042518F" w:rsidRDefault="00C8035A" w:rsidP="0042518F">
            <w:pPr>
              <w:ind w:right="146"/>
              <w:rPr>
                <w:rFonts w:cstheme="minorHAnsi"/>
              </w:rPr>
            </w:pPr>
          </w:p>
          <w:p w:rsidR="00C23441" w:rsidRPr="0042518F" w:rsidRDefault="00C23441" w:rsidP="0042518F">
            <w:pPr>
              <w:ind w:right="146"/>
              <w:rPr>
                <w:rFonts w:cstheme="minorHAnsi"/>
              </w:rPr>
            </w:pPr>
            <w:r w:rsidRPr="0042518F">
              <w:rPr>
                <w:rFonts w:cstheme="minorHAnsi"/>
              </w:rPr>
              <w:t>Jérôme Viel</w:t>
            </w:r>
          </w:p>
          <w:p w:rsidR="00C23441" w:rsidRPr="0042518F" w:rsidRDefault="00C23441" w:rsidP="0042518F">
            <w:pPr>
              <w:ind w:right="146"/>
              <w:rPr>
                <w:rFonts w:cstheme="minorHAnsi"/>
              </w:rPr>
            </w:pPr>
          </w:p>
        </w:tc>
      </w:tr>
      <w:tr w:rsidR="00C23441" w:rsidTr="0042518F">
        <w:tc>
          <w:tcPr>
            <w:tcW w:w="2362" w:type="dxa"/>
          </w:tcPr>
          <w:p w:rsidR="00C23441" w:rsidRPr="00C8035A" w:rsidRDefault="00C23441" w:rsidP="0042518F">
            <w:pPr>
              <w:ind w:right="146"/>
              <w:rPr>
                <w:b/>
              </w:rPr>
            </w:pPr>
            <w:r w:rsidRPr="00C8035A">
              <w:rPr>
                <w:b/>
              </w:rPr>
              <w:t>Dokumentartheater</w:t>
            </w:r>
          </w:p>
        </w:tc>
        <w:tc>
          <w:tcPr>
            <w:tcW w:w="12234" w:type="dxa"/>
          </w:tcPr>
          <w:p w:rsidR="00C23441" w:rsidRPr="0042518F" w:rsidRDefault="00C23441" w:rsidP="0042518F">
            <w:pPr>
              <w:ind w:right="146"/>
              <w:rPr>
                <w:rFonts w:cstheme="minorHAnsi"/>
              </w:rPr>
            </w:pPr>
            <w:r w:rsidRPr="0042518F">
              <w:rPr>
                <w:rFonts w:cstheme="minorHAnsi"/>
              </w:rPr>
              <w:t>Dokumentartheater ist ein Theaterformat, das nicht auf einer fiktiven Stückvorlage beruht, sondern historische oder aktuelle Begebenheiten inszeniert. Vor einer Aufführung gehen oft lange Phasen der Recherche zu einem Thema hinaus, weshalb der Begriff "Recherchetheater" mitunter synonym verwendet wird. Dokumente aller Art wie Reportagen, Reisen, Filme, aber auch Zeugenaussagen oder Akten dienen als Quellen.</w:t>
            </w:r>
          </w:p>
          <w:p w:rsidR="00C23441" w:rsidRPr="0042518F" w:rsidRDefault="00C23441" w:rsidP="0042518F">
            <w:pPr>
              <w:ind w:right="146"/>
              <w:rPr>
                <w:rFonts w:cstheme="minorHAnsi"/>
              </w:rPr>
            </w:pPr>
          </w:p>
          <w:p w:rsidR="00C23441" w:rsidRPr="00C8035A" w:rsidRDefault="00C23441" w:rsidP="00C8035A">
            <w:pPr>
              <w:pStyle w:val="StandardWeb"/>
              <w:ind w:right="146"/>
              <w:rPr>
                <w:rFonts w:asciiTheme="minorHAnsi" w:hAnsiTheme="minorHAnsi" w:cstheme="minorHAnsi"/>
                <w:color w:val="000000"/>
                <w:sz w:val="22"/>
                <w:szCs w:val="22"/>
              </w:rPr>
            </w:pPr>
            <w:r w:rsidRPr="0042518F">
              <w:rPr>
                <w:rFonts w:asciiTheme="minorHAnsi" w:hAnsiTheme="minorHAnsi" w:cstheme="minorHAnsi"/>
                <w:color w:val="000000"/>
                <w:sz w:val="22"/>
                <w:szCs w:val="22"/>
              </w:rPr>
              <w:t xml:space="preserve">Alex </w:t>
            </w:r>
            <w:proofErr w:type="spellStart"/>
            <w:r w:rsidRPr="0042518F">
              <w:rPr>
                <w:rFonts w:asciiTheme="minorHAnsi" w:hAnsiTheme="minorHAnsi" w:cstheme="minorHAnsi"/>
                <w:color w:val="000000"/>
                <w:sz w:val="22"/>
                <w:szCs w:val="22"/>
              </w:rPr>
              <w:t>Wälker</w:t>
            </w:r>
            <w:proofErr w:type="spellEnd"/>
          </w:p>
        </w:tc>
      </w:tr>
      <w:tr w:rsidR="00C23441" w:rsidTr="0042518F">
        <w:tc>
          <w:tcPr>
            <w:tcW w:w="2362" w:type="dxa"/>
          </w:tcPr>
          <w:p w:rsidR="00C23441" w:rsidRPr="00C8035A" w:rsidRDefault="00C23441" w:rsidP="0042518F">
            <w:pPr>
              <w:ind w:right="146"/>
              <w:rPr>
                <w:b/>
              </w:rPr>
            </w:pPr>
            <w:r w:rsidRPr="00C8035A">
              <w:rPr>
                <w:b/>
              </w:rPr>
              <w:t>Empathie</w:t>
            </w:r>
          </w:p>
        </w:tc>
        <w:tc>
          <w:tcPr>
            <w:tcW w:w="12234" w:type="dxa"/>
          </w:tcPr>
          <w:p w:rsidR="00C23441" w:rsidRPr="0042518F" w:rsidRDefault="00C23441" w:rsidP="0042518F">
            <w:pPr>
              <w:ind w:right="146"/>
              <w:rPr>
                <w:rFonts w:cstheme="minorHAnsi"/>
              </w:rPr>
            </w:pPr>
            <w:r w:rsidRPr="0042518F">
              <w:rPr>
                <w:rFonts w:cstheme="minorHAnsi"/>
              </w:rPr>
              <w:t>Das ist die Fähigkeit, sich in eine andere Person hinein zu versetzen und dessen Empfindungen, Emotionen oder Gedanken zu verstehen. Ein Synonym ist das Einfühlvermögen.</w:t>
            </w:r>
          </w:p>
          <w:p w:rsidR="00C23441" w:rsidRPr="0042518F" w:rsidRDefault="00C23441" w:rsidP="0042518F">
            <w:pPr>
              <w:ind w:right="146"/>
              <w:rPr>
                <w:rFonts w:cstheme="minorHAnsi"/>
              </w:rPr>
            </w:pPr>
            <w:r w:rsidRPr="0042518F">
              <w:rPr>
                <w:rFonts w:cstheme="minorHAnsi"/>
              </w:rPr>
              <w:t>Zu der Empathie gehören auch das Erkennen und Verstehen von Gefühlen anderer.</w:t>
            </w:r>
            <w:r w:rsidRPr="0042518F">
              <w:rPr>
                <w:rFonts w:cstheme="minorHAnsi"/>
              </w:rPr>
              <w:br/>
              <w:t>Zu diesen Gefühlen zählen unter anderem Mitleid, Trauer, Schmerz etc.</w:t>
            </w:r>
          </w:p>
          <w:p w:rsidR="00C23441" w:rsidRPr="0042518F" w:rsidRDefault="00C23441" w:rsidP="0042518F">
            <w:pPr>
              <w:ind w:right="146"/>
              <w:rPr>
                <w:rFonts w:cstheme="minorHAnsi"/>
              </w:rPr>
            </w:pPr>
            <w:r w:rsidRPr="0042518F">
              <w:rPr>
                <w:rFonts w:cstheme="minorHAnsi"/>
              </w:rPr>
              <w:t>Wichtig ist, mit den eigenen Emotionen klar zu kommen. Ebenfalls den Anderen ernst zu nehmen und ihm genügend Zeit und Aufmerksamkeit zu schenken.</w:t>
            </w:r>
          </w:p>
          <w:p w:rsidR="00C23441" w:rsidRPr="0042518F" w:rsidRDefault="00C23441" w:rsidP="0042518F">
            <w:pPr>
              <w:ind w:right="146"/>
              <w:rPr>
                <w:rFonts w:cstheme="minorHAnsi"/>
              </w:rPr>
            </w:pPr>
            <w:r w:rsidRPr="0042518F">
              <w:rPr>
                <w:rFonts w:cstheme="minorHAnsi"/>
              </w:rPr>
              <w:t xml:space="preserve">Siehe: </w:t>
            </w:r>
            <w:hyperlink r:id="rId10" w:history="1">
              <w:r w:rsidRPr="0042518F">
                <w:rPr>
                  <w:rStyle w:val="Hyperlink"/>
                  <w:rFonts w:cstheme="minorHAnsi"/>
                </w:rPr>
                <w:t>https://www.philognosie.net/kommunikation/einfuehlungsvermoegen-was-ist-empathie-bedeutung-definition</w:t>
              </w:r>
            </w:hyperlink>
            <w:r w:rsidRPr="0042518F">
              <w:rPr>
                <w:rFonts w:cstheme="minorHAnsi"/>
              </w:rPr>
              <w:t xml:space="preserve"> </w:t>
            </w:r>
          </w:p>
          <w:p w:rsidR="00C23441" w:rsidRPr="0042518F" w:rsidRDefault="00C23441" w:rsidP="0042518F">
            <w:pPr>
              <w:ind w:right="146"/>
              <w:rPr>
                <w:rFonts w:cstheme="minorHAnsi"/>
              </w:rPr>
            </w:pPr>
          </w:p>
          <w:p w:rsidR="00C23441" w:rsidRPr="00C23441" w:rsidRDefault="00C23441" w:rsidP="0042518F">
            <w:pPr>
              <w:ind w:right="146"/>
              <w:rPr>
                <w:rFonts w:cstheme="minorHAnsi"/>
              </w:rPr>
            </w:pPr>
            <w:r w:rsidRPr="00C23441">
              <w:rPr>
                <w:rFonts w:cstheme="minorHAnsi"/>
              </w:rPr>
              <w:t>Fabian Waelti</w:t>
            </w:r>
          </w:p>
        </w:tc>
      </w:tr>
      <w:tr w:rsidR="00C23441" w:rsidTr="0042518F">
        <w:tc>
          <w:tcPr>
            <w:tcW w:w="2362" w:type="dxa"/>
          </w:tcPr>
          <w:p w:rsidR="00C23441" w:rsidRPr="00C8035A" w:rsidRDefault="00C23441" w:rsidP="0042518F">
            <w:pPr>
              <w:pStyle w:val="Kopfzeile"/>
              <w:ind w:right="146"/>
              <w:jc w:val="both"/>
              <w:rPr>
                <w:rFonts w:cstheme="minorHAnsi"/>
                <w:b/>
              </w:rPr>
            </w:pPr>
            <w:r w:rsidRPr="00C8035A">
              <w:rPr>
                <w:rFonts w:cstheme="minorHAnsi"/>
                <w:b/>
              </w:rPr>
              <w:t>Epik</w:t>
            </w:r>
          </w:p>
          <w:p w:rsidR="00C23441" w:rsidRPr="00C8035A" w:rsidRDefault="00C23441" w:rsidP="0042518F">
            <w:pPr>
              <w:pStyle w:val="Kopfzeile"/>
              <w:ind w:right="146"/>
              <w:jc w:val="both"/>
              <w:rPr>
                <w:rFonts w:cstheme="minorHAnsi"/>
                <w:b/>
              </w:rPr>
            </w:pPr>
          </w:p>
          <w:p w:rsidR="00C23441" w:rsidRPr="00C8035A" w:rsidRDefault="00C23441" w:rsidP="0042518F">
            <w:pPr>
              <w:pStyle w:val="Kopfzeile"/>
              <w:ind w:right="146"/>
              <w:jc w:val="both"/>
              <w:rPr>
                <w:rFonts w:cstheme="minorHAnsi"/>
                <w:b/>
              </w:rPr>
            </w:pPr>
          </w:p>
        </w:tc>
        <w:tc>
          <w:tcPr>
            <w:tcW w:w="12234" w:type="dxa"/>
          </w:tcPr>
          <w:p w:rsidR="00C23441" w:rsidRPr="0042518F" w:rsidRDefault="00C23441" w:rsidP="0042518F">
            <w:pPr>
              <w:ind w:right="146"/>
              <w:rPr>
                <w:rFonts w:cstheme="minorHAnsi"/>
              </w:rPr>
            </w:pPr>
            <w:r w:rsidRPr="0042518F">
              <w:rPr>
                <w:rFonts w:cstheme="minorHAnsi"/>
              </w:rPr>
              <w:t xml:space="preserve">Die Epik ist eine der drei </w:t>
            </w:r>
            <w:r w:rsidRPr="0042518F">
              <w:rPr>
                <w:rFonts w:cstheme="minorHAnsi"/>
                <w:b/>
              </w:rPr>
              <w:t>literarischen Grundgattungen</w:t>
            </w:r>
            <w:r w:rsidRPr="0042518F">
              <w:rPr>
                <w:rFonts w:cstheme="minorHAnsi"/>
              </w:rPr>
              <w:t xml:space="preserve"> (Epik, Lyrik und Dramatik)</w:t>
            </w:r>
          </w:p>
          <w:p w:rsidR="00C23441" w:rsidRPr="0042518F" w:rsidRDefault="00C23441" w:rsidP="0042518F">
            <w:pPr>
              <w:ind w:right="146"/>
              <w:rPr>
                <w:rFonts w:cstheme="minorHAnsi"/>
              </w:rPr>
            </w:pPr>
            <w:r w:rsidRPr="0042518F">
              <w:rPr>
                <w:rFonts w:cstheme="minorHAnsi"/>
              </w:rPr>
              <w:t xml:space="preserve">Man nennt die Epik auch </w:t>
            </w:r>
            <w:r w:rsidRPr="0042518F">
              <w:rPr>
                <w:rFonts w:cstheme="minorHAnsi"/>
                <w:b/>
              </w:rPr>
              <w:t>erzählende Literatur</w:t>
            </w:r>
            <w:r w:rsidRPr="0042518F">
              <w:rPr>
                <w:rFonts w:cstheme="minorHAnsi"/>
              </w:rPr>
              <w:t xml:space="preserve"> (wird in Vers- und Prosaform (ungebundene Rede) verwendet) </w:t>
            </w:r>
            <w:r w:rsidRPr="0042518F">
              <w:rPr>
                <w:rFonts w:cstheme="minorHAnsi"/>
              </w:rPr>
              <w:sym w:font="Wingdings" w:char="F0E0"/>
            </w:r>
            <w:r w:rsidRPr="0042518F">
              <w:rPr>
                <w:rFonts w:cstheme="minorHAnsi"/>
              </w:rPr>
              <w:t xml:space="preserve"> Sie ist somit ein Überbegriff für die Formen </w:t>
            </w:r>
            <w:r w:rsidRPr="0042518F">
              <w:rPr>
                <w:rFonts w:cstheme="minorHAnsi"/>
              </w:rPr>
              <w:t>der erzählenden Dichtung</w:t>
            </w:r>
            <w:r w:rsidRPr="0042518F">
              <w:rPr>
                <w:rFonts w:cstheme="minorHAnsi"/>
              </w:rPr>
              <w:t>.</w:t>
            </w:r>
          </w:p>
          <w:p w:rsidR="00C23441" w:rsidRPr="0042518F" w:rsidRDefault="00C23441" w:rsidP="0042518F">
            <w:pPr>
              <w:ind w:right="146"/>
              <w:rPr>
                <w:rFonts w:cstheme="minorHAnsi"/>
              </w:rPr>
            </w:pPr>
            <w:r w:rsidRPr="0042518F">
              <w:rPr>
                <w:rFonts w:cstheme="minorHAnsi"/>
              </w:rPr>
              <w:t xml:space="preserve">Es gibt verschieden Formen der Epik: </w:t>
            </w:r>
          </w:p>
          <w:p w:rsidR="00C23441" w:rsidRPr="0042518F" w:rsidRDefault="00C23441" w:rsidP="0042518F">
            <w:pPr>
              <w:pStyle w:val="Listenabsatz"/>
              <w:numPr>
                <w:ilvl w:val="0"/>
                <w:numId w:val="1"/>
              </w:numPr>
              <w:ind w:right="146"/>
              <w:rPr>
                <w:rFonts w:cstheme="minorHAnsi"/>
                <w:color w:val="333333"/>
              </w:rPr>
            </w:pPr>
            <w:r w:rsidRPr="0042518F">
              <w:rPr>
                <w:rStyle w:val="Fett"/>
                <w:rFonts w:cstheme="minorHAnsi"/>
                <w:color w:val="333333"/>
              </w:rPr>
              <w:t>Epische Kleinformen:</w:t>
            </w:r>
            <w:r w:rsidRPr="0042518F">
              <w:rPr>
                <w:rFonts w:cstheme="minorHAnsi"/>
                <w:color w:val="333333"/>
              </w:rPr>
              <w:t> Märchen, Sage/Legende, Fabel, Parabel/Gleichnis, Kalendergeschichte, Schwank, Anekdote und Kurzgeschichte</w:t>
            </w:r>
          </w:p>
          <w:p w:rsidR="00C23441" w:rsidRPr="0042518F" w:rsidRDefault="00C23441" w:rsidP="0042518F">
            <w:pPr>
              <w:pStyle w:val="Listenabsatz"/>
              <w:numPr>
                <w:ilvl w:val="0"/>
                <w:numId w:val="1"/>
              </w:numPr>
              <w:ind w:right="146"/>
              <w:rPr>
                <w:rFonts w:cstheme="minorHAnsi"/>
                <w:color w:val="333333"/>
              </w:rPr>
            </w:pPr>
            <w:r w:rsidRPr="0042518F">
              <w:rPr>
                <w:rStyle w:val="Fett"/>
                <w:rFonts w:cstheme="minorHAnsi"/>
                <w:color w:val="333333"/>
              </w:rPr>
              <w:t>Mittlere epische Formen:</w:t>
            </w:r>
            <w:r w:rsidRPr="0042518F">
              <w:rPr>
                <w:rFonts w:cstheme="minorHAnsi"/>
                <w:color w:val="333333"/>
              </w:rPr>
              <w:t> Novelle, Erzählung</w:t>
            </w:r>
          </w:p>
          <w:p w:rsidR="00C23441" w:rsidRPr="0042518F" w:rsidRDefault="00C23441" w:rsidP="0042518F">
            <w:pPr>
              <w:pStyle w:val="Listenabsatz"/>
              <w:numPr>
                <w:ilvl w:val="0"/>
                <w:numId w:val="1"/>
              </w:numPr>
              <w:ind w:right="146"/>
              <w:rPr>
                <w:rFonts w:cstheme="minorHAnsi"/>
              </w:rPr>
            </w:pPr>
            <w:r w:rsidRPr="0042518F">
              <w:rPr>
                <w:rStyle w:val="Fett"/>
                <w:rFonts w:cstheme="minorHAnsi"/>
                <w:color w:val="333333"/>
              </w:rPr>
              <w:t>Umfangreichste epische Formen:</w:t>
            </w:r>
            <w:r w:rsidRPr="0042518F">
              <w:rPr>
                <w:rFonts w:cstheme="minorHAnsi"/>
                <w:color w:val="333333"/>
              </w:rPr>
              <w:t> Roman und all seinen Erscheinungsformen</w:t>
            </w:r>
          </w:p>
          <w:p w:rsidR="00C23441" w:rsidRPr="0042518F" w:rsidRDefault="00C23441" w:rsidP="0042518F">
            <w:pPr>
              <w:pStyle w:val="Listenabsatz"/>
              <w:ind w:left="1080" w:right="146"/>
              <w:rPr>
                <w:rFonts w:cstheme="minorHAnsi"/>
              </w:rPr>
            </w:pPr>
          </w:p>
          <w:p w:rsidR="00C23441" w:rsidRPr="0042518F" w:rsidRDefault="00C23441" w:rsidP="0042518F">
            <w:pPr>
              <w:ind w:right="146"/>
              <w:rPr>
                <w:rFonts w:cstheme="minorHAnsi"/>
              </w:rPr>
            </w:pPr>
            <w:r w:rsidRPr="0042518F">
              <w:rPr>
                <w:rFonts w:cstheme="minorHAnsi"/>
              </w:rPr>
              <w:t xml:space="preserve">Siehe: </w:t>
            </w:r>
            <w:r w:rsidRPr="0042518F">
              <w:rPr>
                <w:rFonts w:cstheme="minorHAnsi"/>
              </w:rPr>
              <w:tab/>
            </w:r>
            <w:hyperlink r:id="rId11" w:history="1">
              <w:r w:rsidRPr="0042518F">
                <w:rPr>
                  <w:rStyle w:val="Hyperlink"/>
                  <w:rFonts w:cstheme="minorHAnsi"/>
                </w:rPr>
                <w:t>https://www.studienkreis.de/deutsch/epik-merkmale</w:t>
              </w:r>
            </w:hyperlink>
          </w:p>
          <w:p w:rsidR="00C23441" w:rsidRPr="0042518F" w:rsidRDefault="00C23441" w:rsidP="0042518F">
            <w:pPr>
              <w:ind w:right="146" w:firstLine="708"/>
              <w:rPr>
                <w:rFonts w:cstheme="minorHAnsi"/>
              </w:rPr>
            </w:pPr>
            <w:hyperlink r:id="rId12" w:history="1">
              <w:r w:rsidRPr="0042518F">
                <w:rPr>
                  <w:rStyle w:val="Hyperlink"/>
                  <w:rFonts w:cstheme="minorHAnsi"/>
                </w:rPr>
                <w:t>http://www.buecher-wiki.ch/index.php/BuecherWiki/Epik</w:t>
              </w:r>
            </w:hyperlink>
          </w:p>
          <w:p w:rsidR="00C23441" w:rsidRPr="0042518F" w:rsidRDefault="00C23441" w:rsidP="0042518F">
            <w:pPr>
              <w:pStyle w:val="Kopfzeile"/>
              <w:ind w:right="146"/>
              <w:rPr>
                <w:rFonts w:cstheme="minorHAnsi"/>
              </w:rPr>
            </w:pPr>
          </w:p>
          <w:p w:rsidR="00C23441" w:rsidRPr="0042518F" w:rsidRDefault="00C23441" w:rsidP="0042518F">
            <w:pPr>
              <w:pStyle w:val="Kopfzeile"/>
              <w:ind w:right="146"/>
              <w:rPr>
                <w:rFonts w:cstheme="minorHAnsi"/>
              </w:rPr>
            </w:pPr>
            <w:r w:rsidRPr="0042518F">
              <w:rPr>
                <w:rFonts w:cstheme="minorHAnsi"/>
              </w:rPr>
              <w:t>Noël Hässig</w:t>
            </w:r>
          </w:p>
        </w:tc>
      </w:tr>
      <w:tr w:rsidR="00C23441" w:rsidTr="0042518F">
        <w:tc>
          <w:tcPr>
            <w:tcW w:w="2362" w:type="dxa"/>
          </w:tcPr>
          <w:p w:rsidR="00C23441" w:rsidRPr="00C8035A" w:rsidRDefault="00C23441" w:rsidP="0042518F">
            <w:pPr>
              <w:ind w:right="146"/>
              <w:rPr>
                <w:b/>
              </w:rPr>
            </w:pPr>
            <w:r w:rsidRPr="00C8035A">
              <w:rPr>
                <w:b/>
              </w:rPr>
              <w:t>Exposition</w:t>
            </w:r>
          </w:p>
        </w:tc>
        <w:tc>
          <w:tcPr>
            <w:tcW w:w="12234" w:type="dxa"/>
          </w:tcPr>
          <w:p w:rsidR="00C23441" w:rsidRPr="0042518F" w:rsidRDefault="00C23441" w:rsidP="0042518F">
            <w:pPr>
              <w:ind w:right="146"/>
              <w:rPr>
                <w:rFonts w:cstheme="minorHAnsi"/>
              </w:rPr>
            </w:pPr>
            <w:r w:rsidRPr="0042518F">
              <w:rPr>
                <w:rFonts w:cstheme="minorHAnsi"/>
              </w:rPr>
              <w:t>Exposition steht für</w:t>
            </w:r>
            <w:r w:rsidRPr="0042518F">
              <w:rPr>
                <w:rFonts w:cstheme="minorHAnsi"/>
              </w:rPr>
              <w:t xml:space="preserve"> Ausstellung, eine Ausstellung, </w:t>
            </w:r>
            <w:r w:rsidRPr="0042518F">
              <w:rPr>
                <w:rFonts w:cstheme="minorHAnsi"/>
              </w:rPr>
              <w:t xml:space="preserve">ist eine öffentliche Präsentation von Gegenstände. </w:t>
            </w:r>
          </w:p>
          <w:p w:rsidR="00C23441" w:rsidRPr="0042518F" w:rsidRDefault="00C23441" w:rsidP="0042518F">
            <w:pPr>
              <w:ind w:right="146"/>
              <w:rPr>
                <w:rFonts w:cstheme="minorHAnsi"/>
              </w:rPr>
            </w:pPr>
            <w:r w:rsidRPr="0042518F">
              <w:rPr>
                <w:rFonts w:cstheme="minorHAnsi"/>
              </w:rPr>
              <w:t>Eine Exposition stellt die Summe aller Umgebungseinflüssen dar, die auf einen Gegenstand oder ein Lebewesen einwirken.</w:t>
            </w:r>
          </w:p>
          <w:p w:rsidR="00C23441" w:rsidRPr="0042518F" w:rsidRDefault="00C23441" w:rsidP="0042518F">
            <w:pPr>
              <w:ind w:right="146"/>
              <w:rPr>
                <w:rFonts w:cstheme="minorHAnsi"/>
              </w:rPr>
            </w:pPr>
          </w:p>
          <w:p w:rsidR="00C23441" w:rsidRPr="0042518F" w:rsidRDefault="00C23441" w:rsidP="0042518F">
            <w:pPr>
              <w:ind w:right="146"/>
              <w:rPr>
                <w:rFonts w:cstheme="minorHAnsi"/>
              </w:rPr>
            </w:pPr>
            <w:r w:rsidRPr="0042518F">
              <w:rPr>
                <w:rFonts w:cstheme="minorHAnsi"/>
              </w:rPr>
              <w:t xml:space="preserve">Siehe Wikipedia </w:t>
            </w:r>
          </w:p>
          <w:p w:rsidR="00C23441" w:rsidRPr="0042518F" w:rsidRDefault="00C23441" w:rsidP="0042518F">
            <w:pPr>
              <w:ind w:right="146"/>
              <w:rPr>
                <w:rFonts w:cstheme="minorHAnsi"/>
              </w:rPr>
            </w:pPr>
          </w:p>
          <w:p w:rsidR="00C23441" w:rsidRPr="0042518F" w:rsidRDefault="00C23441" w:rsidP="0042518F">
            <w:pPr>
              <w:ind w:right="146"/>
              <w:rPr>
                <w:rFonts w:cstheme="minorHAnsi"/>
              </w:rPr>
            </w:pPr>
            <w:r w:rsidRPr="0042518F">
              <w:rPr>
                <w:rFonts w:cstheme="minorHAnsi"/>
              </w:rPr>
              <w:t>Nils Vonderach</w:t>
            </w:r>
          </w:p>
        </w:tc>
      </w:tr>
      <w:tr w:rsidR="00C23441" w:rsidTr="0042518F">
        <w:tc>
          <w:tcPr>
            <w:tcW w:w="2362" w:type="dxa"/>
          </w:tcPr>
          <w:p w:rsidR="00C23441" w:rsidRPr="00C8035A" w:rsidRDefault="00C23441" w:rsidP="0042518F">
            <w:pPr>
              <w:ind w:right="146"/>
              <w:jc w:val="both"/>
              <w:rPr>
                <w:rFonts w:cstheme="minorHAnsi"/>
                <w:b/>
                <w:lang w:val="de-DE"/>
              </w:rPr>
            </w:pPr>
            <w:r w:rsidRPr="00C8035A">
              <w:rPr>
                <w:rFonts w:cstheme="minorHAnsi"/>
                <w:b/>
                <w:lang w:val="de-DE"/>
              </w:rPr>
              <w:t>groteske</w:t>
            </w:r>
            <w:r w:rsidRPr="00C8035A">
              <w:rPr>
                <w:rFonts w:cstheme="minorHAnsi"/>
                <w:b/>
                <w:lang w:val="de-DE"/>
              </w:rPr>
              <w:t>s</w:t>
            </w:r>
            <w:r w:rsidRPr="00C8035A">
              <w:rPr>
                <w:rFonts w:cstheme="minorHAnsi"/>
                <w:b/>
                <w:lang w:val="de-DE"/>
              </w:rPr>
              <w:t xml:space="preserve"> Theater</w:t>
            </w:r>
          </w:p>
          <w:p w:rsidR="00C23441" w:rsidRPr="00C8035A" w:rsidRDefault="00C23441" w:rsidP="0042518F">
            <w:pPr>
              <w:pStyle w:val="Kopfzeile"/>
              <w:ind w:right="146"/>
              <w:jc w:val="both"/>
              <w:rPr>
                <w:rFonts w:cstheme="minorHAnsi"/>
                <w:b/>
              </w:rPr>
            </w:pPr>
          </w:p>
        </w:tc>
        <w:tc>
          <w:tcPr>
            <w:tcW w:w="12234" w:type="dxa"/>
          </w:tcPr>
          <w:p w:rsidR="00C23441" w:rsidRPr="0042518F" w:rsidRDefault="00C23441" w:rsidP="0042518F">
            <w:pPr>
              <w:ind w:right="146"/>
              <w:rPr>
                <w:rFonts w:cstheme="minorHAnsi"/>
                <w:lang w:val="de-DE"/>
              </w:rPr>
            </w:pPr>
            <w:r w:rsidRPr="0042518F">
              <w:rPr>
                <w:rFonts w:cstheme="minorHAnsi"/>
                <w:color w:val="000000" w:themeColor="text1"/>
                <w:lang w:val="de-DE"/>
              </w:rPr>
              <w:t>Das Wort grotesk lässt sich auf das Wort Grotte bzw. grottig zurückführen.</w:t>
            </w:r>
            <w:r>
              <w:rPr>
                <w:rFonts w:cstheme="minorHAnsi"/>
                <w:color w:val="000000" w:themeColor="text1"/>
                <w:lang w:val="de-DE"/>
              </w:rPr>
              <w:t xml:space="preserve"> Es wird verwendet um b</w:t>
            </w:r>
            <w:r w:rsidRPr="0042518F">
              <w:rPr>
                <w:rFonts w:cstheme="minorHAnsi"/>
                <w:color w:val="000000" w:themeColor="text1"/>
                <w:lang w:val="de-DE"/>
              </w:rPr>
              <w:t>ildkünstlerische und auch literarisch</w:t>
            </w:r>
            <w:r>
              <w:rPr>
                <w:rFonts w:cstheme="minorHAnsi"/>
                <w:color w:val="000000" w:themeColor="text1"/>
                <w:lang w:val="de-DE"/>
              </w:rPr>
              <w:t>e Darstellungen, in denen Wi</w:t>
            </w:r>
            <w:r w:rsidRPr="0042518F">
              <w:rPr>
                <w:rFonts w:cstheme="minorHAnsi"/>
                <w:color w:val="000000" w:themeColor="text1"/>
                <w:lang w:val="de-DE"/>
              </w:rPr>
              <w:t xml:space="preserve">dersprüche wie, </w:t>
            </w:r>
            <w:r w:rsidRPr="0042518F">
              <w:rPr>
                <w:rFonts w:cstheme="minorHAnsi"/>
                <w:lang w:val="de-DE"/>
              </w:rPr>
              <w:t xml:space="preserve">Grauen und Komik, Lächerlichkeit und Bedrohung, Zierlichkeit und Monstrosität, dargestellt werden, zu beschreiben. </w:t>
            </w:r>
          </w:p>
          <w:p w:rsidR="00C23441" w:rsidRPr="0042518F" w:rsidRDefault="00C23441" w:rsidP="0042518F">
            <w:pPr>
              <w:ind w:right="146"/>
              <w:rPr>
                <w:rFonts w:cstheme="minorHAnsi"/>
                <w:lang w:val="de-DE"/>
              </w:rPr>
            </w:pPr>
            <w:r w:rsidRPr="0042518F">
              <w:rPr>
                <w:rFonts w:cstheme="minorHAnsi"/>
                <w:lang w:val="de-DE"/>
              </w:rPr>
              <w:t xml:space="preserve">Es wird, im Gebrauch, allerdings unterschieden zwischen, der Groteske als </w:t>
            </w:r>
            <w:r>
              <w:rPr>
                <w:rFonts w:cstheme="minorHAnsi"/>
                <w:lang w:val="de-DE"/>
              </w:rPr>
              <w:t>ä</w:t>
            </w:r>
            <w:r w:rsidRPr="0042518F">
              <w:rPr>
                <w:rFonts w:cstheme="minorHAnsi"/>
                <w:lang w:val="de-DE"/>
              </w:rPr>
              <w:t>sthetische Eigenschaft, und als künstlerisches Genre, nur auf ganz bestimmte Gruppen von Ornamenten, Erzählungen oder Musikstücken anwendbarer Gattungsbegriff. (Kunsthistorisch(?))</w:t>
            </w:r>
          </w:p>
          <w:p w:rsidR="00C23441" w:rsidRPr="0042518F" w:rsidRDefault="00C23441" w:rsidP="0042518F">
            <w:pPr>
              <w:ind w:right="146"/>
              <w:rPr>
                <w:rFonts w:cstheme="minorHAnsi"/>
                <w:lang w:val="de-DE"/>
              </w:rPr>
            </w:pPr>
          </w:p>
          <w:p w:rsidR="00C23441" w:rsidRPr="0042518F" w:rsidRDefault="00C23441" w:rsidP="0042518F">
            <w:pPr>
              <w:ind w:right="146"/>
              <w:rPr>
                <w:rFonts w:cstheme="minorHAnsi"/>
                <w:lang w:val="de-DE"/>
              </w:rPr>
            </w:pPr>
            <w:r w:rsidRPr="0042518F">
              <w:rPr>
                <w:rFonts w:cstheme="minorHAnsi"/>
                <w:lang w:val="de-DE"/>
              </w:rPr>
              <w:t>Auf das Theater bezogen: in der Zeit von der Renaissance bis zur französischen Revolution, war der Begriff „grotesk“ gleichbedeutend mit Darstellungen</w:t>
            </w:r>
            <w:r>
              <w:rPr>
                <w:rFonts w:cstheme="minorHAnsi"/>
                <w:lang w:val="de-DE"/>
              </w:rPr>
              <w:t>,</w:t>
            </w:r>
            <w:r w:rsidRPr="0042518F">
              <w:rPr>
                <w:rFonts w:cstheme="minorHAnsi"/>
                <w:lang w:val="de-DE"/>
              </w:rPr>
              <w:t xml:space="preserve"> in denen die Figuren gröber und realistischer waren, im Kontrast zu den Darstellungen des Adels, welche meist idealistische Figuren zeigten.</w:t>
            </w:r>
          </w:p>
          <w:p w:rsidR="00C23441" w:rsidRPr="0042518F" w:rsidRDefault="00C23441" w:rsidP="0042518F">
            <w:pPr>
              <w:ind w:right="146"/>
              <w:rPr>
                <w:rFonts w:cstheme="minorHAnsi"/>
                <w:lang w:val="de-DE"/>
              </w:rPr>
            </w:pPr>
            <w:r w:rsidRPr="0042518F">
              <w:rPr>
                <w:rFonts w:cstheme="minorHAnsi"/>
                <w:lang w:val="de-DE"/>
              </w:rPr>
              <w:t xml:space="preserve">Im 20. Jahrhundert wurde der Begriff nicht mehr nur auf die Komödie beschränkt, sondern, war auch im tragischen Sinne </w:t>
            </w:r>
            <w:r>
              <w:rPr>
                <w:rFonts w:cstheme="minorHAnsi"/>
                <w:lang w:val="de-DE"/>
              </w:rPr>
              <w:t>v</w:t>
            </w:r>
            <w:r w:rsidRPr="0042518F">
              <w:rPr>
                <w:rFonts w:cstheme="minorHAnsi"/>
                <w:lang w:val="de-DE"/>
              </w:rPr>
              <w:t>erwendet.</w:t>
            </w:r>
          </w:p>
          <w:p w:rsidR="00C23441" w:rsidRPr="0042518F" w:rsidRDefault="00C23441" w:rsidP="0042518F">
            <w:pPr>
              <w:ind w:right="146"/>
              <w:rPr>
                <w:rFonts w:cstheme="minorHAnsi"/>
                <w:lang w:val="de-DE"/>
              </w:rPr>
            </w:pPr>
            <w:r w:rsidRPr="0042518F">
              <w:rPr>
                <w:rFonts w:cstheme="minorHAnsi"/>
                <w:lang w:val="de-DE"/>
              </w:rPr>
              <w:t>Das Wörterbuch sagt mir per Definition</w:t>
            </w:r>
            <w:r>
              <w:rPr>
                <w:rFonts w:cstheme="minorHAnsi"/>
                <w:lang w:val="de-DE"/>
              </w:rPr>
              <w:t>,</w:t>
            </w:r>
            <w:r w:rsidRPr="0042518F">
              <w:rPr>
                <w:rFonts w:cstheme="minorHAnsi"/>
                <w:lang w:val="de-DE"/>
              </w:rPr>
              <w:t xml:space="preserve"> da</w:t>
            </w:r>
            <w:r>
              <w:rPr>
                <w:rFonts w:cstheme="minorHAnsi"/>
                <w:lang w:val="de-DE"/>
              </w:rPr>
              <w:t>s</w:t>
            </w:r>
            <w:r w:rsidRPr="0042518F">
              <w:rPr>
                <w:rFonts w:cstheme="minorHAnsi"/>
                <w:lang w:val="de-DE"/>
              </w:rPr>
              <w:t>s eine groteske, eine verzerrte Darstellung sei. (Entwicklung im Gebrauch seit der Renaissance?</w:t>
            </w:r>
            <w:r>
              <w:rPr>
                <w:rFonts w:cstheme="minorHAnsi"/>
                <w:lang w:val="de-DE"/>
              </w:rPr>
              <w:t xml:space="preserve"> </w:t>
            </w:r>
            <w:hyperlink r:id="rId13" w:history="1">
              <w:r w:rsidRPr="00664B52">
                <w:rPr>
                  <w:rStyle w:val="Hyperlink"/>
                  <w:rFonts w:cstheme="minorHAnsi"/>
                  <w:lang w:val="de-DE"/>
                </w:rPr>
                <w:t>http://www.hls-dhs-dss.ch/textes/d/D11181.php</w:t>
              </w:r>
            </w:hyperlink>
            <w:r>
              <w:rPr>
                <w:rFonts w:cstheme="minorHAnsi"/>
                <w:lang w:val="de-DE"/>
              </w:rPr>
              <w:t xml:space="preserve"> </w:t>
            </w:r>
            <w:r w:rsidRPr="0042518F">
              <w:rPr>
                <w:rFonts w:cstheme="minorHAnsi"/>
                <w:lang w:val="de-DE"/>
              </w:rPr>
              <w:t>)</w:t>
            </w:r>
          </w:p>
          <w:p w:rsidR="00C23441" w:rsidRPr="0042518F" w:rsidRDefault="00C23441" w:rsidP="0042518F">
            <w:pPr>
              <w:ind w:right="146"/>
              <w:rPr>
                <w:rFonts w:cstheme="minorHAnsi"/>
                <w:lang w:val="de-DE"/>
              </w:rPr>
            </w:pPr>
            <w:r w:rsidRPr="0042518F">
              <w:rPr>
                <w:rFonts w:cstheme="minorHAnsi"/>
                <w:lang w:val="de-DE"/>
              </w:rPr>
              <w:t xml:space="preserve">Häufig wird im grotesken Theater, die normal bekannte Handlung übertrieben zugespitzt und ins </w:t>
            </w:r>
            <w:r>
              <w:rPr>
                <w:rFonts w:cstheme="minorHAnsi"/>
                <w:lang w:val="de-DE"/>
              </w:rPr>
              <w:t>A</w:t>
            </w:r>
            <w:r w:rsidRPr="0042518F">
              <w:rPr>
                <w:rFonts w:cstheme="minorHAnsi"/>
                <w:lang w:val="de-DE"/>
              </w:rPr>
              <w:t>bsurde gedreht.</w:t>
            </w:r>
          </w:p>
          <w:p w:rsidR="00C23441" w:rsidRPr="0042518F" w:rsidRDefault="00C23441" w:rsidP="0042518F">
            <w:pPr>
              <w:ind w:right="146"/>
              <w:rPr>
                <w:rFonts w:cstheme="minorHAnsi"/>
                <w:lang w:val="de-DE"/>
              </w:rPr>
            </w:pPr>
            <w:r w:rsidRPr="0042518F">
              <w:rPr>
                <w:rFonts w:cstheme="minorHAnsi"/>
                <w:lang w:val="de-DE"/>
              </w:rPr>
              <w:t>Auf den ersten Blick mag die Absurdität nur zur Provokation oder für einen schnellen L</w:t>
            </w:r>
            <w:r>
              <w:rPr>
                <w:rFonts w:cstheme="minorHAnsi"/>
                <w:lang w:val="de-DE"/>
              </w:rPr>
              <w:t>acher da sein, aber genauer hin</w:t>
            </w:r>
            <w:r w:rsidRPr="0042518F">
              <w:rPr>
                <w:rFonts w:cstheme="minorHAnsi"/>
                <w:lang w:val="de-DE"/>
              </w:rPr>
              <w:t>geschaut hat sie doch meist das Motiv den</w:t>
            </w:r>
            <w:r w:rsidRPr="0042518F">
              <w:rPr>
                <w:rFonts w:cstheme="minorHAnsi"/>
                <w:lang w:val="de-DE"/>
              </w:rPr>
              <w:t xml:space="preserve"> Augenschein auf einen realen, </w:t>
            </w:r>
            <w:r w:rsidRPr="0042518F">
              <w:rPr>
                <w:rFonts w:cstheme="minorHAnsi"/>
                <w:lang w:val="de-DE"/>
              </w:rPr>
              <w:t xml:space="preserve">brisanten und/oder vielleicht gesellschaftlich verpönten </w:t>
            </w:r>
            <w:r>
              <w:rPr>
                <w:rFonts w:cstheme="minorHAnsi"/>
                <w:lang w:val="de-DE"/>
              </w:rPr>
              <w:t>Missstand oder Wi</w:t>
            </w:r>
            <w:r w:rsidRPr="0042518F">
              <w:rPr>
                <w:rFonts w:cstheme="minorHAnsi"/>
                <w:lang w:val="de-DE"/>
              </w:rPr>
              <w:t>dersinn zu ziehen und die Zuschauer zum Denken anzuregen.</w:t>
            </w:r>
          </w:p>
          <w:p w:rsidR="00C23441" w:rsidRPr="0042518F" w:rsidRDefault="00C23441" w:rsidP="0042518F">
            <w:pPr>
              <w:ind w:right="146"/>
              <w:rPr>
                <w:rFonts w:cstheme="minorHAnsi"/>
                <w:lang w:val="de-DE"/>
              </w:rPr>
            </w:pPr>
          </w:p>
          <w:p w:rsidR="00C23441" w:rsidRPr="0042518F" w:rsidRDefault="00C23441" w:rsidP="0042518F">
            <w:pPr>
              <w:ind w:right="146"/>
              <w:rPr>
                <w:rFonts w:cstheme="minorHAnsi"/>
                <w:lang w:val="de-DE"/>
              </w:rPr>
            </w:pPr>
            <w:r w:rsidRPr="0042518F">
              <w:rPr>
                <w:rFonts w:cstheme="minorHAnsi"/>
                <w:lang w:val="de-DE"/>
              </w:rPr>
              <w:t>Quellen, siehe:</w:t>
            </w:r>
          </w:p>
          <w:p w:rsidR="00C23441" w:rsidRPr="0042518F" w:rsidRDefault="00C23441" w:rsidP="0042518F">
            <w:pPr>
              <w:ind w:right="146"/>
              <w:rPr>
                <w:rFonts w:cstheme="minorHAnsi"/>
                <w:lang w:val="de-DE"/>
              </w:rPr>
            </w:pPr>
            <w:r w:rsidRPr="0042518F">
              <w:rPr>
                <w:rFonts w:cstheme="minorHAnsi"/>
                <w:lang w:val="de-DE"/>
              </w:rPr>
              <w:t>URL:</w:t>
            </w:r>
            <w:r w:rsidRPr="0042518F">
              <w:rPr>
                <w:rFonts w:cstheme="minorHAnsi"/>
              </w:rPr>
              <w:t xml:space="preserve"> </w:t>
            </w:r>
            <w:hyperlink r:id="rId14" w:anchor="Theater_und_Tanz" w:history="1">
              <w:r w:rsidRPr="0042518F">
                <w:rPr>
                  <w:rStyle w:val="Hyperlink"/>
                  <w:rFonts w:cstheme="minorHAnsi"/>
                  <w:lang w:val="de-DE"/>
                </w:rPr>
                <w:t>https://de.wikipedia.org/wiki/Groteske#Theater_und_Tanz</w:t>
              </w:r>
            </w:hyperlink>
          </w:p>
          <w:p w:rsidR="00C23441" w:rsidRDefault="00C23441" w:rsidP="0042518F">
            <w:pPr>
              <w:ind w:right="146"/>
              <w:rPr>
                <w:rFonts w:cstheme="minorHAnsi"/>
                <w:color w:val="F1F1F1"/>
                <w:shd w:val="clear" w:color="auto" w:fill="323639"/>
              </w:rPr>
            </w:pPr>
            <w:r w:rsidRPr="0042518F">
              <w:rPr>
                <w:rFonts w:cstheme="minorHAnsi"/>
                <w:color w:val="F1F1F1"/>
                <w:shd w:val="clear" w:color="auto" w:fill="323639"/>
              </w:rPr>
              <w:t>Dramentheorie_Frey_P_Literatur_Bd. 3_101 (2).pdf</w:t>
            </w:r>
          </w:p>
          <w:p w:rsidR="00C8035A" w:rsidRPr="0042518F" w:rsidRDefault="00C8035A" w:rsidP="0042518F">
            <w:pPr>
              <w:ind w:right="146"/>
              <w:rPr>
                <w:rFonts w:cstheme="minorHAnsi"/>
                <w:lang w:val="de-DE"/>
              </w:rPr>
            </w:pPr>
          </w:p>
          <w:p w:rsidR="00C23441" w:rsidRPr="0042518F" w:rsidRDefault="00C23441" w:rsidP="0042518F">
            <w:pPr>
              <w:ind w:right="146"/>
              <w:rPr>
                <w:rFonts w:cstheme="minorHAnsi"/>
                <w:lang w:val="de-DE"/>
              </w:rPr>
            </w:pPr>
            <w:r w:rsidRPr="0042518F">
              <w:rPr>
                <w:rFonts w:cstheme="minorHAnsi"/>
                <w:lang w:val="de-DE"/>
              </w:rPr>
              <w:t>Loos Noah</w:t>
            </w:r>
          </w:p>
        </w:tc>
      </w:tr>
      <w:tr w:rsidR="00C23441" w:rsidTr="0042518F">
        <w:tc>
          <w:tcPr>
            <w:tcW w:w="2362" w:type="dxa"/>
          </w:tcPr>
          <w:p w:rsidR="00C23441" w:rsidRPr="00C8035A" w:rsidRDefault="00C23441" w:rsidP="0042518F">
            <w:pPr>
              <w:ind w:right="146"/>
              <w:jc w:val="both"/>
              <w:rPr>
                <w:rFonts w:cstheme="minorHAnsi"/>
                <w:b/>
                <w:lang w:val="de-DE"/>
              </w:rPr>
            </w:pPr>
            <w:r w:rsidRPr="00C8035A">
              <w:rPr>
                <w:rFonts w:cstheme="minorHAnsi"/>
                <w:b/>
                <w:lang w:val="de-DE"/>
              </w:rPr>
              <w:t>Held</w:t>
            </w:r>
          </w:p>
        </w:tc>
        <w:tc>
          <w:tcPr>
            <w:tcW w:w="12234" w:type="dxa"/>
          </w:tcPr>
          <w:p w:rsidR="00C23441" w:rsidRDefault="00C23441" w:rsidP="0042518F">
            <w:pPr>
              <w:ind w:left="708" w:right="146" w:hanging="708"/>
              <w:rPr>
                <w:rFonts w:cstheme="minorHAnsi"/>
              </w:rPr>
            </w:pPr>
            <w:r w:rsidRPr="0042518F">
              <w:rPr>
                <w:rFonts w:cstheme="minorHAnsi"/>
              </w:rPr>
              <w:t>Ein Held wird oft mit Krieg in Verbindung gebracht.</w:t>
            </w:r>
            <w:r>
              <w:rPr>
                <w:rFonts w:cstheme="minorHAnsi"/>
              </w:rPr>
              <w:t xml:space="preserve"> Besser</w:t>
            </w:r>
            <w:r w:rsidRPr="0042518F">
              <w:rPr>
                <w:rFonts w:cstheme="minorHAnsi"/>
              </w:rPr>
              <w:t>http://www.buecher-wiki.ch/index.php/BuecherWiki/Held</w:t>
            </w:r>
          </w:p>
          <w:p w:rsidR="00C23441" w:rsidRPr="0042518F" w:rsidRDefault="00C23441" w:rsidP="0042518F">
            <w:pPr>
              <w:ind w:left="708" w:right="146" w:hanging="708"/>
            </w:pPr>
          </w:p>
          <w:p w:rsidR="00C23441" w:rsidRPr="0042518F" w:rsidRDefault="00C23441" w:rsidP="0042518F">
            <w:pPr>
              <w:ind w:left="708" w:right="146" w:hanging="708"/>
              <w:rPr>
                <w:rFonts w:cstheme="minorHAnsi"/>
              </w:rPr>
            </w:pPr>
          </w:p>
          <w:p w:rsidR="00C23441" w:rsidRPr="0042518F" w:rsidRDefault="00C23441" w:rsidP="0042518F">
            <w:pPr>
              <w:ind w:left="708" w:right="146" w:hanging="708"/>
              <w:rPr>
                <w:rFonts w:cstheme="minorHAnsi"/>
              </w:rPr>
            </w:pPr>
            <w:r w:rsidRPr="0042518F">
              <w:rPr>
                <w:rFonts w:cstheme="minorHAnsi"/>
              </w:rPr>
              <w:t xml:space="preserve">Siehe: </w:t>
            </w:r>
            <w:r w:rsidRPr="0042518F">
              <w:rPr>
                <w:rFonts w:cstheme="minorHAnsi"/>
              </w:rPr>
              <w:tab/>
            </w:r>
            <w:hyperlink r:id="rId15" w:history="1">
              <w:r w:rsidRPr="0042518F">
                <w:rPr>
                  <w:rStyle w:val="Hyperlink"/>
                  <w:rFonts w:cstheme="minorHAnsi"/>
                </w:rPr>
                <w:t>http://www.duden.de/rechtschreibung/Held</w:t>
              </w:r>
            </w:hyperlink>
            <w:r w:rsidRPr="0042518F">
              <w:rPr>
                <w:rFonts w:cstheme="minorHAnsi"/>
              </w:rPr>
              <w:t xml:space="preserve"> </w:t>
            </w:r>
          </w:p>
          <w:p w:rsidR="00C23441" w:rsidRDefault="00C23441" w:rsidP="0042518F">
            <w:pPr>
              <w:ind w:left="708" w:right="146" w:hanging="708"/>
              <w:rPr>
                <w:rFonts w:cstheme="minorHAnsi"/>
              </w:rPr>
            </w:pPr>
            <w:r w:rsidRPr="0042518F">
              <w:rPr>
                <w:rFonts w:cstheme="minorHAnsi"/>
              </w:rPr>
              <w:tab/>
            </w:r>
            <w:hyperlink r:id="rId16" w:history="1">
              <w:r w:rsidRPr="0042518F">
                <w:rPr>
                  <w:rStyle w:val="Hyperlink"/>
                  <w:rFonts w:cstheme="minorHAnsi"/>
                </w:rPr>
                <w:t>https://de.wikipedia.org/wiki/Held</w:t>
              </w:r>
            </w:hyperlink>
            <w:r w:rsidRPr="0042518F">
              <w:rPr>
                <w:rFonts w:cstheme="minorHAnsi"/>
              </w:rPr>
              <w:t xml:space="preserve"> </w:t>
            </w:r>
          </w:p>
          <w:p w:rsidR="00C8035A" w:rsidRPr="0042518F" w:rsidRDefault="00C8035A" w:rsidP="0042518F">
            <w:pPr>
              <w:ind w:left="708" w:right="146" w:hanging="708"/>
              <w:rPr>
                <w:rFonts w:cstheme="minorHAnsi"/>
              </w:rPr>
            </w:pPr>
          </w:p>
          <w:p w:rsidR="00C23441" w:rsidRPr="0042518F" w:rsidRDefault="00C23441" w:rsidP="0042518F">
            <w:pPr>
              <w:ind w:left="708" w:right="146" w:hanging="708"/>
              <w:rPr>
                <w:rFonts w:cstheme="minorHAnsi"/>
              </w:rPr>
            </w:pPr>
            <w:r w:rsidRPr="0042518F">
              <w:rPr>
                <w:rFonts w:cstheme="minorHAnsi"/>
              </w:rPr>
              <w:t>Nicolas Röthlisberger</w:t>
            </w:r>
          </w:p>
        </w:tc>
      </w:tr>
      <w:tr w:rsidR="00C23441" w:rsidTr="0042518F">
        <w:tc>
          <w:tcPr>
            <w:tcW w:w="2362" w:type="dxa"/>
          </w:tcPr>
          <w:p w:rsidR="00C23441" w:rsidRPr="00C8035A" w:rsidRDefault="00C23441" w:rsidP="0042518F">
            <w:pPr>
              <w:ind w:right="146"/>
              <w:rPr>
                <w:rFonts w:cs="Arial"/>
                <w:b/>
              </w:rPr>
            </w:pPr>
            <w:r w:rsidRPr="00C8035A">
              <w:rPr>
                <w:rFonts w:cs="Arial"/>
                <w:b/>
              </w:rPr>
              <w:t>Identifikation</w:t>
            </w:r>
          </w:p>
          <w:p w:rsidR="00C23441" w:rsidRPr="00C8035A" w:rsidRDefault="00C23441" w:rsidP="0042518F">
            <w:pPr>
              <w:ind w:right="146"/>
              <w:rPr>
                <w:b/>
              </w:rPr>
            </w:pPr>
          </w:p>
        </w:tc>
        <w:tc>
          <w:tcPr>
            <w:tcW w:w="12234" w:type="dxa"/>
          </w:tcPr>
          <w:p w:rsidR="00C23441" w:rsidRPr="0042518F" w:rsidRDefault="00C23441" w:rsidP="0042518F">
            <w:pPr>
              <w:ind w:right="146"/>
              <w:rPr>
                <w:rFonts w:cstheme="minorHAnsi"/>
              </w:rPr>
            </w:pPr>
            <w:r w:rsidRPr="0042518F">
              <w:rPr>
                <w:rFonts w:cstheme="minorHAnsi"/>
              </w:rPr>
              <w:t xml:space="preserve">Identifikation ist eine </w:t>
            </w:r>
            <w:r>
              <w:rPr>
                <w:rFonts w:cstheme="minorHAnsi"/>
              </w:rPr>
              <w:t>G</w:t>
            </w:r>
            <w:r w:rsidRPr="0042518F">
              <w:rPr>
                <w:rFonts w:cstheme="minorHAnsi"/>
              </w:rPr>
              <w:t xml:space="preserve">leichsetzung, das heisst man wird zum zum </w:t>
            </w:r>
            <w:r>
              <w:rPr>
                <w:rFonts w:cstheme="minorHAnsi"/>
              </w:rPr>
              <w:t>B</w:t>
            </w:r>
            <w:r w:rsidRPr="0042518F">
              <w:rPr>
                <w:rFonts w:cstheme="minorHAnsi"/>
              </w:rPr>
              <w:t>eispiel seiner Persönlichkeit zugeordnet</w:t>
            </w:r>
            <w:r>
              <w:rPr>
                <w:rFonts w:cstheme="minorHAnsi"/>
              </w:rPr>
              <w:t xml:space="preserve"> (somit ist man i</w:t>
            </w:r>
            <w:r w:rsidRPr="0042518F">
              <w:rPr>
                <w:rFonts w:cstheme="minorHAnsi"/>
              </w:rPr>
              <w:t xml:space="preserve">dentifiziert). </w:t>
            </w:r>
            <w:r>
              <w:rPr>
                <w:rFonts w:cstheme="minorHAnsi"/>
              </w:rPr>
              <w:t>Wenn man sich mit einer Meinung i</w:t>
            </w:r>
            <w:r w:rsidRPr="0042518F">
              <w:rPr>
                <w:rFonts w:cstheme="minorHAnsi"/>
              </w:rPr>
              <w:t>dentifiziert</w:t>
            </w:r>
            <w:r w:rsidR="00C8035A">
              <w:rPr>
                <w:rFonts w:cstheme="minorHAnsi"/>
              </w:rPr>
              <w:t>,</w:t>
            </w:r>
            <w:r w:rsidRPr="0042518F">
              <w:rPr>
                <w:rFonts w:cstheme="minorHAnsi"/>
              </w:rPr>
              <w:t xml:space="preserve"> heisst das </w:t>
            </w:r>
            <w:r w:rsidRPr="0042518F">
              <w:rPr>
                <w:rFonts w:cstheme="minorHAnsi"/>
              </w:rPr>
              <w:t>eigentlich</w:t>
            </w:r>
            <w:r w:rsidRPr="0042518F">
              <w:rPr>
                <w:rFonts w:cstheme="minorHAnsi"/>
              </w:rPr>
              <w:t xml:space="preserve"> nichts anderes als dass man seine eigene Meinung mit der anderen gleichgesetzt findet. Synonyme für Identifikation sind zum Beispiel: genau wiedererkennen oder übereinstimmen.</w:t>
            </w:r>
          </w:p>
          <w:p w:rsidR="00C23441" w:rsidRPr="0042518F" w:rsidRDefault="00C23441" w:rsidP="0042518F">
            <w:pPr>
              <w:ind w:right="146"/>
              <w:rPr>
                <w:rFonts w:cstheme="minorHAnsi"/>
              </w:rPr>
            </w:pPr>
          </w:p>
          <w:p w:rsidR="00C23441" w:rsidRPr="0042518F" w:rsidRDefault="00C23441" w:rsidP="0042518F">
            <w:pPr>
              <w:ind w:right="146"/>
              <w:rPr>
                <w:rFonts w:cstheme="minorHAnsi"/>
              </w:rPr>
            </w:pPr>
            <w:r w:rsidRPr="0042518F">
              <w:rPr>
                <w:rFonts w:cstheme="minorHAnsi"/>
              </w:rPr>
              <w:t xml:space="preserve">Siehe: Duden / </w:t>
            </w:r>
            <w:hyperlink r:id="rId17" w:history="1">
              <w:r w:rsidRPr="0042518F">
                <w:rPr>
                  <w:rStyle w:val="Hyperlink"/>
                  <w:rFonts w:cstheme="minorHAnsi"/>
                </w:rPr>
                <w:t>http://www.duden.de/rechtschreibung/identifizieren</w:t>
              </w:r>
            </w:hyperlink>
          </w:p>
          <w:p w:rsidR="00C23441" w:rsidRPr="0042518F" w:rsidRDefault="00C23441" w:rsidP="0042518F">
            <w:pPr>
              <w:ind w:right="146"/>
              <w:rPr>
                <w:rFonts w:cstheme="minorHAnsi"/>
              </w:rPr>
            </w:pPr>
          </w:p>
          <w:p w:rsidR="00C23441" w:rsidRPr="0042518F" w:rsidRDefault="00C23441" w:rsidP="0042518F">
            <w:pPr>
              <w:ind w:right="146"/>
              <w:rPr>
                <w:rFonts w:cstheme="minorHAnsi"/>
              </w:rPr>
            </w:pPr>
            <w:r w:rsidRPr="0042518F">
              <w:rPr>
                <w:rFonts w:cstheme="minorHAnsi"/>
              </w:rPr>
              <w:t>Etienne Scherrer</w:t>
            </w:r>
          </w:p>
        </w:tc>
      </w:tr>
      <w:tr w:rsidR="00C23441" w:rsidTr="0042518F">
        <w:tc>
          <w:tcPr>
            <w:tcW w:w="2362" w:type="dxa"/>
          </w:tcPr>
          <w:p w:rsidR="00C23441" w:rsidRPr="00C8035A" w:rsidRDefault="00C23441" w:rsidP="0042518F">
            <w:pPr>
              <w:ind w:right="146"/>
              <w:rPr>
                <w:b/>
              </w:rPr>
            </w:pPr>
            <w:r w:rsidRPr="00C8035A">
              <w:rPr>
                <w:rFonts w:ascii="Calibri" w:hAnsi="Calibri" w:cs="Calibri"/>
                <w:b/>
                <w:color w:val="212121"/>
              </w:rPr>
              <w:t>Katharsis</w:t>
            </w:r>
          </w:p>
        </w:tc>
        <w:tc>
          <w:tcPr>
            <w:tcW w:w="12234" w:type="dxa"/>
          </w:tcPr>
          <w:p w:rsidR="00C23441" w:rsidRPr="0042518F" w:rsidRDefault="00C23441" w:rsidP="0042518F">
            <w:pPr>
              <w:pStyle w:val="xmsonormal"/>
              <w:shd w:val="clear" w:color="auto" w:fill="FFFFFF"/>
              <w:spacing w:before="0" w:beforeAutospacing="0" w:after="0" w:afterAutospacing="0"/>
              <w:ind w:right="146"/>
              <w:rPr>
                <w:rFonts w:asciiTheme="minorHAnsi" w:hAnsiTheme="minorHAnsi" w:cstheme="minorHAnsi"/>
                <w:color w:val="212121"/>
                <w:sz w:val="22"/>
                <w:szCs w:val="22"/>
              </w:rPr>
            </w:pPr>
            <w:r w:rsidRPr="0042518F">
              <w:rPr>
                <w:rFonts w:asciiTheme="minorHAnsi" w:hAnsiTheme="minorHAnsi" w:cstheme="minorHAnsi"/>
                <w:color w:val="212121"/>
                <w:sz w:val="22"/>
                <w:szCs w:val="22"/>
              </w:rPr>
              <w:t>Der Begriff kommt von Aristoteles. Er beschreibt die Wirkung einer Tragödie auf einen Zuschauer, die meistens Jammer oder Schauer erzeugen. Der Zuschauer einer Tragödie sollte mit den Protagonisten mitfühlen, was ihm während der Tragödie erfährt.</w:t>
            </w:r>
          </w:p>
          <w:p w:rsidR="00C23441" w:rsidRPr="0042518F" w:rsidRDefault="00C23441" w:rsidP="0042518F">
            <w:pPr>
              <w:pStyle w:val="xmsonormal"/>
              <w:shd w:val="clear" w:color="auto" w:fill="FFFFFF"/>
              <w:spacing w:before="0" w:beforeAutospacing="0" w:after="0" w:afterAutospacing="0"/>
              <w:ind w:right="146"/>
              <w:rPr>
                <w:rFonts w:asciiTheme="minorHAnsi" w:hAnsiTheme="minorHAnsi" w:cstheme="minorHAnsi"/>
                <w:color w:val="212121"/>
                <w:sz w:val="22"/>
                <w:szCs w:val="22"/>
              </w:rPr>
            </w:pPr>
          </w:p>
          <w:p w:rsidR="00C23441" w:rsidRPr="0042518F" w:rsidRDefault="00C23441" w:rsidP="0042518F">
            <w:pPr>
              <w:pStyle w:val="xmsonormal"/>
              <w:shd w:val="clear" w:color="auto" w:fill="FFFFFF"/>
              <w:spacing w:before="0" w:beforeAutospacing="0" w:after="0" w:afterAutospacing="0"/>
              <w:ind w:right="146"/>
              <w:rPr>
                <w:rFonts w:asciiTheme="minorHAnsi" w:hAnsiTheme="minorHAnsi" w:cstheme="minorHAnsi"/>
                <w:color w:val="212121"/>
                <w:sz w:val="22"/>
                <w:szCs w:val="22"/>
              </w:rPr>
            </w:pPr>
            <w:r w:rsidRPr="0042518F">
              <w:rPr>
                <w:rFonts w:asciiTheme="minorHAnsi" w:hAnsiTheme="minorHAnsi" w:cstheme="minorHAnsi"/>
                <w:color w:val="212121"/>
                <w:sz w:val="22"/>
                <w:szCs w:val="22"/>
              </w:rPr>
              <w:t>Quelle: siehe http://wortwuchs.net/katharsis/</w:t>
            </w:r>
          </w:p>
          <w:p w:rsidR="00C23441" w:rsidRPr="0042518F" w:rsidRDefault="00C23441" w:rsidP="0042518F">
            <w:pPr>
              <w:ind w:right="146"/>
              <w:rPr>
                <w:rFonts w:cstheme="minorHAnsi"/>
              </w:rPr>
            </w:pPr>
          </w:p>
          <w:p w:rsidR="00C23441" w:rsidRPr="0042518F" w:rsidRDefault="00C23441" w:rsidP="0042518F">
            <w:pPr>
              <w:ind w:right="146"/>
              <w:rPr>
                <w:rFonts w:cstheme="minorHAnsi"/>
              </w:rPr>
            </w:pPr>
            <w:r w:rsidRPr="0042518F">
              <w:rPr>
                <w:rFonts w:cstheme="minorHAnsi"/>
                <w:color w:val="212121"/>
              </w:rPr>
              <w:t>Simon R</w:t>
            </w:r>
            <w:r w:rsidRPr="0042518F">
              <w:rPr>
                <w:rFonts w:cstheme="minorHAnsi"/>
                <w:color w:val="212121"/>
              </w:rPr>
              <w:t>ohrer</w:t>
            </w:r>
          </w:p>
        </w:tc>
      </w:tr>
      <w:tr w:rsidR="00C23441" w:rsidTr="0042518F">
        <w:tc>
          <w:tcPr>
            <w:tcW w:w="2362" w:type="dxa"/>
          </w:tcPr>
          <w:p w:rsidR="00C23441" w:rsidRPr="00C8035A" w:rsidRDefault="00C23441" w:rsidP="0042518F">
            <w:pPr>
              <w:ind w:right="146"/>
              <w:rPr>
                <w:b/>
              </w:rPr>
            </w:pPr>
            <w:r w:rsidRPr="00C8035A">
              <w:rPr>
                <w:b/>
                <w:color w:val="000000" w:themeColor="text1"/>
              </w:rPr>
              <w:t>Komödie</w:t>
            </w:r>
          </w:p>
        </w:tc>
        <w:tc>
          <w:tcPr>
            <w:tcW w:w="12234" w:type="dxa"/>
          </w:tcPr>
          <w:p w:rsidR="00C23441" w:rsidRPr="00C23441" w:rsidRDefault="00C23441" w:rsidP="0042518F">
            <w:pPr>
              <w:ind w:right="146"/>
              <w:rPr>
                <w:rFonts w:cstheme="minorHAnsi"/>
              </w:rPr>
            </w:pPr>
            <w:r w:rsidRPr="00C23441">
              <w:rPr>
                <w:rFonts w:cstheme="minorHAnsi"/>
              </w:rPr>
              <w:t>Die Komödie weist einen heiteren und lustigen Inhalt auf: Man macht sich zum Beispiel lustig über menschliche Sch</w:t>
            </w:r>
            <w:r>
              <w:rPr>
                <w:rFonts w:cstheme="minorHAnsi"/>
              </w:rPr>
              <w:t>wächen und es hat meistens ein</w:t>
            </w:r>
            <w:r w:rsidRPr="00C23441">
              <w:rPr>
                <w:rFonts w:cstheme="minorHAnsi"/>
              </w:rPr>
              <w:t xml:space="preserve"> Happy End.</w:t>
            </w:r>
          </w:p>
          <w:p w:rsidR="00C23441" w:rsidRPr="0042518F" w:rsidRDefault="00C23441" w:rsidP="0042518F">
            <w:pPr>
              <w:ind w:right="146"/>
              <w:rPr>
                <w:rFonts w:cstheme="minorHAnsi"/>
                <w:b/>
              </w:rPr>
            </w:pPr>
          </w:p>
          <w:p w:rsidR="00C23441" w:rsidRPr="0042518F" w:rsidRDefault="00C23441" w:rsidP="0042518F">
            <w:pPr>
              <w:ind w:right="146"/>
              <w:rPr>
                <w:rStyle w:val="Hyperlink"/>
                <w:rFonts w:cstheme="minorHAnsi"/>
                <w:b/>
              </w:rPr>
            </w:pPr>
            <w:r w:rsidRPr="0042518F">
              <w:rPr>
                <w:rFonts w:cstheme="minorHAnsi"/>
                <w:b/>
              </w:rPr>
              <w:t xml:space="preserve">Siehe:  </w:t>
            </w:r>
            <w:hyperlink r:id="rId18" w:history="1">
              <w:r w:rsidRPr="0042518F">
                <w:rPr>
                  <w:rStyle w:val="Hyperlink"/>
                  <w:rFonts w:cstheme="minorHAnsi"/>
                  <w:b/>
                </w:rPr>
                <w:t>http://deutschsprachige-literatur.blogspot.ch/2010/05/fachbegriffe-komodie.html</w:t>
              </w:r>
            </w:hyperlink>
          </w:p>
          <w:p w:rsidR="00C23441" w:rsidRPr="0042518F" w:rsidRDefault="00C23441" w:rsidP="0042518F">
            <w:pPr>
              <w:ind w:right="146"/>
              <w:rPr>
                <w:rStyle w:val="Hyperlink"/>
                <w:rFonts w:cstheme="minorHAnsi"/>
                <w:b/>
              </w:rPr>
            </w:pPr>
          </w:p>
          <w:p w:rsidR="00C23441" w:rsidRPr="0042518F" w:rsidRDefault="00C23441" w:rsidP="0042518F">
            <w:pPr>
              <w:ind w:right="146"/>
              <w:rPr>
                <w:rFonts w:cstheme="minorHAnsi"/>
              </w:rPr>
            </w:pPr>
            <w:r w:rsidRPr="0042518F">
              <w:rPr>
                <w:rFonts w:cstheme="minorHAnsi"/>
              </w:rPr>
              <w:t>Hoyso Bostan</w:t>
            </w:r>
          </w:p>
        </w:tc>
      </w:tr>
      <w:tr w:rsidR="00C23441" w:rsidTr="0042518F">
        <w:tc>
          <w:tcPr>
            <w:tcW w:w="2362" w:type="dxa"/>
          </w:tcPr>
          <w:p w:rsidR="00C23441" w:rsidRPr="00C8035A" w:rsidRDefault="00C23441" w:rsidP="0042518F">
            <w:pPr>
              <w:ind w:right="146"/>
              <w:rPr>
                <w:b/>
              </w:rPr>
            </w:pPr>
            <w:r w:rsidRPr="00C8035A">
              <w:rPr>
                <w:b/>
              </w:rPr>
              <w:t>Lehrtheater</w:t>
            </w:r>
          </w:p>
        </w:tc>
        <w:tc>
          <w:tcPr>
            <w:tcW w:w="12234" w:type="dxa"/>
          </w:tcPr>
          <w:p w:rsidR="00C23441" w:rsidRPr="0042518F" w:rsidRDefault="00C23441" w:rsidP="0042518F">
            <w:pPr>
              <w:ind w:right="146"/>
              <w:rPr>
                <w:rFonts w:cstheme="minorHAnsi"/>
              </w:rPr>
            </w:pPr>
            <w:r w:rsidRPr="0042518F">
              <w:rPr>
                <w:rFonts w:cstheme="minorHAnsi"/>
              </w:rPr>
              <w:t>Auch Lehrstück genannt ist eine Form des Theaters. Es hat einen erzieherischen Gedanken, das heisst es regt das Publikum an</w:t>
            </w:r>
            <w:r>
              <w:rPr>
                <w:rFonts w:cstheme="minorHAnsi"/>
              </w:rPr>
              <w:t>,</w:t>
            </w:r>
            <w:r w:rsidRPr="0042518F">
              <w:rPr>
                <w:rFonts w:cstheme="minorHAnsi"/>
              </w:rPr>
              <w:t xml:space="preserve"> sich über das dargestellte Problem Gedanken zu machen. Das Lehrstück hat gesellschaftskritische Inhalte. </w:t>
            </w:r>
          </w:p>
          <w:p w:rsidR="00C23441" w:rsidRPr="0042518F" w:rsidRDefault="00C23441" w:rsidP="0042518F">
            <w:pPr>
              <w:ind w:right="146"/>
              <w:rPr>
                <w:rFonts w:cstheme="minorHAnsi"/>
                <w:lang w:val="de-DE"/>
              </w:rPr>
            </w:pPr>
            <w:r w:rsidRPr="0042518F">
              <w:rPr>
                <w:rFonts w:cstheme="minorHAnsi"/>
                <w:lang w:val="de-DE"/>
              </w:rPr>
              <w:t xml:space="preserve">Quellen: Wissen.de, </w:t>
            </w:r>
            <w:hyperlink r:id="rId19" w:history="1">
              <w:r w:rsidRPr="0042518F">
                <w:rPr>
                  <w:rStyle w:val="Hyperlink"/>
                  <w:rFonts w:cstheme="minorHAnsi"/>
                  <w:lang w:val="de-DE"/>
                </w:rPr>
                <w:t>http://www.wissen.de/lexikon/lehrtheater</w:t>
              </w:r>
            </w:hyperlink>
            <w:r w:rsidRPr="0042518F">
              <w:rPr>
                <w:rFonts w:cstheme="minorHAnsi"/>
                <w:lang w:val="de-DE"/>
              </w:rPr>
              <w:t xml:space="preserve"> </w:t>
            </w:r>
          </w:p>
          <w:p w:rsidR="00C23441" w:rsidRPr="0042518F" w:rsidRDefault="00C23441" w:rsidP="0042518F">
            <w:pPr>
              <w:ind w:right="146"/>
              <w:rPr>
                <w:rFonts w:cstheme="minorHAnsi"/>
                <w:lang w:val="de-DE"/>
              </w:rPr>
            </w:pPr>
          </w:p>
          <w:p w:rsidR="00C23441" w:rsidRPr="00C8035A" w:rsidRDefault="00C23441" w:rsidP="0042518F">
            <w:pPr>
              <w:ind w:right="146"/>
              <w:rPr>
                <w:rFonts w:cstheme="minorHAnsi"/>
              </w:rPr>
            </w:pPr>
            <w:r w:rsidRPr="0042518F">
              <w:rPr>
                <w:rFonts w:cstheme="minorHAnsi"/>
              </w:rPr>
              <w:t>Cyrill Suter</w:t>
            </w:r>
          </w:p>
        </w:tc>
      </w:tr>
      <w:tr w:rsidR="00C23441" w:rsidTr="0042518F">
        <w:tc>
          <w:tcPr>
            <w:tcW w:w="2362" w:type="dxa"/>
          </w:tcPr>
          <w:p w:rsidR="00C23441" w:rsidRPr="00C8035A" w:rsidRDefault="00C23441" w:rsidP="0042518F">
            <w:pPr>
              <w:ind w:right="146"/>
              <w:rPr>
                <w:b/>
              </w:rPr>
            </w:pPr>
            <w:r w:rsidRPr="00C8035A">
              <w:rPr>
                <w:b/>
              </w:rPr>
              <w:t>Naturalismus</w:t>
            </w:r>
          </w:p>
        </w:tc>
        <w:tc>
          <w:tcPr>
            <w:tcW w:w="12234" w:type="dxa"/>
          </w:tcPr>
          <w:p w:rsidR="00C23441" w:rsidRPr="0042518F" w:rsidRDefault="00C23441" w:rsidP="0042518F">
            <w:pPr>
              <w:ind w:right="146"/>
              <w:rPr>
                <w:rFonts w:cstheme="minorHAnsi"/>
              </w:rPr>
            </w:pPr>
            <w:r w:rsidRPr="0042518F">
              <w:rPr>
                <w:rFonts w:cstheme="minorHAnsi"/>
              </w:rPr>
              <w:t>Der Naturalismus ist eine Strömung (Epoche) in </w:t>
            </w:r>
            <w:hyperlink r:id="rId20" w:tooltip="Literatur" w:history="1">
              <w:r w:rsidRPr="0042518F">
                <w:rPr>
                  <w:rFonts w:cstheme="minorHAnsi"/>
                </w:rPr>
                <w:t>Literatur</w:t>
              </w:r>
            </w:hyperlink>
            <w:r w:rsidRPr="0042518F">
              <w:rPr>
                <w:rFonts w:cstheme="minorHAnsi"/>
              </w:rPr>
              <w:t> und </w:t>
            </w:r>
            <w:hyperlink r:id="rId21" w:tooltip="Theater" w:history="1">
              <w:r w:rsidRPr="0042518F">
                <w:rPr>
                  <w:rFonts w:cstheme="minorHAnsi"/>
                </w:rPr>
                <w:t>Theater</w:t>
              </w:r>
            </w:hyperlink>
            <w:r w:rsidRPr="0042518F">
              <w:rPr>
                <w:rFonts w:cstheme="minorHAnsi"/>
              </w:rPr>
              <w:t> die ca. 1880 beginnt und bis ins 20. Jahrhundert andauerte. Sie beruht auf exakter Naturbeobachtung.</w:t>
            </w:r>
          </w:p>
          <w:p w:rsidR="00C23441" w:rsidRPr="0042518F" w:rsidRDefault="00C23441" w:rsidP="0042518F">
            <w:pPr>
              <w:ind w:right="146"/>
              <w:rPr>
                <w:rFonts w:cstheme="minorHAnsi"/>
              </w:rPr>
            </w:pPr>
            <w:r w:rsidRPr="0042518F">
              <w:rPr>
                <w:rFonts w:cstheme="minorHAnsi"/>
              </w:rPr>
              <w:t xml:space="preserve">Das heisst man will im Theater oder im Buch nur das zeigen oder aufschreiben, was wirklich Sache ist und was auch real ist. Beschönigungen und </w:t>
            </w:r>
            <w:r>
              <w:rPr>
                <w:rFonts w:cstheme="minorHAnsi"/>
              </w:rPr>
              <w:t>E</w:t>
            </w:r>
            <w:r w:rsidRPr="0042518F">
              <w:rPr>
                <w:rFonts w:cstheme="minorHAnsi"/>
              </w:rPr>
              <w:t>rfundenes sind hier fehl am Platz.</w:t>
            </w:r>
          </w:p>
          <w:p w:rsidR="00C23441" w:rsidRPr="0042518F" w:rsidRDefault="00C23441" w:rsidP="0042518F">
            <w:pPr>
              <w:ind w:right="146"/>
              <w:rPr>
                <w:rFonts w:cstheme="minorHAnsi"/>
              </w:rPr>
            </w:pPr>
          </w:p>
          <w:p w:rsidR="00C23441" w:rsidRPr="00C8035A" w:rsidRDefault="00C23441" w:rsidP="0042518F">
            <w:pPr>
              <w:ind w:right="146"/>
              <w:rPr>
                <w:rFonts w:eastAsia="Times New Roman" w:cstheme="minorHAnsi"/>
                <w:lang w:eastAsia="de-CH"/>
              </w:rPr>
            </w:pPr>
            <w:r w:rsidRPr="0042518F">
              <w:rPr>
                <w:rFonts w:cstheme="minorHAnsi"/>
              </w:rPr>
              <w:t>Jan Wertli</w:t>
            </w:r>
          </w:p>
        </w:tc>
      </w:tr>
      <w:tr w:rsidR="00C23441" w:rsidTr="0042518F">
        <w:tc>
          <w:tcPr>
            <w:tcW w:w="2362" w:type="dxa"/>
          </w:tcPr>
          <w:p w:rsidR="00C23441" w:rsidRPr="00C8035A" w:rsidRDefault="00C23441" w:rsidP="0042518F">
            <w:pPr>
              <w:ind w:right="146"/>
              <w:rPr>
                <w:b/>
              </w:rPr>
            </w:pPr>
            <w:r w:rsidRPr="00C8035A">
              <w:rPr>
                <w:b/>
              </w:rPr>
              <w:t>Nebenhandlung</w:t>
            </w:r>
          </w:p>
        </w:tc>
        <w:tc>
          <w:tcPr>
            <w:tcW w:w="12234" w:type="dxa"/>
          </w:tcPr>
          <w:p w:rsidR="00C23441" w:rsidRPr="0042518F" w:rsidRDefault="00C23441" w:rsidP="0042518F">
            <w:pPr>
              <w:ind w:right="146"/>
              <w:rPr>
                <w:rFonts w:cstheme="minorHAnsi"/>
              </w:rPr>
            </w:pPr>
            <w:r w:rsidRPr="0042518F">
              <w:rPr>
                <w:rFonts w:cstheme="minorHAnsi"/>
              </w:rPr>
              <w:t>Nebenhandlungen sind Handlungen</w:t>
            </w:r>
            <w:r>
              <w:rPr>
                <w:rFonts w:cstheme="minorHAnsi"/>
              </w:rPr>
              <w:t>,</w:t>
            </w:r>
            <w:r w:rsidRPr="0042518F">
              <w:rPr>
                <w:rFonts w:cstheme="minorHAnsi"/>
              </w:rPr>
              <w:t xml:space="preserve"> die zusätzlich zu den Handlungen im Vordergrund (Haupthandlungen), im Hintergrund des Geschehens stattfinden.</w:t>
            </w:r>
          </w:p>
          <w:p w:rsidR="00C23441" w:rsidRPr="0042518F" w:rsidRDefault="00C23441" w:rsidP="0042518F">
            <w:pPr>
              <w:ind w:right="146"/>
              <w:rPr>
                <w:rFonts w:cstheme="minorHAnsi"/>
              </w:rPr>
            </w:pPr>
            <w:r w:rsidRPr="0042518F">
              <w:rPr>
                <w:rFonts w:cstheme="minorHAnsi"/>
              </w:rPr>
              <w:t>Nebenhandlungen geben häufig Informationen über Zustände und Details. Teilweise können diese Handlungen für den Verlauf der Geschichte sehr entscheidend sein.</w:t>
            </w:r>
          </w:p>
          <w:p w:rsidR="00C23441" w:rsidRPr="0042518F" w:rsidRDefault="00C23441" w:rsidP="0042518F">
            <w:pPr>
              <w:ind w:right="146"/>
              <w:rPr>
                <w:rFonts w:cstheme="minorHAnsi"/>
              </w:rPr>
            </w:pPr>
            <w:r w:rsidRPr="0042518F">
              <w:rPr>
                <w:rFonts w:cstheme="minorHAnsi"/>
              </w:rPr>
              <w:t xml:space="preserve">Siehe: </w:t>
            </w:r>
            <w:hyperlink r:id="rId22" w:history="1">
              <w:r w:rsidRPr="0042518F">
                <w:rPr>
                  <w:rStyle w:val="Hyperlink"/>
                  <w:rFonts w:cstheme="minorHAnsi"/>
                </w:rPr>
                <w:t>https://www.google.ch/search?q=W%C3%B6rterbuch#dobs=Nebenhandlung&amp;spf=1505310538150</w:t>
              </w:r>
            </w:hyperlink>
          </w:p>
          <w:p w:rsidR="00C23441" w:rsidRPr="0042518F" w:rsidRDefault="00C23441" w:rsidP="0042518F">
            <w:pPr>
              <w:ind w:right="146"/>
              <w:rPr>
                <w:rFonts w:cstheme="minorHAnsi"/>
              </w:rPr>
            </w:pPr>
          </w:p>
          <w:p w:rsidR="00C23441" w:rsidRPr="0042518F" w:rsidRDefault="00C23441" w:rsidP="0042518F">
            <w:pPr>
              <w:ind w:right="146"/>
              <w:rPr>
                <w:rFonts w:cstheme="minorHAnsi"/>
              </w:rPr>
            </w:pPr>
            <w:r w:rsidRPr="0042518F">
              <w:rPr>
                <w:rFonts w:cstheme="minorHAnsi"/>
              </w:rPr>
              <w:t xml:space="preserve">Samuel </w:t>
            </w:r>
            <w:r w:rsidRPr="0042518F">
              <w:rPr>
                <w:rFonts w:cstheme="minorHAnsi"/>
              </w:rPr>
              <w:t>Wicki</w:t>
            </w:r>
          </w:p>
        </w:tc>
      </w:tr>
      <w:tr w:rsidR="00C23441" w:rsidTr="0042518F">
        <w:tc>
          <w:tcPr>
            <w:tcW w:w="2362" w:type="dxa"/>
          </w:tcPr>
          <w:p w:rsidR="00C23441" w:rsidRPr="00C8035A" w:rsidRDefault="00C23441" w:rsidP="0042518F">
            <w:pPr>
              <w:ind w:right="146"/>
              <w:rPr>
                <w:b/>
              </w:rPr>
            </w:pPr>
            <w:r w:rsidRPr="00C8035A">
              <w:rPr>
                <w:b/>
              </w:rPr>
              <w:t>Offene Form</w:t>
            </w:r>
          </w:p>
        </w:tc>
        <w:tc>
          <w:tcPr>
            <w:tcW w:w="12234" w:type="dxa"/>
          </w:tcPr>
          <w:p w:rsidR="00C23441" w:rsidRPr="0042518F" w:rsidRDefault="00C23441" w:rsidP="0042518F">
            <w:pPr>
              <w:pStyle w:val="Listenabsatz"/>
              <w:numPr>
                <w:ilvl w:val="0"/>
                <w:numId w:val="2"/>
              </w:numPr>
              <w:ind w:right="146"/>
              <w:rPr>
                <w:rFonts w:cstheme="minorHAnsi"/>
              </w:rPr>
            </w:pPr>
            <w:r w:rsidRPr="0042518F">
              <w:rPr>
                <w:rFonts w:cstheme="minorHAnsi"/>
              </w:rPr>
              <w:t xml:space="preserve">Modell für Aufbau von einem Drama (Gegenmodell </w:t>
            </w:r>
            <w:r w:rsidRPr="0042518F">
              <w:rPr>
                <w:rFonts w:cstheme="minorHAnsi"/>
              </w:rPr>
              <w:sym w:font="Wingdings" w:char="F0E0"/>
            </w:r>
            <w:r w:rsidRPr="0042518F">
              <w:rPr>
                <w:rFonts w:cstheme="minorHAnsi"/>
              </w:rPr>
              <w:t xml:space="preserve"> geschlossene Form)</w:t>
            </w:r>
          </w:p>
          <w:p w:rsidR="00C23441" w:rsidRPr="0042518F" w:rsidRDefault="00C23441" w:rsidP="0042518F">
            <w:pPr>
              <w:pStyle w:val="Listenabsatz"/>
              <w:numPr>
                <w:ilvl w:val="0"/>
                <w:numId w:val="2"/>
              </w:numPr>
              <w:ind w:right="146"/>
              <w:rPr>
                <w:rFonts w:cstheme="minorHAnsi"/>
              </w:rPr>
            </w:pPr>
            <w:r w:rsidRPr="0042518F">
              <w:rPr>
                <w:rFonts w:cstheme="minorHAnsi"/>
              </w:rPr>
              <w:t xml:space="preserve">Die Handlung hat keinen roten Faden wie beim geschlossenen Drama. </w:t>
            </w:r>
          </w:p>
          <w:p w:rsidR="00C23441" w:rsidRPr="0042518F" w:rsidRDefault="00C23441" w:rsidP="0042518F">
            <w:pPr>
              <w:pStyle w:val="Listenabsatz"/>
              <w:numPr>
                <w:ilvl w:val="0"/>
                <w:numId w:val="2"/>
              </w:numPr>
              <w:ind w:right="146"/>
              <w:rPr>
                <w:rFonts w:cstheme="minorHAnsi"/>
              </w:rPr>
            </w:pPr>
            <w:r w:rsidRPr="0042518F">
              <w:rPr>
                <w:rFonts w:cstheme="minorHAnsi"/>
              </w:rPr>
              <w:t>Doch wird in jeder Szene das Hauptthema wieder aufgegriffen.</w:t>
            </w:r>
          </w:p>
          <w:p w:rsidR="00C23441" w:rsidRPr="0042518F" w:rsidRDefault="00C23441" w:rsidP="0042518F">
            <w:pPr>
              <w:pStyle w:val="Listenabsatz"/>
              <w:numPr>
                <w:ilvl w:val="0"/>
                <w:numId w:val="2"/>
              </w:numPr>
              <w:ind w:right="146"/>
              <w:rPr>
                <w:rFonts w:cstheme="minorHAnsi"/>
              </w:rPr>
            </w:pPr>
            <w:r w:rsidRPr="0042518F">
              <w:rPr>
                <w:rFonts w:cstheme="minorHAnsi"/>
              </w:rPr>
              <w:t xml:space="preserve">Es laufen mehrere Handlungen gleichzeitig ab. </w:t>
            </w:r>
          </w:p>
          <w:p w:rsidR="00C23441" w:rsidRPr="0042518F" w:rsidRDefault="00C23441" w:rsidP="0042518F">
            <w:pPr>
              <w:pStyle w:val="Listenabsatz"/>
              <w:numPr>
                <w:ilvl w:val="0"/>
                <w:numId w:val="2"/>
              </w:numPr>
              <w:ind w:right="146"/>
              <w:rPr>
                <w:rFonts w:cstheme="minorHAnsi"/>
              </w:rPr>
            </w:pPr>
            <w:r w:rsidRPr="0042518F">
              <w:rPr>
                <w:rFonts w:cstheme="minorHAnsi"/>
              </w:rPr>
              <w:t xml:space="preserve">Es gibt keine Einführung in die Vorgeschichte der Figuren und keine eindeutige Anfangsszene. </w:t>
            </w:r>
          </w:p>
          <w:p w:rsidR="00C23441" w:rsidRPr="0042518F" w:rsidRDefault="00C23441" w:rsidP="0042518F">
            <w:pPr>
              <w:pStyle w:val="Listenabsatz"/>
              <w:numPr>
                <w:ilvl w:val="0"/>
                <w:numId w:val="2"/>
              </w:numPr>
              <w:ind w:right="146"/>
              <w:rPr>
                <w:rFonts w:cstheme="minorHAnsi"/>
              </w:rPr>
            </w:pPr>
            <w:r w:rsidRPr="0042518F">
              <w:rPr>
                <w:rFonts w:cstheme="minorHAnsi"/>
              </w:rPr>
              <w:t>Die Handlungsfolge ist zerrissen</w:t>
            </w:r>
          </w:p>
          <w:p w:rsidR="00C23441" w:rsidRPr="0042518F" w:rsidRDefault="00C23441" w:rsidP="0042518F">
            <w:pPr>
              <w:ind w:right="146"/>
              <w:rPr>
                <w:rFonts w:cstheme="minorHAnsi"/>
              </w:rPr>
            </w:pPr>
          </w:p>
          <w:p w:rsidR="00C23441" w:rsidRPr="0042518F" w:rsidRDefault="00C23441" w:rsidP="0042518F">
            <w:pPr>
              <w:ind w:right="146"/>
              <w:rPr>
                <w:rFonts w:cstheme="minorHAnsi"/>
              </w:rPr>
            </w:pPr>
            <w:r w:rsidRPr="0042518F">
              <w:rPr>
                <w:rFonts w:cstheme="minorHAnsi"/>
              </w:rPr>
              <w:t>Quellen:</w:t>
            </w:r>
          </w:p>
          <w:p w:rsidR="00C23441" w:rsidRPr="0042518F" w:rsidRDefault="00C23441" w:rsidP="0042518F">
            <w:pPr>
              <w:ind w:right="146"/>
              <w:rPr>
                <w:rFonts w:cstheme="minorHAnsi"/>
              </w:rPr>
            </w:pPr>
            <w:hyperlink r:id="rId23" w:history="1">
              <w:r w:rsidRPr="0042518F">
                <w:rPr>
                  <w:rStyle w:val="Hyperlink"/>
                  <w:rFonts w:cstheme="minorHAnsi"/>
                </w:rPr>
                <w:t>https://de.wikipedia.org/wiki/Geschlossene_und_offene_Form_im_Drama</w:t>
              </w:r>
            </w:hyperlink>
          </w:p>
          <w:p w:rsidR="00C23441" w:rsidRPr="0042518F" w:rsidRDefault="00C23441" w:rsidP="0042518F">
            <w:pPr>
              <w:ind w:right="146"/>
              <w:rPr>
                <w:rFonts w:cstheme="minorHAnsi"/>
              </w:rPr>
            </w:pPr>
            <w:hyperlink r:id="rId24" w:history="1">
              <w:r w:rsidRPr="0042518F">
                <w:rPr>
                  <w:rStyle w:val="Hyperlink"/>
                  <w:rFonts w:cstheme="minorHAnsi"/>
                </w:rPr>
                <w:t>http://www.li-go.de/prosa/dramaalt/offeneundgeschlosseneformALT.html</w:t>
              </w:r>
            </w:hyperlink>
          </w:p>
          <w:p w:rsidR="00C23441" w:rsidRPr="0042518F" w:rsidRDefault="00C23441" w:rsidP="0042518F">
            <w:pPr>
              <w:ind w:right="146"/>
              <w:rPr>
                <w:rFonts w:cstheme="minorHAnsi"/>
              </w:rPr>
            </w:pPr>
          </w:p>
          <w:p w:rsidR="00C23441" w:rsidRPr="0042518F" w:rsidRDefault="00C23441" w:rsidP="0042518F">
            <w:pPr>
              <w:ind w:right="146"/>
              <w:rPr>
                <w:rFonts w:cstheme="minorHAnsi"/>
              </w:rPr>
            </w:pPr>
            <w:r w:rsidRPr="0042518F">
              <w:rPr>
                <w:rFonts w:cstheme="minorHAnsi"/>
              </w:rPr>
              <w:t>Joshua Stutz</w:t>
            </w:r>
          </w:p>
        </w:tc>
      </w:tr>
      <w:tr w:rsidR="00C23441" w:rsidTr="0042518F">
        <w:tc>
          <w:tcPr>
            <w:tcW w:w="2362" w:type="dxa"/>
          </w:tcPr>
          <w:p w:rsidR="00C23441" w:rsidRPr="00C8035A" w:rsidRDefault="00C23441" w:rsidP="0042518F">
            <w:pPr>
              <w:ind w:right="146"/>
              <w:rPr>
                <w:b/>
              </w:rPr>
            </w:pPr>
            <w:r w:rsidRPr="00C8035A">
              <w:rPr>
                <w:b/>
              </w:rPr>
              <w:t>Sekundenstil</w:t>
            </w:r>
          </w:p>
        </w:tc>
        <w:tc>
          <w:tcPr>
            <w:tcW w:w="12234" w:type="dxa"/>
          </w:tcPr>
          <w:p w:rsidR="00C23441" w:rsidRPr="0042518F" w:rsidRDefault="00C23441" w:rsidP="0042518F">
            <w:pPr>
              <w:ind w:right="146"/>
              <w:rPr>
                <w:rFonts w:cstheme="minorHAnsi"/>
              </w:rPr>
            </w:pPr>
            <w:r w:rsidRPr="0042518F">
              <w:rPr>
                <w:rFonts w:cstheme="minorHAnsi"/>
              </w:rPr>
              <w:t xml:space="preserve">Sekundenstil bedeutet, dass die Erzählzeiten, also die Zeit in der ein Geschehen beschrieben wird, und erzählter Zeit immer gleich lang dauern. Emotionen, Bewegungen und Eindrücke werden sekundengenau erzählend registriert. </w:t>
            </w:r>
          </w:p>
          <w:p w:rsidR="00C23441" w:rsidRPr="0042518F" w:rsidRDefault="00C23441" w:rsidP="0042518F">
            <w:pPr>
              <w:ind w:right="146"/>
              <w:rPr>
                <w:rFonts w:cstheme="minorHAnsi"/>
              </w:rPr>
            </w:pPr>
          </w:p>
          <w:p w:rsidR="00C23441" w:rsidRPr="0042518F" w:rsidRDefault="00C23441" w:rsidP="0042518F">
            <w:pPr>
              <w:ind w:right="146"/>
              <w:rPr>
                <w:rFonts w:cstheme="minorHAnsi"/>
              </w:rPr>
            </w:pPr>
            <w:r w:rsidRPr="0042518F">
              <w:rPr>
                <w:rFonts w:cstheme="minorHAnsi"/>
              </w:rPr>
              <w:t>Siehe:</w:t>
            </w:r>
          </w:p>
          <w:p w:rsidR="00C23441" w:rsidRPr="0042518F" w:rsidRDefault="00C23441" w:rsidP="0042518F">
            <w:pPr>
              <w:ind w:right="146"/>
              <w:rPr>
                <w:rFonts w:cstheme="minorHAnsi"/>
              </w:rPr>
            </w:pPr>
            <w:r w:rsidRPr="0042518F">
              <w:rPr>
                <w:rFonts w:cstheme="minorHAnsi"/>
              </w:rPr>
              <w:t xml:space="preserve">-  </w:t>
            </w:r>
            <w:hyperlink r:id="rId25" w:history="1">
              <w:r w:rsidRPr="0042518F">
                <w:rPr>
                  <w:rStyle w:val="Hyperlink"/>
                  <w:rFonts w:cstheme="minorHAnsi"/>
                </w:rPr>
                <w:t>https://de.wikipedia.org/wiki/Sekundenstil</w:t>
              </w:r>
            </w:hyperlink>
          </w:p>
          <w:p w:rsidR="00C23441" w:rsidRPr="0042518F" w:rsidRDefault="00C23441" w:rsidP="0042518F">
            <w:pPr>
              <w:ind w:right="146"/>
              <w:rPr>
                <w:rFonts w:cstheme="minorHAnsi"/>
              </w:rPr>
            </w:pPr>
            <w:r w:rsidRPr="0042518F">
              <w:rPr>
                <w:rFonts w:cstheme="minorHAnsi"/>
              </w:rPr>
              <w:t xml:space="preserve">- </w:t>
            </w:r>
            <w:hyperlink r:id="rId26" w:history="1">
              <w:r w:rsidRPr="0042518F">
                <w:rPr>
                  <w:rStyle w:val="Hyperlink"/>
                  <w:rFonts w:cstheme="minorHAnsi"/>
                </w:rPr>
                <w:t>http://www.text-schreiben.com/sekundenstil/</w:t>
              </w:r>
            </w:hyperlink>
          </w:p>
          <w:p w:rsidR="00C23441" w:rsidRPr="0042518F" w:rsidRDefault="00C23441" w:rsidP="0042518F">
            <w:pPr>
              <w:ind w:right="146"/>
              <w:rPr>
                <w:rFonts w:cstheme="minorHAnsi"/>
              </w:rPr>
            </w:pPr>
          </w:p>
          <w:p w:rsidR="00C23441" w:rsidRPr="0042518F" w:rsidRDefault="00C23441" w:rsidP="0042518F">
            <w:pPr>
              <w:ind w:right="146"/>
              <w:rPr>
                <w:rFonts w:cstheme="minorHAnsi"/>
              </w:rPr>
            </w:pPr>
            <w:r w:rsidRPr="0042518F">
              <w:rPr>
                <w:rFonts w:cstheme="minorHAnsi"/>
              </w:rPr>
              <w:t>Yanick Speck</w:t>
            </w:r>
          </w:p>
        </w:tc>
      </w:tr>
      <w:tr w:rsidR="00C23441" w:rsidTr="0042518F">
        <w:tc>
          <w:tcPr>
            <w:tcW w:w="2362" w:type="dxa"/>
          </w:tcPr>
          <w:p w:rsidR="00C23441" w:rsidRPr="00C8035A" w:rsidRDefault="00C23441" w:rsidP="0042518F">
            <w:pPr>
              <w:ind w:right="146"/>
              <w:rPr>
                <w:b/>
              </w:rPr>
            </w:pPr>
            <w:r w:rsidRPr="00C8035A">
              <w:rPr>
                <w:b/>
              </w:rPr>
              <w:t>Stände</w:t>
            </w:r>
            <w:r w:rsidRPr="00C8035A">
              <w:rPr>
                <w:b/>
              </w:rPr>
              <w:t>klausel</w:t>
            </w:r>
          </w:p>
        </w:tc>
        <w:tc>
          <w:tcPr>
            <w:tcW w:w="12234" w:type="dxa"/>
          </w:tcPr>
          <w:p w:rsidR="00C23441" w:rsidRPr="0042518F" w:rsidRDefault="00C23441" w:rsidP="0042518F">
            <w:pPr>
              <w:ind w:right="146"/>
              <w:rPr>
                <w:rFonts w:cstheme="minorHAnsi"/>
              </w:rPr>
            </w:pPr>
            <w:r w:rsidRPr="0042518F">
              <w:rPr>
                <w:rFonts w:cstheme="minorHAnsi"/>
              </w:rPr>
              <w:t>dramenpoetisches Prinzip</w:t>
            </w:r>
          </w:p>
          <w:p w:rsidR="00C23441" w:rsidRPr="0042518F" w:rsidRDefault="00C23441" w:rsidP="0042518F">
            <w:pPr>
              <w:ind w:right="146"/>
              <w:rPr>
                <w:rFonts w:cstheme="minorHAnsi"/>
              </w:rPr>
            </w:pPr>
            <w:r w:rsidRPr="0042518F">
              <w:rPr>
                <w:rFonts w:cstheme="minorHAnsi"/>
              </w:rPr>
              <w:t>Nach der Stände</w:t>
            </w:r>
            <w:r w:rsidRPr="0042518F">
              <w:rPr>
                <w:rFonts w:cstheme="minorHAnsi"/>
              </w:rPr>
              <w:t xml:space="preserve">klausel sollten nur </w:t>
            </w:r>
            <w:r>
              <w:rPr>
                <w:rFonts w:cstheme="minorHAnsi"/>
              </w:rPr>
              <w:t>«</w:t>
            </w:r>
            <w:r w:rsidRPr="0042518F">
              <w:rPr>
                <w:rFonts w:cstheme="minorHAnsi"/>
              </w:rPr>
              <w:t>hohe</w:t>
            </w:r>
            <w:r>
              <w:rPr>
                <w:rFonts w:cstheme="minorHAnsi"/>
              </w:rPr>
              <w:t>»</w:t>
            </w:r>
            <w:r w:rsidRPr="0042518F">
              <w:rPr>
                <w:rFonts w:cstheme="minorHAnsi"/>
              </w:rPr>
              <w:t xml:space="preserve"> Standespersonen die Rolle in einer Tragödie annehmen.</w:t>
            </w:r>
          </w:p>
          <w:p w:rsidR="00C23441" w:rsidRPr="0042518F" w:rsidRDefault="00C23441" w:rsidP="0042518F">
            <w:pPr>
              <w:ind w:right="146"/>
              <w:rPr>
                <w:rFonts w:cstheme="minorHAnsi"/>
              </w:rPr>
            </w:pPr>
            <w:r w:rsidRPr="0042518F">
              <w:rPr>
                <w:rFonts w:cstheme="minorHAnsi"/>
              </w:rPr>
              <w:t>Bürgerliche sollten in einer Komödie als Hauptperson auftreten.</w:t>
            </w:r>
          </w:p>
          <w:p w:rsidR="00C23441" w:rsidRPr="0042518F" w:rsidRDefault="00C23441" w:rsidP="0042518F">
            <w:pPr>
              <w:ind w:right="146"/>
              <w:rPr>
                <w:rFonts w:cstheme="minorHAnsi"/>
              </w:rPr>
            </w:pPr>
          </w:p>
          <w:p w:rsidR="00C23441" w:rsidRPr="0042518F" w:rsidRDefault="00C23441" w:rsidP="0042518F">
            <w:pPr>
              <w:ind w:right="146"/>
              <w:rPr>
                <w:rFonts w:cstheme="minorHAnsi"/>
              </w:rPr>
            </w:pPr>
            <w:r w:rsidRPr="0042518F">
              <w:rPr>
                <w:rFonts w:cstheme="minorHAnsi"/>
              </w:rPr>
              <w:t xml:space="preserve">Quellen: Wikipedia und Lernhelfer </w:t>
            </w:r>
          </w:p>
          <w:p w:rsidR="00C23441" w:rsidRPr="0042518F" w:rsidRDefault="00C23441" w:rsidP="0042518F">
            <w:pPr>
              <w:ind w:right="146"/>
              <w:rPr>
                <w:rFonts w:cstheme="minorHAnsi"/>
              </w:rPr>
            </w:pPr>
            <w:hyperlink r:id="rId27" w:history="1">
              <w:r w:rsidRPr="0042518F">
                <w:rPr>
                  <w:rStyle w:val="Hyperlink"/>
                  <w:rFonts w:cstheme="minorHAnsi"/>
                </w:rPr>
                <w:t>https://de.wikipedia.org/wiki/Dramentheorie</w:t>
              </w:r>
            </w:hyperlink>
          </w:p>
          <w:p w:rsidR="00C23441" w:rsidRDefault="00C23441" w:rsidP="0042518F">
            <w:pPr>
              <w:ind w:right="146"/>
              <w:rPr>
                <w:rFonts w:cstheme="minorHAnsi"/>
              </w:rPr>
            </w:pPr>
            <w:hyperlink r:id="rId28" w:history="1">
              <w:r w:rsidRPr="0042518F">
                <w:rPr>
                  <w:rStyle w:val="Hyperlink"/>
                  <w:rFonts w:cstheme="minorHAnsi"/>
                </w:rPr>
                <w:t>https://www.lernhelfer.de/schuelerlexikon/deutsch-abitur/artikel/dramentheorien</w:t>
              </w:r>
            </w:hyperlink>
          </w:p>
          <w:p w:rsidR="00C8035A" w:rsidRPr="0042518F" w:rsidRDefault="00C8035A" w:rsidP="0042518F">
            <w:pPr>
              <w:ind w:right="146"/>
              <w:rPr>
                <w:rFonts w:cstheme="minorHAnsi"/>
              </w:rPr>
            </w:pPr>
          </w:p>
          <w:p w:rsidR="00C23441" w:rsidRPr="0042518F" w:rsidRDefault="00C23441" w:rsidP="0042518F">
            <w:pPr>
              <w:ind w:right="146"/>
              <w:rPr>
                <w:rFonts w:cstheme="minorHAnsi"/>
              </w:rPr>
            </w:pPr>
            <w:r w:rsidRPr="0042518F">
              <w:rPr>
                <w:rFonts w:cstheme="minorHAnsi"/>
              </w:rPr>
              <w:t>Jérôme Viel</w:t>
            </w:r>
          </w:p>
          <w:p w:rsidR="00C23441" w:rsidRDefault="00C23441" w:rsidP="0042518F">
            <w:pPr>
              <w:ind w:right="146"/>
              <w:rPr>
                <w:rFonts w:cstheme="minorHAnsi"/>
              </w:rPr>
            </w:pPr>
          </w:p>
          <w:p w:rsidR="00C8035A" w:rsidRPr="0042518F" w:rsidRDefault="00C8035A" w:rsidP="0042518F">
            <w:pPr>
              <w:ind w:right="146"/>
              <w:rPr>
                <w:rFonts w:cstheme="minorHAnsi"/>
              </w:rPr>
            </w:pPr>
          </w:p>
          <w:p w:rsidR="00C23441" w:rsidRPr="0042518F" w:rsidRDefault="00C23441" w:rsidP="0042518F">
            <w:pPr>
              <w:ind w:right="146"/>
              <w:rPr>
                <w:rFonts w:cstheme="minorHAnsi"/>
              </w:rPr>
            </w:pPr>
            <w:r w:rsidRPr="0042518F">
              <w:rPr>
                <w:rFonts w:cstheme="minorHAnsi"/>
              </w:rPr>
              <w:t xml:space="preserve">Die Ständeklausel ist eine zentrale Norm der Dramentheorie, sie ordnet Figuren aufgrund der ihres Standes einer Art des Dramas zu. So werden die Adelige der Tragödie zugeordnet und </w:t>
            </w:r>
            <w:r w:rsidRPr="0042518F">
              <w:rPr>
                <w:rFonts w:cstheme="minorHAnsi"/>
              </w:rPr>
              <w:t>die unteren Stände</w:t>
            </w:r>
            <w:r w:rsidRPr="0042518F">
              <w:rPr>
                <w:rFonts w:cstheme="minorHAnsi"/>
              </w:rPr>
              <w:t xml:space="preserve"> der Komödie zu. Es gibt auch die Forderung</w:t>
            </w:r>
            <w:r w:rsidRPr="0042518F">
              <w:rPr>
                <w:rFonts w:cstheme="minorHAnsi"/>
              </w:rPr>
              <w:t>,</w:t>
            </w:r>
            <w:r w:rsidRPr="0042518F">
              <w:rPr>
                <w:rFonts w:cstheme="minorHAnsi"/>
              </w:rPr>
              <w:t xml:space="preserve"> da</w:t>
            </w:r>
            <w:r w:rsidRPr="0042518F">
              <w:rPr>
                <w:rFonts w:cstheme="minorHAnsi"/>
              </w:rPr>
              <w:t>ss man</w:t>
            </w:r>
            <w:r w:rsidRPr="0042518F">
              <w:rPr>
                <w:rFonts w:cstheme="minorHAnsi"/>
              </w:rPr>
              <w:t xml:space="preserve"> </w:t>
            </w:r>
            <w:r w:rsidRPr="0042518F">
              <w:rPr>
                <w:rFonts w:cstheme="minorHAnsi"/>
              </w:rPr>
              <w:t>«</w:t>
            </w:r>
            <w:r w:rsidRPr="0042518F">
              <w:rPr>
                <w:rFonts w:cstheme="minorHAnsi"/>
              </w:rPr>
              <w:t>hohe</w:t>
            </w:r>
            <w:r w:rsidRPr="0042518F">
              <w:rPr>
                <w:rFonts w:cstheme="minorHAnsi"/>
              </w:rPr>
              <w:t>»</w:t>
            </w:r>
            <w:r w:rsidRPr="0042518F">
              <w:rPr>
                <w:rFonts w:cstheme="minorHAnsi"/>
              </w:rPr>
              <w:t xml:space="preserve"> Figuren nicht in unwürdigen Situa</w:t>
            </w:r>
            <w:r w:rsidRPr="0042518F">
              <w:rPr>
                <w:rFonts w:cstheme="minorHAnsi"/>
              </w:rPr>
              <w:t xml:space="preserve">tionen zeigt und die Förderung </w:t>
            </w:r>
            <w:r w:rsidRPr="0042518F">
              <w:rPr>
                <w:rFonts w:cstheme="minorHAnsi"/>
              </w:rPr>
              <w:t>der Angemessenen Darstellung sowie des Sprachniveaus.</w:t>
            </w:r>
          </w:p>
          <w:p w:rsidR="00C23441" w:rsidRPr="0042518F" w:rsidRDefault="00C23441" w:rsidP="0042518F">
            <w:pPr>
              <w:ind w:right="146"/>
              <w:rPr>
                <w:rFonts w:cstheme="minorHAnsi"/>
              </w:rPr>
            </w:pPr>
          </w:p>
          <w:p w:rsidR="00C23441" w:rsidRPr="0042518F" w:rsidRDefault="00C23441" w:rsidP="0042518F">
            <w:pPr>
              <w:ind w:right="146"/>
              <w:rPr>
                <w:rFonts w:cstheme="minorHAnsi"/>
              </w:rPr>
            </w:pPr>
            <w:r w:rsidRPr="0042518F">
              <w:rPr>
                <w:rFonts w:cstheme="minorHAnsi"/>
              </w:rPr>
              <w:t xml:space="preserve">Siehe: </w:t>
            </w:r>
            <w:hyperlink r:id="rId29" w:history="1">
              <w:r w:rsidRPr="0042518F">
                <w:rPr>
                  <w:rStyle w:val="Hyperlink"/>
                  <w:rFonts w:cstheme="minorHAnsi"/>
                </w:rPr>
                <w:t>http://www.li-go.de/prosa/drama/staendeklausel.html</w:t>
              </w:r>
            </w:hyperlink>
          </w:p>
          <w:p w:rsidR="00C23441" w:rsidRPr="0042518F" w:rsidRDefault="00C23441" w:rsidP="0042518F">
            <w:pPr>
              <w:ind w:right="146"/>
              <w:rPr>
                <w:rFonts w:cstheme="minorHAnsi"/>
              </w:rPr>
            </w:pPr>
          </w:p>
          <w:p w:rsidR="00C23441" w:rsidRPr="0042518F" w:rsidRDefault="00C23441" w:rsidP="0042518F">
            <w:pPr>
              <w:ind w:right="146"/>
              <w:rPr>
                <w:rFonts w:cstheme="minorHAnsi"/>
              </w:rPr>
            </w:pPr>
            <w:r w:rsidRPr="0042518F">
              <w:rPr>
                <w:rFonts w:cstheme="minorHAnsi"/>
              </w:rPr>
              <w:t>Schäfli</w:t>
            </w:r>
            <w:r w:rsidRPr="0042518F">
              <w:rPr>
                <w:rFonts w:cstheme="minorHAnsi"/>
              </w:rPr>
              <w:t xml:space="preserve"> Luca</w:t>
            </w:r>
          </w:p>
        </w:tc>
      </w:tr>
      <w:tr w:rsidR="00C23441" w:rsidTr="0042518F">
        <w:tc>
          <w:tcPr>
            <w:tcW w:w="2362" w:type="dxa"/>
          </w:tcPr>
          <w:p w:rsidR="00C23441" w:rsidRPr="00C8035A" w:rsidRDefault="00C23441" w:rsidP="0042518F">
            <w:pPr>
              <w:ind w:right="146"/>
              <w:rPr>
                <w:b/>
              </w:rPr>
            </w:pPr>
            <w:r w:rsidRPr="00C8035A">
              <w:rPr>
                <w:b/>
              </w:rPr>
              <w:t>Tragödie</w:t>
            </w:r>
          </w:p>
        </w:tc>
        <w:tc>
          <w:tcPr>
            <w:tcW w:w="12234" w:type="dxa"/>
          </w:tcPr>
          <w:p w:rsidR="00C23441" w:rsidRPr="0042518F" w:rsidRDefault="00C23441" w:rsidP="0042518F">
            <w:pPr>
              <w:ind w:right="146"/>
              <w:rPr>
                <w:rFonts w:cstheme="minorHAnsi"/>
              </w:rPr>
            </w:pPr>
            <w:r w:rsidRPr="0042518F">
              <w:rPr>
                <w:rFonts w:cstheme="minorHAnsi"/>
              </w:rPr>
              <w:t>Schicksalhafter Konflikt der Hauptfigur in einem Drama</w:t>
            </w:r>
          </w:p>
          <w:p w:rsidR="00C23441" w:rsidRPr="0042518F" w:rsidRDefault="00C23441" w:rsidP="0042518F">
            <w:pPr>
              <w:ind w:right="146"/>
              <w:rPr>
                <w:rFonts w:cstheme="minorHAnsi"/>
              </w:rPr>
            </w:pPr>
          </w:p>
          <w:p w:rsidR="00C23441" w:rsidRPr="0042518F" w:rsidRDefault="00C23441" w:rsidP="0042518F">
            <w:pPr>
              <w:ind w:right="146"/>
              <w:rPr>
                <w:rFonts w:cstheme="minorHAnsi"/>
              </w:rPr>
            </w:pPr>
            <w:r w:rsidRPr="0042518F">
              <w:rPr>
                <w:rFonts w:cstheme="minorHAnsi"/>
              </w:rPr>
              <w:t xml:space="preserve">Quellen: Wikipedia und Lernhelfer </w:t>
            </w:r>
          </w:p>
          <w:p w:rsidR="00C23441" w:rsidRPr="0042518F" w:rsidRDefault="00C23441" w:rsidP="0042518F">
            <w:pPr>
              <w:ind w:right="146"/>
              <w:rPr>
                <w:rFonts w:cstheme="minorHAnsi"/>
              </w:rPr>
            </w:pPr>
            <w:hyperlink r:id="rId30" w:history="1">
              <w:r w:rsidRPr="0042518F">
                <w:rPr>
                  <w:rStyle w:val="Hyperlink"/>
                  <w:rFonts w:cstheme="minorHAnsi"/>
                </w:rPr>
                <w:t>https://de.wikipedia.org/wiki/Dramentheorie</w:t>
              </w:r>
            </w:hyperlink>
          </w:p>
          <w:p w:rsidR="00C23441" w:rsidRDefault="00C23441" w:rsidP="0042518F">
            <w:pPr>
              <w:ind w:right="146"/>
              <w:rPr>
                <w:rFonts w:cstheme="minorHAnsi"/>
              </w:rPr>
            </w:pPr>
            <w:hyperlink r:id="rId31" w:history="1">
              <w:r w:rsidRPr="0042518F">
                <w:rPr>
                  <w:rStyle w:val="Hyperlink"/>
                  <w:rFonts w:cstheme="minorHAnsi"/>
                </w:rPr>
                <w:t>https://www.lernhelfer.de/schuelerlexikon/deutsch-abitur/artikel/dramentheorien</w:t>
              </w:r>
            </w:hyperlink>
          </w:p>
          <w:p w:rsidR="00C8035A" w:rsidRPr="0042518F" w:rsidRDefault="00C8035A" w:rsidP="0042518F">
            <w:pPr>
              <w:ind w:right="146"/>
              <w:rPr>
                <w:rFonts w:cstheme="minorHAnsi"/>
              </w:rPr>
            </w:pPr>
          </w:p>
          <w:p w:rsidR="00C23441" w:rsidRPr="0042518F" w:rsidRDefault="00C23441" w:rsidP="0042518F">
            <w:pPr>
              <w:ind w:right="146"/>
              <w:rPr>
                <w:rFonts w:cstheme="minorHAnsi"/>
              </w:rPr>
            </w:pPr>
            <w:r w:rsidRPr="0042518F">
              <w:rPr>
                <w:rFonts w:cstheme="minorHAnsi"/>
              </w:rPr>
              <w:t>Jérôme Viel</w:t>
            </w:r>
          </w:p>
        </w:tc>
      </w:tr>
      <w:tr w:rsidR="00C23441" w:rsidTr="0042518F">
        <w:tc>
          <w:tcPr>
            <w:tcW w:w="2362" w:type="dxa"/>
          </w:tcPr>
          <w:p w:rsidR="00C23441" w:rsidRPr="00C8035A" w:rsidRDefault="00C23441" w:rsidP="0042518F">
            <w:pPr>
              <w:ind w:right="146"/>
              <w:rPr>
                <w:b/>
              </w:rPr>
            </w:pPr>
            <w:r w:rsidRPr="00C8035A">
              <w:rPr>
                <w:b/>
              </w:rPr>
              <w:t>Typ / Charakter</w:t>
            </w:r>
          </w:p>
        </w:tc>
        <w:tc>
          <w:tcPr>
            <w:tcW w:w="12234" w:type="dxa"/>
          </w:tcPr>
          <w:p w:rsidR="00C23441" w:rsidRDefault="00C23441" w:rsidP="0042518F">
            <w:pPr>
              <w:ind w:right="146"/>
              <w:rPr>
                <w:rFonts w:cstheme="minorHAnsi"/>
              </w:rPr>
            </w:pPr>
            <w:r>
              <w:rPr>
                <w:rFonts w:cstheme="minorHAnsi"/>
              </w:rPr>
              <w:t>Ein</w:t>
            </w:r>
            <w:r w:rsidRPr="0042518F">
              <w:rPr>
                <w:rFonts w:cstheme="minorHAnsi"/>
              </w:rPr>
              <w:t xml:space="preserve"> Typ ist eine bestimmte Art von einer Person, die sich durch gemeinsame Merkmale (den Charakter) von anderen Typen unterscheiden.</w:t>
            </w:r>
          </w:p>
          <w:p w:rsidR="00C23441" w:rsidRDefault="00C23441" w:rsidP="0042518F">
            <w:pPr>
              <w:ind w:right="146"/>
              <w:rPr>
                <w:rFonts w:cstheme="minorHAnsi"/>
              </w:rPr>
            </w:pPr>
          </w:p>
          <w:p w:rsidR="00C23441" w:rsidRPr="00C23441" w:rsidRDefault="00C23441" w:rsidP="00C23441">
            <w:pPr>
              <w:ind w:right="146"/>
              <w:rPr>
                <w:rFonts w:cstheme="minorHAnsi"/>
                <w:i/>
              </w:rPr>
            </w:pPr>
            <w:r w:rsidRPr="00C23441">
              <w:rPr>
                <w:rFonts w:cstheme="minorHAnsi"/>
                <w:i/>
              </w:rPr>
              <w:t>«Eine literarische Figur oder literarische Gestalt ist eine fiktive Gestalt in einem literarischen Text. Literarische Figuren zeichnen sich durch ihre Charakterisierung aus, die innerhalb des Textes auf verschiedene Art erfolgen kann. Unter anderem ist dies abhängig von der Textgattung: in Prosatexten steht über eine literarische Figur nur eine begrenzte Menge an Informationen zur Verfügung, während dramatischen Figuren durch Schauspieler neue Aspekte hinzugefügt werden können.»</w:t>
            </w:r>
            <w:r>
              <w:rPr>
                <w:rFonts w:cstheme="minorHAnsi"/>
                <w:i/>
              </w:rPr>
              <w:t xml:space="preserve"> </w:t>
            </w:r>
            <w:r w:rsidRPr="00C23441">
              <w:rPr>
                <w:rFonts w:cstheme="minorHAnsi"/>
                <w:i/>
              </w:rPr>
              <w:t>https://de.wikipedia.org/wiki/Literarische_Figur</w:t>
            </w:r>
          </w:p>
          <w:p w:rsidR="00C23441" w:rsidRPr="0042518F" w:rsidRDefault="00C23441" w:rsidP="0042518F">
            <w:pPr>
              <w:ind w:right="146"/>
              <w:rPr>
                <w:rFonts w:cstheme="minorHAnsi"/>
              </w:rPr>
            </w:pPr>
          </w:p>
          <w:p w:rsidR="00C23441" w:rsidRPr="0042518F" w:rsidRDefault="00C23441" w:rsidP="0042518F">
            <w:pPr>
              <w:ind w:right="146"/>
              <w:rPr>
                <w:rFonts w:cstheme="minorHAnsi"/>
              </w:rPr>
            </w:pPr>
            <w:r w:rsidRPr="0042518F">
              <w:rPr>
                <w:rFonts w:cstheme="minorHAnsi"/>
              </w:rPr>
              <w:t>Quellen:</w:t>
            </w:r>
          </w:p>
          <w:p w:rsidR="00C23441" w:rsidRDefault="00C8035A" w:rsidP="00C8035A">
            <w:pPr>
              <w:ind w:right="146"/>
              <w:rPr>
                <w:rFonts w:cstheme="minorHAnsi"/>
              </w:rPr>
            </w:pPr>
            <w:hyperlink r:id="rId32" w:history="1">
              <w:r w:rsidRPr="00664B52">
                <w:rPr>
                  <w:rStyle w:val="Hyperlink"/>
                  <w:rFonts w:cstheme="minorHAnsi"/>
                </w:rPr>
                <w:t>http://www.litde.com/jugendlexikon-literatur/charakter.php</w:t>
              </w:r>
            </w:hyperlink>
          </w:p>
          <w:p w:rsidR="00C8035A" w:rsidRPr="0042518F" w:rsidRDefault="00C8035A" w:rsidP="00C8035A">
            <w:pPr>
              <w:ind w:right="146"/>
              <w:rPr>
                <w:rFonts w:cstheme="minorHAnsi"/>
              </w:rPr>
            </w:pPr>
            <w:r w:rsidRPr="00C8035A">
              <w:rPr>
                <w:rFonts w:cstheme="minorHAnsi"/>
              </w:rPr>
              <w:t>http://www.litde.com/jugendlexikon-literatur/charakter.php</w:t>
            </w:r>
          </w:p>
          <w:p w:rsidR="00C23441" w:rsidRPr="0042518F" w:rsidRDefault="00C23441" w:rsidP="0042518F">
            <w:pPr>
              <w:ind w:right="146"/>
              <w:rPr>
                <w:rFonts w:cstheme="minorHAnsi"/>
              </w:rPr>
            </w:pPr>
          </w:p>
          <w:p w:rsidR="00C23441" w:rsidRPr="0042518F" w:rsidRDefault="00C23441" w:rsidP="0042518F">
            <w:pPr>
              <w:ind w:right="146"/>
              <w:rPr>
                <w:rFonts w:cstheme="minorHAnsi"/>
              </w:rPr>
            </w:pPr>
            <w:r w:rsidRPr="0042518F">
              <w:rPr>
                <w:rFonts w:cstheme="minorHAnsi"/>
              </w:rPr>
              <w:t>Sandro Winter</w:t>
            </w:r>
          </w:p>
        </w:tc>
      </w:tr>
      <w:tr w:rsidR="00C23441" w:rsidTr="0042518F">
        <w:tc>
          <w:tcPr>
            <w:tcW w:w="2362" w:type="dxa"/>
          </w:tcPr>
          <w:p w:rsidR="00C23441" w:rsidRPr="00C8035A" w:rsidRDefault="00C23441" w:rsidP="0042518F">
            <w:pPr>
              <w:ind w:right="146"/>
              <w:rPr>
                <w:b/>
              </w:rPr>
            </w:pPr>
            <w:r w:rsidRPr="00C8035A">
              <w:rPr>
                <w:b/>
              </w:rPr>
              <w:t>Zeitsprung</w:t>
            </w:r>
          </w:p>
        </w:tc>
        <w:tc>
          <w:tcPr>
            <w:tcW w:w="12234" w:type="dxa"/>
          </w:tcPr>
          <w:p w:rsidR="00C23441" w:rsidRPr="0042518F" w:rsidRDefault="00C23441" w:rsidP="0042518F">
            <w:pPr>
              <w:ind w:right="146"/>
              <w:rPr>
                <w:rFonts w:cstheme="minorHAnsi"/>
              </w:rPr>
            </w:pPr>
            <w:r w:rsidRPr="0042518F">
              <w:rPr>
                <w:rFonts w:cstheme="minorHAnsi"/>
              </w:rPr>
              <w:t>Die Zeit wird vor/zurückgedreht. Auch Rückblenden oder Voraussagungen kann man dazu zählen, solange diese gespielt/ausgiebig verkörpert werden.</w:t>
            </w:r>
          </w:p>
          <w:p w:rsidR="00C23441" w:rsidRPr="0042518F" w:rsidRDefault="00C23441" w:rsidP="0042518F">
            <w:pPr>
              <w:ind w:right="146"/>
              <w:rPr>
                <w:rFonts w:cstheme="minorHAnsi"/>
              </w:rPr>
            </w:pPr>
          </w:p>
          <w:p w:rsidR="00C23441" w:rsidRPr="0042518F" w:rsidRDefault="00C23441" w:rsidP="0042518F">
            <w:pPr>
              <w:ind w:right="146"/>
              <w:rPr>
                <w:rFonts w:cstheme="minorHAnsi"/>
              </w:rPr>
            </w:pPr>
            <w:r w:rsidRPr="0042518F">
              <w:rPr>
                <w:rFonts w:cstheme="minorHAnsi"/>
              </w:rPr>
              <w:t xml:space="preserve">Quellen: Wikipedia und Lernhelfer </w:t>
            </w:r>
          </w:p>
          <w:p w:rsidR="00C23441" w:rsidRPr="0042518F" w:rsidRDefault="00C23441" w:rsidP="0042518F">
            <w:pPr>
              <w:ind w:right="146"/>
              <w:rPr>
                <w:rFonts w:cstheme="minorHAnsi"/>
              </w:rPr>
            </w:pPr>
            <w:hyperlink r:id="rId33" w:history="1">
              <w:r w:rsidRPr="0042518F">
                <w:rPr>
                  <w:rStyle w:val="Hyperlink"/>
                  <w:rFonts w:cstheme="minorHAnsi"/>
                </w:rPr>
                <w:t>https://de.wikipedia.org/wiki/Dramentheorie</w:t>
              </w:r>
            </w:hyperlink>
          </w:p>
          <w:p w:rsidR="00C23441" w:rsidRPr="0042518F" w:rsidRDefault="00C23441" w:rsidP="0042518F">
            <w:pPr>
              <w:ind w:right="146"/>
              <w:rPr>
                <w:rFonts w:cstheme="minorHAnsi"/>
              </w:rPr>
            </w:pPr>
            <w:hyperlink r:id="rId34" w:history="1">
              <w:r w:rsidRPr="0042518F">
                <w:rPr>
                  <w:rStyle w:val="Hyperlink"/>
                  <w:rFonts w:cstheme="minorHAnsi"/>
                </w:rPr>
                <w:t>https://www.lernhelfer.de/schuelerlexikon/deutsch-abitur/artikel/dramentheorien</w:t>
              </w:r>
            </w:hyperlink>
          </w:p>
          <w:p w:rsidR="00C8035A" w:rsidRDefault="00C8035A" w:rsidP="0042518F">
            <w:pPr>
              <w:ind w:right="146"/>
              <w:rPr>
                <w:rFonts w:cstheme="minorHAnsi"/>
              </w:rPr>
            </w:pPr>
          </w:p>
          <w:p w:rsidR="00C23441" w:rsidRPr="00C8035A" w:rsidRDefault="00C23441" w:rsidP="0042518F">
            <w:pPr>
              <w:ind w:right="146"/>
              <w:rPr>
                <w:rFonts w:cstheme="minorHAnsi"/>
              </w:rPr>
            </w:pPr>
            <w:r w:rsidRPr="0042518F">
              <w:rPr>
                <w:rFonts w:cstheme="minorHAnsi"/>
              </w:rPr>
              <w:t>Jérôme Viel</w:t>
            </w:r>
          </w:p>
        </w:tc>
      </w:tr>
      <w:tr w:rsidR="00C23441" w:rsidTr="0042518F">
        <w:tc>
          <w:tcPr>
            <w:tcW w:w="2362" w:type="dxa"/>
          </w:tcPr>
          <w:p w:rsidR="00C23441" w:rsidRPr="00C8035A" w:rsidRDefault="00C23441" w:rsidP="0042518F">
            <w:pPr>
              <w:ind w:right="146"/>
              <w:rPr>
                <w:rFonts w:cs="Arial"/>
                <w:b/>
              </w:rPr>
            </w:pPr>
            <w:r w:rsidRPr="00C8035A">
              <w:rPr>
                <w:b/>
              </w:rPr>
              <w:t>Zeitsprung</w:t>
            </w:r>
          </w:p>
        </w:tc>
        <w:tc>
          <w:tcPr>
            <w:tcW w:w="12234" w:type="dxa"/>
          </w:tcPr>
          <w:p w:rsidR="00C23441" w:rsidRDefault="00C23441" w:rsidP="0042518F">
            <w:pPr>
              <w:ind w:right="146"/>
              <w:rPr>
                <w:rFonts w:cstheme="minorHAnsi"/>
              </w:rPr>
            </w:pPr>
            <w:r w:rsidRPr="0042518F">
              <w:rPr>
                <w:rFonts w:cstheme="minorHAnsi"/>
              </w:rPr>
              <w:t>Die Definition von einem Zeitsprung ist, das Weglassen von einer bestimmten Geschehen.</w:t>
            </w:r>
            <w:r>
              <w:rPr>
                <w:rFonts w:cstheme="minorHAnsi"/>
              </w:rPr>
              <w:t xml:space="preserve"> Siehe auch </w:t>
            </w:r>
            <w:hyperlink r:id="rId35" w:history="1">
              <w:r w:rsidRPr="00664B52">
                <w:rPr>
                  <w:rStyle w:val="Hyperlink"/>
                  <w:rFonts w:cstheme="minorHAnsi"/>
                </w:rPr>
                <w:t>http://deutschsprachige-literatur.blogspot.ch/2010/05/fachbegriffe-zeitsprung.html</w:t>
              </w:r>
            </w:hyperlink>
          </w:p>
          <w:p w:rsidR="00C23441" w:rsidRPr="0042518F" w:rsidRDefault="00C23441" w:rsidP="0042518F">
            <w:pPr>
              <w:ind w:right="146"/>
              <w:rPr>
                <w:rFonts w:cstheme="minorHAnsi"/>
              </w:rPr>
            </w:pPr>
          </w:p>
          <w:p w:rsidR="00C23441" w:rsidRPr="0042518F" w:rsidRDefault="00C23441" w:rsidP="0042518F">
            <w:pPr>
              <w:ind w:right="146"/>
              <w:rPr>
                <w:rFonts w:cstheme="minorHAnsi"/>
              </w:rPr>
            </w:pPr>
            <w:r w:rsidRPr="0042518F">
              <w:rPr>
                <w:rFonts w:cstheme="minorHAnsi"/>
              </w:rPr>
              <w:t>Beispiel: Das Zähneputzen der Personen.</w:t>
            </w:r>
          </w:p>
          <w:p w:rsidR="00C23441" w:rsidRPr="0042518F" w:rsidRDefault="00C23441" w:rsidP="0042518F">
            <w:pPr>
              <w:ind w:right="146"/>
              <w:rPr>
                <w:rFonts w:cstheme="minorHAnsi"/>
              </w:rPr>
            </w:pPr>
          </w:p>
          <w:p w:rsidR="00C23441" w:rsidRPr="0042518F" w:rsidRDefault="00C23441" w:rsidP="0042518F">
            <w:pPr>
              <w:ind w:right="146"/>
              <w:rPr>
                <w:rFonts w:cstheme="minorHAnsi"/>
              </w:rPr>
            </w:pPr>
            <w:r w:rsidRPr="0042518F">
              <w:rPr>
                <w:rFonts w:cstheme="minorHAnsi"/>
              </w:rPr>
              <w:t>Philip Tice</w:t>
            </w:r>
          </w:p>
        </w:tc>
      </w:tr>
    </w:tbl>
    <w:p w:rsidR="00AF3993" w:rsidRDefault="00AF3993" w:rsidP="0042518F"/>
    <w:sectPr w:rsidR="00AF3993" w:rsidSect="00C23441">
      <w:headerReference w:type="default" r:id="rId36"/>
      <w:pgSz w:w="16838" w:h="11906" w:orient="landscape"/>
      <w:pgMar w:top="1418" w:right="1418"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088" w:rsidRDefault="000F6088" w:rsidP="00311BBD">
      <w:pPr>
        <w:spacing w:after="0" w:line="240" w:lineRule="auto"/>
      </w:pPr>
      <w:r>
        <w:separator/>
      </w:r>
    </w:p>
  </w:endnote>
  <w:endnote w:type="continuationSeparator" w:id="0">
    <w:p w:rsidR="000F6088" w:rsidRDefault="000F6088" w:rsidP="00311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088" w:rsidRDefault="000F6088" w:rsidP="00311BBD">
      <w:pPr>
        <w:spacing w:after="0" w:line="240" w:lineRule="auto"/>
      </w:pPr>
      <w:r>
        <w:separator/>
      </w:r>
    </w:p>
  </w:footnote>
  <w:footnote w:type="continuationSeparator" w:id="0">
    <w:p w:rsidR="000F6088" w:rsidRDefault="000F6088" w:rsidP="00311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BBD" w:rsidRDefault="00311BBD" w:rsidP="00311BBD">
    <w:pPr>
      <w:pStyle w:val="Kopfzeile"/>
    </w:pPr>
    <w:r>
      <w:rPr>
        <w:noProof/>
        <w:lang w:eastAsia="de-CH"/>
      </w:rPr>
      <w:drawing>
        <wp:anchor distT="0" distB="0" distL="114300" distR="114300" simplePos="0" relativeHeight="251659264" behindDoc="0" locked="1" layoutInCell="1" allowOverlap="0" wp14:anchorId="5A5489B4" wp14:editId="7833ADCE">
          <wp:simplePos x="0" y="0"/>
          <wp:positionH relativeFrom="column">
            <wp:posOffset>5301615</wp:posOffset>
          </wp:positionH>
          <wp:positionV relativeFrom="page">
            <wp:posOffset>214630</wp:posOffset>
          </wp:positionV>
          <wp:extent cx="1002030" cy="534035"/>
          <wp:effectExtent l="0" t="0" r="7620" b="0"/>
          <wp:wrapSquare wrapText="bothSides"/>
          <wp:docPr id="12" name="Grafik 12" descr="BBB Signet 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 Signet 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030" cy="534035"/>
                  </a:xfrm>
                  <a:prstGeom prst="rect">
                    <a:avLst/>
                  </a:prstGeom>
                  <a:noFill/>
                </pic:spPr>
              </pic:pic>
            </a:graphicData>
          </a:graphic>
          <wp14:sizeRelH relativeFrom="page">
            <wp14:pctWidth>0</wp14:pctWidth>
          </wp14:sizeRelH>
          <wp14:sizeRelV relativeFrom="page">
            <wp14:pctHeight>0</wp14:pctHeight>
          </wp14:sizeRelV>
        </wp:anchor>
      </w:drawing>
    </w:r>
    <w:r>
      <w:t>BM15d</w:t>
    </w:r>
    <w:r>
      <w:tab/>
      <w:t>Deutsch</w:t>
    </w:r>
    <w:r>
      <w:t>: Begriffe Dramentheorie</w:t>
    </w:r>
    <w:r>
      <w:t xml:space="preserve"> </w:t>
    </w:r>
    <w:r>
      <w:tab/>
    </w:r>
  </w:p>
  <w:p w:rsidR="00311BBD" w:rsidRPr="00311BBD" w:rsidRDefault="00311BBD" w:rsidP="00311BB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E3625"/>
    <w:multiLevelType w:val="hybridMultilevel"/>
    <w:tmpl w:val="EA86A5B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15:restartNumberingAfterBreak="0">
    <w:nsid w:val="71715D30"/>
    <w:multiLevelType w:val="hybridMultilevel"/>
    <w:tmpl w:val="9782E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993"/>
    <w:rsid w:val="00041D70"/>
    <w:rsid w:val="000B36D8"/>
    <w:rsid w:val="000F6088"/>
    <w:rsid w:val="001D708F"/>
    <w:rsid w:val="00311BBD"/>
    <w:rsid w:val="0042518F"/>
    <w:rsid w:val="00754B1F"/>
    <w:rsid w:val="00A242C1"/>
    <w:rsid w:val="00A90263"/>
    <w:rsid w:val="00AF3993"/>
    <w:rsid w:val="00C23441"/>
    <w:rsid w:val="00C8035A"/>
    <w:rsid w:val="00D572D6"/>
    <w:rsid w:val="00E010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9B290"/>
  <w15:chartTrackingRefBased/>
  <w15:docId w15:val="{9FA36E6B-AEBF-4415-BA09-0ACA8B533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F3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90263"/>
    <w:pPr>
      <w:ind w:left="720"/>
      <w:contextualSpacing/>
    </w:pPr>
  </w:style>
  <w:style w:type="character" w:styleId="Hyperlink">
    <w:name w:val="Hyperlink"/>
    <w:basedOn w:val="Absatz-Standardschriftart"/>
    <w:uiPriority w:val="99"/>
    <w:unhideWhenUsed/>
    <w:rsid w:val="00A90263"/>
    <w:rPr>
      <w:color w:val="0000FF"/>
      <w:u w:val="single"/>
    </w:rPr>
  </w:style>
  <w:style w:type="character" w:styleId="Fett">
    <w:name w:val="Strong"/>
    <w:basedOn w:val="Absatz-Standardschriftart"/>
    <w:uiPriority w:val="22"/>
    <w:qFormat/>
    <w:rsid w:val="00A90263"/>
    <w:rPr>
      <w:b/>
      <w:bCs/>
    </w:rPr>
  </w:style>
  <w:style w:type="paragraph" w:styleId="Kopfzeile">
    <w:name w:val="header"/>
    <w:basedOn w:val="Standard"/>
    <w:link w:val="KopfzeileZchn"/>
    <w:unhideWhenUsed/>
    <w:rsid w:val="00A90263"/>
    <w:pPr>
      <w:tabs>
        <w:tab w:val="center" w:pos="4536"/>
        <w:tab w:val="right" w:pos="9072"/>
      </w:tabs>
      <w:spacing w:after="0" w:line="240" w:lineRule="auto"/>
    </w:pPr>
  </w:style>
  <w:style w:type="character" w:customStyle="1" w:styleId="KopfzeileZchn">
    <w:name w:val="Kopfzeile Zchn"/>
    <w:basedOn w:val="Absatz-Standardschriftart"/>
    <w:link w:val="Kopfzeile"/>
    <w:rsid w:val="00A90263"/>
  </w:style>
  <w:style w:type="paragraph" w:customStyle="1" w:styleId="xmsonormal">
    <w:name w:val="x_msonormal"/>
    <w:basedOn w:val="Standard"/>
    <w:rsid w:val="00A90263"/>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Erwhnung">
    <w:name w:val="Mention"/>
    <w:basedOn w:val="Absatz-Standardschriftart"/>
    <w:uiPriority w:val="99"/>
    <w:semiHidden/>
    <w:unhideWhenUsed/>
    <w:rsid w:val="00A242C1"/>
    <w:rPr>
      <w:color w:val="2B579A"/>
      <w:shd w:val="clear" w:color="auto" w:fill="E6E6E6"/>
    </w:rPr>
  </w:style>
  <w:style w:type="paragraph" w:styleId="StandardWeb">
    <w:name w:val="Normal (Web)"/>
    <w:basedOn w:val="Standard"/>
    <w:uiPriority w:val="99"/>
    <w:unhideWhenUsed/>
    <w:rsid w:val="001D708F"/>
    <w:pPr>
      <w:spacing w:after="0" w:line="240" w:lineRule="auto"/>
    </w:pPr>
    <w:rPr>
      <w:rFonts w:ascii="Times New Roman" w:hAnsi="Times New Roman" w:cs="Times New Roman"/>
      <w:sz w:val="24"/>
      <w:szCs w:val="24"/>
      <w:lang w:eastAsia="de-CH"/>
    </w:rPr>
  </w:style>
  <w:style w:type="paragraph" w:styleId="Fuzeile">
    <w:name w:val="footer"/>
    <w:basedOn w:val="Standard"/>
    <w:link w:val="FuzeileZchn"/>
    <w:uiPriority w:val="99"/>
    <w:unhideWhenUsed/>
    <w:rsid w:val="00311B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1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54220">
      <w:bodyDiv w:val="1"/>
      <w:marLeft w:val="0"/>
      <w:marRight w:val="0"/>
      <w:marTop w:val="0"/>
      <w:marBottom w:val="0"/>
      <w:divBdr>
        <w:top w:val="none" w:sz="0" w:space="0" w:color="auto"/>
        <w:left w:val="none" w:sz="0" w:space="0" w:color="auto"/>
        <w:bottom w:val="none" w:sz="0" w:space="0" w:color="auto"/>
        <w:right w:val="none" w:sz="0" w:space="0" w:color="auto"/>
      </w:divBdr>
    </w:div>
    <w:div w:id="1330792320">
      <w:bodyDiv w:val="1"/>
      <w:marLeft w:val="0"/>
      <w:marRight w:val="0"/>
      <w:marTop w:val="0"/>
      <w:marBottom w:val="0"/>
      <w:divBdr>
        <w:top w:val="none" w:sz="0" w:space="0" w:color="auto"/>
        <w:left w:val="none" w:sz="0" w:space="0" w:color="auto"/>
        <w:bottom w:val="none" w:sz="0" w:space="0" w:color="auto"/>
        <w:right w:val="none" w:sz="0" w:space="0" w:color="auto"/>
      </w:divBdr>
    </w:div>
    <w:div w:id="1730111325">
      <w:bodyDiv w:val="1"/>
      <w:marLeft w:val="0"/>
      <w:marRight w:val="0"/>
      <w:marTop w:val="0"/>
      <w:marBottom w:val="0"/>
      <w:divBdr>
        <w:top w:val="none" w:sz="0" w:space="0" w:color="auto"/>
        <w:left w:val="none" w:sz="0" w:space="0" w:color="auto"/>
        <w:bottom w:val="none" w:sz="0" w:space="0" w:color="auto"/>
        <w:right w:val="none" w:sz="0" w:space="0" w:color="auto"/>
      </w:divBdr>
    </w:div>
    <w:div w:id="183718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Dramentheorie" TargetMode="External"/><Relationship Id="rId13" Type="http://schemas.openxmlformats.org/officeDocument/2006/relationships/hyperlink" Target="http://www.hls-dhs-dss.ch/textes/d/D11181.php" TargetMode="External"/><Relationship Id="rId18" Type="http://schemas.openxmlformats.org/officeDocument/2006/relationships/hyperlink" Target="http://deutschsprachige-literatur.blogspot.ch/2010/05/fachbegriffe-komodie.html" TargetMode="External"/><Relationship Id="rId26" Type="http://schemas.openxmlformats.org/officeDocument/2006/relationships/hyperlink" Target="http://www.text-schreiben.com/sekundenstil/" TargetMode="External"/><Relationship Id="rId3" Type="http://schemas.openxmlformats.org/officeDocument/2006/relationships/settings" Target="settings.xml"/><Relationship Id="rId21" Type="http://schemas.openxmlformats.org/officeDocument/2006/relationships/hyperlink" Target="https://de.wikipedia.org/wiki/Theater" TargetMode="External"/><Relationship Id="rId34" Type="http://schemas.openxmlformats.org/officeDocument/2006/relationships/hyperlink" Target="https://www.lernhelfer.de/schuelerlexikon/deutsch-abitur/artikel/dramentheorien" TargetMode="External"/><Relationship Id="rId7" Type="http://schemas.openxmlformats.org/officeDocument/2006/relationships/hyperlink" Target="https://de.wikipedia.org/wiki/Dramentheorie#Aristoteles" TargetMode="External"/><Relationship Id="rId12" Type="http://schemas.openxmlformats.org/officeDocument/2006/relationships/hyperlink" Target="http://www.buecher-wiki.ch/index.php/BuecherWiki/Epik" TargetMode="External"/><Relationship Id="rId17" Type="http://schemas.openxmlformats.org/officeDocument/2006/relationships/hyperlink" Target="http://www.duden.de/rechtschreibung/identifizieren" TargetMode="External"/><Relationship Id="rId25" Type="http://schemas.openxmlformats.org/officeDocument/2006/relationships/hyperlink" Target="https://de.wikipedia.org/wiki/Sekundenstil" TargetMode="External"/><Relationship Id="rId33" Type="http://schemas.openxmlformats.org/officeDocument/2006/relationships/hyperlink" Target="https://de.wikipedia.org/wiki/Dramentheori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wikipedia.org/wiki/Held" TargetMode="External"/><Relationship Id="rId20" Type="http://schemas.openxmlformats.org/officeDocument/2006/relationships/hyperlink" Target="https://de.wikipedia.org/wiki/Literatur" TargetMode="External"/><Relationship Id="rId29" Type="http://schemas.openxmlformats.org/officeDocument/2006/relationships/hyperlink" Target="http://www.li-go.de/prosa/drama/staendeklause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udienkreis.de/deutsch/epik-merkmale" TargetMode="External"/><Relationship Id="rId24" Type="http://schemas.openxmlformats.org/officeDocument/2006/relationships/hyperlink" Target="http://www.li-go.de/prosa/dramaalt/offeneundgeschlosseneformALT.html" TargetMode="External"/><Relationship Id="rId32" Type="http://schemas.openxmlformats.org/officeDocument/2006/relationships/hyperlink" Target="http://www.litde.com/jugendlexikon-literatur/charakter.php"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duden.de/rechtschreibung/Held" TargetMode="External"/><Relationship Id="rId23" Type="http://schemas.openxmlformats.org/officeDocument/2006/relationships/hyperlink" Target="https://de.wikipedia.org/wiki/Geschlossene_und_offene_Form_im_Drama" TargetMode="External"/><Relationship Id="rId28" Type="http://schemas.openxmlformats.org/officeDocument/2006/relationships/hyperlink" Target="https://www.lernhelfer.de/schuelerlexikon/deutsch-abitur/artikel/dramentheorien" TargetMode="External"/><Relationship Id="rId36" Type="http://schemas.openxmlformats.org/officeDocument/2006/relationships/header" Target="header1.xml"/><Relationship Id="rId10" Type="http://schemas.openxmlformats.org/officeDocument/2006/relationships/hyperlink" Target="https://www.philognosie.net/kommunikation/einfuehlungsvermoegen-was-ist-empathie-bedeutung-definition" TargetMode="External"/><Relationship Id="rId19" Type="http://schemas.openxmlformats.org/officeDocument/2006/relationships/hyperlink" Target="http://www.wissen.de/lexikon/lehrtheater" TargetMode="External"/><Relationship Id="rId31" Type="http://schemas.openxmlformats.org/officeDocument/2006/relationships/hyperlink" Target="https://www.lernhelfer.de/schuelerlexikon/deutsch-abitur/artikel/dramentheorien" TargetMode="External"/><Relationship Id="rId4" Type="http://schemas.openxmlformats.org/officeDocument/2006/relationships/webSettings" Target="webSettings.xml"/><Relationship Id="rId9" Type="http://schemas.openxmlformats.org/officeDocument/2006/relationships/hyperlink" Target="https://www.lernhelfer.de/schuelerlexikon/deutsch-abitur/artikel/dramentheorien" TargetMode="External"/><Relationship Id="rId14" Type="http://schemas.openxmlformats.org/officeDocument/2006/relationships/hyperlink" Target="https://de.wikipedia.org/wiki/Groteske" TargetMode="External"/><Relationship Id="rId22" Type="http://schemas.openxmlformats.org/officeDocument/2006/relationships/hyperlink" Target="https://www.google.ch/search?q=W%C3%B6rterbuch#dobs=Nebenhandlung&amp;spf=1505310538150" TargetMode="External"/><Relationship Id="rId27" Type="http://schemas.openxmlformats.org/officeDocument/2006/relationships/hyperlink" Target="https://de.wikipedia.org/wiki/Dramentheorie" TargetMode="External"/><Relationship Id="rId30" Type="http://schemas.openxmlformats.org/officeDocument/2006/relationships/hyperlink" Target="https://de.wikipedia.org/wiki/Dramentheorie" TargetMode="External"/><Relationship Id="rId35" Type="http://schemas.openxmlformats.org/officeDocument/2006/relationships/hyperlink" Target="http://deutschsprachige-literatur.blogspot.ch/2010/05/fachbegriffe-zeitsprung.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1875</Words>
  <Characters>11814</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Berger</dc:creator>
  <cp:keywords/>
  <dc:description/>
  <cp:lastModifiedBy>Anne Berger</cp:lastModifiedBy>
  <cp:revision>5</cp:revision>
  <dcterms:created xsi:type="dcterms:W3CDTF">2017-09-13T13:59:00Z</dcterms:created>
  <dcterms:modified xsi:type="dcterms:W3CDTF">2017-09-15T15:58:00Z</dcterms:modified>
</cp:coreProperties>
</file>