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9EE" w:rsidRDefault="00CE49EE" w:rsidP="00CE49EE">
      <w:pPr>
        <w:pBdr>
          <w:top w:val="single" w:sz="4" w:space="1" w:color="auto"/>
          <w:left w:val="single" w:sz="4" w:space="4" w:color="auto"/>
          <w:bottom w:val="single" w:sz="4" w:space="1" w:color="auto"/>
          <w:right w:val="single" w:sz="4" w:space="4" w:color="auto"/>
        </w:pBdr>
        <w:ind w:right="-3544"/>
      </w:pPr>
      <w:r>
        <w:t>Deutsch</w:t>
      </w:r>
      <w:r>
        <w:tab/>
      </w:r>
      <w:r>
        <w:tab/>
      </w:r>
      <w:r>
        <w:tab/>
      </w:r>
      <w:r>
        <w:tab/>
      </w:r>
      <w:r>
        <w:tab/>
      </w:r>
      <w:r>
        <w:tab/>
      </w:r>
      <w:r>
        <w:tab/>
      </w:r>
      <w:r>
        <w:tab/>
      </w:r>
      <w:r>
        <w:tab/>
      </w:r>
      <w:r>
        <w:tab/>
        <w:t>Figurenanalyse</w:t>
      </w:r>
    </w:p>
    <w:p w:rsidR="00CE49EE" w:rsidRDefault="00CE49EE"/>
    <w:p w:rsidR="006C6C64" w:rsidRPr="00EA57B8" w:rsidRDefault="00CE49EE" w:rsidP="00EA57B8">
      <w:pPr>
        <w:ind w:right="-3546"/>
        <w:rPr>
          <w:b/>
          <w:sz w:val="52"/>
          <w:szCs w:val="52"/>
          <w:u w:val="single"/>
        </w:rPr>
      </w:pPr>
      <w:r w:rsidRPr="00EA57B8">
        <w:rPr>
          <w:b/>
          <w:sz w:val="52"/>
          <w:szCs w:val="52"/>
          <w:u w:val="single"/>
        </w:rPr>
        <w:t xml:space="preserve">Bertolt Brecht: DER MANTEL DES KETZERS </w:t>
      </w:r>
    </w:p>
    <w:p w:rsidR="00AA48C3" w:rsidRDefault="00AA48C3" w:rsidP="00AA48C3">
      <w:pPr>
        <w:ind w:right="-3404"/>
      </w:pPr>
    </w:p>
    <w:p w:rsidR="00DB095F" w:rsidRDefault="00DB095F" w:rsidP="00DB095F">
      <w:pPr>
        <w:pBdr>
          <w:top w:val="single" w:sz="4" w:space="1" w:color="auto"/>
          <w:left w:val="single" w:sz="4" w:space="4" w:color="auto"/>
          <w:bottom w:val="single" w:sz="4" w:space="1" w:color="auto"/>
          <w:right w:val="single" w:sz="4" w:space="4" w:color="auto"/>
        </w:pBdr>
        <w:spacing w:after="0" w:line="240" w:lineRule="auto"/>
        <w:ind w:right="-3402"/>
        <w:rPr>
          <w:b/>
          <w:u w:val="single"/>
        </w:rPr>
      </w:pPr>
    </w:p>
    <w:p w:rsidR="00DB095F" w:rsidRDefault="00AA48C3" w:rsidP="00DB095F">
      <w:pPr>
        <w:pBdr>
          <w:top w:val="single" w:sz="4" w:space="1" w:color="auto"/>
          <w:left w:val="single" w:sz="4" w:space="4" w:color="auto"/>
          <w:bottom w:val="single" w:sz="4" w:space="1" w:color="auto"/>
          <w:right w:val="single" w:sz="4" w:space="4" w:color="auto"/>
        </w:pBdr>
        <w:spacing w:after="0" w:line="240" w:lineRule="auto"/>
        <w:ind w:right="-3402"/>
        <w:rPr>
          <w:b/>
          <w:u w:val="single"/>
        </w:rPr>
      </w:pPr>
      <w:r w:rsidRPr="009A116E">
        <w:rPr>
          <w:b/>
          <w:u w:val="single"/>
        </w:rPr>
        <w:t>Aufgabe:</w:t>
      </w:r>
    </w:p>
    <w:p w:rsidR="00DB095F" w:rsidRPr="009A116E" w:rsidRDefault="00DB095F" w:rsidP="00DB095F">
      <w:pPr>
        <w:pBdr>
          <w:top w:val="single" w:sz="4" w:space="1" w:color="auto"/>
          <w:left w:val="single" w:sz="4" w:space="4" w:color="auto"/>
          <w:bottom w:val="single" w:sz="4" w:space="1" w:color="auto"/>
          <w:right w:val="single" w:sz="4" w:space="4" w:color="auto"/>
        </w:pBdr>
        <w:spacing w:after="0" w:line="240" w:lineRule="auto"/>
        <w:ind w:right="-3402"/>
        <w:rPr>
          <w:b/>
          <w:u w:val="single"/>
        </w:rPr>
      </w:pPr>
    </w:p>
    <w:p w:rsidR="00DB095F" w:rsidRDefault="00AA48C3" w:rsidP="00DB095F">
      <w:pPr>
        <w:pStyle w:val="Listenabsatz"/>
        <w:numPr>
          <w:ilvl w:val="0"/>
          <w:numId w:val="1"/>
        </w:numPr>
        <w:pBdr>
          <w:top w:val="single" w:sz="4" w:space="1" w:color="auto"/>
          <w:left w:val="single" w:sz="4" w:space="4" w:color="auto"/>
          <w:bottom w:val="single" w:sz="4" w:space="1" w:color="auto"/>
          <w:right w:val="single" w:sz="4" w:space="4" w:color="auto"/>
        </w:pBdr>
        <w:spacing w:after="0" w:line="240" w:lineRule="auto"/>
        <w:ind w:right="-3402"/>
      </w:pPr>
      <w:r w:rsidRPr="00AA48C3">
        <w:t xml:space="preserve">Lesen Sie den Text </w:t>
      </w:r>
      <w:r w:rsidR="00D3026E">
        <w:t>„</w:t>
      </w:r>
      <w:r w:rsidRPr="00D3026E">
        <w:t>Der Mantel des Ketzers</w:t>
      </w:r>
      <w:r w:rsidR="00D3026E">
        <w:t>“</w:t>
      </w:r>
      <w:bookmarkStart w:id="0" w:name="_GoBack"/>
      <w:bookmarkEnd w:id="0"/>
      <w:r w:rsidRPr="00AA48C3">
        <w:t xml:space="preserve"> von Be</w:t>
      </w:r>
      <w:r w:rsidR="00DB095F">
        <w:t xml:space="preserve">rtolt Brecht sorgfältig durch. Wenden Sie dabei die </w:t>
      </w:r>
      <w:r w:rsidR="007416EA">
        <w:t>Notiz- und Lesetechnik an</w:t>
      </w:r>
      <w:r w:rsidRPr="00AA48C3">
        <w:t xml:space="preserve">!  </w:t>
      </w:r>
    </w:p>
    <w:p w:rsidR="00DB095F" w:rsidRDefault="00DB095F" w:rsidP="00DB095F">
      <w:pPr>
        <w:pBdr>
          <w:top w:val="single" w:sz="4" w:space="1" w:color="auto"/>
          <w:left w:val="single" w:sz="4" w:space="4" w:color="auto"/>
          <w:bottom w:val="single" w:sz="4" w:space="1" w:color="auto"/>
          <w:right w:val="single" w:sz="4" w:space="4" w:color="auto"/>
        </w:pBdr>
        <w:spacing w:after="0" w:line="240" w:lineRule="auto"/>
        <w:ind w:right="-3402"/>
      </w:pPr>
    </w:p>
    <w:p w:rsidR="00AA48C3" w:rsidRDefault="00CE5EFA" w:rsidP="00DB095F">
      <w:pPr>
        <w:pStyle w:val="Listenabsatz"/>
        <w:numPr>
          <w:ilvl w:val="0"/>
          <w:numId w:val="1"/>
        </w:numPr>
        <w:pBdr>
          <w:top w:val="single" w:sz="4" w:space="1" w:color="auto"/>
          <w:left w:val="single" w:sz="4" w:space="4" w:color="auto"/>
          <w:bottom w:val="single" w:sz="4" w:space="1" w:color="auto"/>
          <w:right w:val="single" w:sz="4" w:space="4" w:color="auto"/>
        </w:pBdr>
        <w:spacing w:after="0" w:line="240" w:lineRule="auto"/>
        <w:ind w:right="-3402"/>
      </w:pPr>
      <w:r w:rsidRPr="00CE5EFA">
        <w:t>Fassen Sie die Gesc</w:t>
      </w:r>
      <w:r w:rsidR="00DB095F">
        <w:t>hichte in ca. 5-7 Sätzen inklusive Ende</w:t>
      </w:r>
      <w:r>
        <w:t xml:space="preserve"> schriftlich </w:t>
      </w:r>
      <w:r w:rsidR="00DB095F">
        <w:t>zusammen.</w:t>
      </w:r>
    </w:p>
    <w:p w:rsidR="00DB095F" w:rsidRDefault="00DB095F" w:rsidP="00DB095F">
      <w:pPr>
        <w:pBdr>
          <w:top w:val="single" w:sz="4" w:space="1" w:color="auto"/>
          <w:left w:val="single" w:sz="4" w:space="4" w:color="auto"/>
          <w:bottom w:val="single" w:sz="4" w:space="1" w:color="auto"/>
          <w:right w:val="single" w:sz="4" w:space="4" w:color="auto"/>
        </w:pBdr>
        <w:spacing w:after="0" w:line="240" w:lineRule="auto"/>
        <w:ind w:right="-3402"/>
      </w:pPr>
    </w:p>
    <w:p w:rsidR="00AA48C3" w:rsidRDefault="00AA48C3"/>
    <w:p w:rsidR="00EA57B8" w:rsidRDefault="00EA57B8"/>
    <w:p w:rsidR="006C6C64" w:rsidRPr="00D92777" w:rsidRDefault="006C6C64" w:rsidP="006C6C64">
      <w:pPr>
        <w:spacing w:after="0" w:line="240" w:lineRule="auto"/>
        <w:ind w:right="-3260"/>
        <w:rPr>
          <w:b/>
          <w:sz w:val="20"/>
          <w:szCs w:val="20"/>
          <w:u w:val="single"/>
        </w:rPr>
      </w:pPr>
      <w:r w:rsidRPr="00D92777">
        <w:rPr>
          <w:b/>
          <w:sz w:val="20"/>
          <w:szCs w:val="20"/>
          <w:u w:val="single"/>
        </w:rPr>
        <w:t>Worterklärungen zum Text:</w:t>
      </w:r>
    </w:p>
    <w:p w:rsidR="006C6C64" w:rsidRPr="00D92777" w:rsidRDefault="00D92777" w:rsidP="006C6C64">
      <w:pPr>
        <w:spacing w:after="0" w:line="240" w:lineRule="auto"/>
        <w:ind w:right="-3260"/>
        <w:rPr>
          <w:sz w:val="20"/>
          <w:szCs w:val="20"/>
        </w:rPr>
      </w:pPr>
      <w:r w:rsidRPr="00D92777">
        <w:rPr>
          <w:i/>
          <w:sz w:val="20"/>
          <w:szCs w:val="20"/>
        </w:rPr>
        <w:t xml:space="preserve">Ketzer </w:t>
      </w:r>
      <w:r w:rsidR="006C6C64" w:rsidRPr="00D92777">
        <w:rPr>
          <w:sz w:val="20"/>
          <w:szCs w:val="20"/>
        </w:rPr>
        <w:tab/>
      </w:r>
      <w:r w:rsidR="006C6C64" w:rsidRPr="00D92777">
        <w:rPr>
          <w:sz w:val="20"/>
          <w:szCs w:val="20"/>
        </w:rPr>
        <w:tab/>
      </w:r>
      <w:r w:rsidRPr="00D92777">
        <w:rPr>
          <w:sz w:val="20"/>
          <w:szCs w:val="20"/>
        </w:rPr>
        <w:tab/>
      </w:r>
      <w:r w:rsidR="009A116E">
        <w:rPr>
          <w:sz w:val="20"/>
          <w:szCs w:val="20"/>
        </w:rPr>
        <w:tab/>
      </w:r>
      <w:r w:rsidR="006C6C64" w:rsidRPr="00D92777">
        <w:rPr>
          <w:sz w:val="20"/>
          <w:szCs w:val="20"/>
        </w:rPr>
        <w:t>ein nach Ansicht der Kirche irrgläubiger Mensch oder Gotteslästerer</w:t>
      </w:r>
    </w:p>
    <w:p w:rsidR="006C6C64" w:rsidRPr="00D92777" w:rsidRDefault="00D92777" w:rsidP="006C6C64">
      <w:pPr>
        <w:spacing w:after="0" w:line="240" w:lineRule="auto"/>
        <w:ind w:right="-3260"/>
        <w:rPr>
          <w:sz w:val="20"/>
          <w:szCs w:val="20"/>
        </w:rPr>
      </w:pPr>
      <w:r w:rsidRPr="00D92777">
        <w:rPr>
          <w:i/>
          <w:sz w:val="20"/>
          <w:szCs w:val="20"/>
        </w:rPr>
        <w:t xml:space="preserve">Nola </w:t>
      </w:r>
      <w:r w:rsidR="006C6C64" w:rsidRPr="00D92777">
        <w:rPr>
          <w:sz w:val="20"/>
          <w:szCs w:val="20"/>
        </w:rPr>
        <w:tab/>
      </w:r>
      <w:r w:rsidR="006C6C64" w:rsidRPr="00D92777">
        <w:rPr>
          <w:sz w:val="20"/>
          <w:szCs w:val="20"/>
        </w:rPr>
        <w:tab/>
      </w:r>
      <w:r w:rsidRPr="00D92777">
        <w:rPr>
          <w:sz w:val="20"/>
          <w:szCs w:val="20"/>
        </w:rPr>
        <w:tab/>
      </w:r>
      <w:r w:rsidR="009A116E">
        <w:rPr>
          <w:sz w:val="20"/>
          <w:szCs w:val="20"/>
        </w:rPr>
        <w:tab/>
      </w:r>
      <w:r w:rsidR="006C6C64" w:rsidRPr="00D92777">
        <w:rPr>
          <w:sz w:val="20"/>
          <w:szCs w:val="20"/>
        </w:rPr>
        <w:t>Ortschaft in der Nähe von Neapel (Italien)</w:t>
      </w:r>
    </w:p>
    <w:p w:rsidR="006C6C64" w:rsidRPr="00D92777" w:rsidRDefault="00D92777" w:rsidP="009A116E">
      <w:pPr>
        <w:spacing w:after="0" w:line="240" w:lineRule="auto"/>
        <w:ind w:left="2832" w:right="-3260" w:hanging="2832"/>
        <w:rPr>
          <w:sz w:val="20"/>
          <w:szCs w:val="20"/>
        </w:rPr>
      </w:pPr>
      <w:r w:rsidRPr="00D92777">
        <w:rPr>
          <w:i/>
          <w:sz w:val="20"/>
          <w:szCs w:val="20"/>
        </w:rPr>
        <w:t xml:space="preserve">Inquisitionsbehörden </w:t>
      </w:r>
      <w:r w:rsidR="006C6C64" w:rsidRPr="00D92777">
        <w:rPr>
          <w:sz w:val="20"/>
          <w:szCs w:val="20"/>
        </w:rPr>
        <w:tab/>
        <w:t xml:space="preserve">Untersuchungsabteilung der katholischen Kirche, welche sich vor allem mit </w:t>
      </w:r>
      <w:proofErr w:type="spellStart"/>
      <w:r w:rsidR="006C6C64" w:rsidRPr="00D92777">
        <w:rPr>
          <w:sz w:val="20"/>
          <w:szCs w:val="20"/>
        </w:rPr>
        <w:t>KetzerInne</w:t>
      </w:r>
      <w:r w:rsidRPr="00D92777">
        <w:rPr>
          <w:sz w:val="20"/>
          <w:szCs w:val="20"/>
        </w:rPr>
        <w:t>n</w:t>
      </w:r>
      <w:proofErr w:type="spellEnd"/>
      <w:r w:rsidRPr="00D92777">
        <w:rPr>
          <w:sz w:val="20"/>
          <w:szCs w:val="20"/>
        </w:rPr>
        <w:t xml:space="preserve"> und der Ketzerei beschäftigte. </w:t>
      </w:r>
      <w:r w:rsidR="006C6C64" w:rsidRPr="00D92777">
        <w:rPr>
          <w:sz w:val="20"/>
          <w:szCs w:val="20"/>
        </w:rPr>
        <w:t xml:space="preserve">Chef dieser </w:t>
      </w:r>
      <w:proofErr w:type="spellStart"/>
      <w:r w:rsidR="006C6C64" w:rsidRPr="00D92777">
        <w:rPr>
          <w:sz w:val="20"/>
          <w:szCs w:val="20"/>
        </w:rPr>
        <w:t>Untersuchungsabeilun</w:t>
      </w:r>
      <w:r w:rsidRPr="00D92777">
        <w:rPr>
          <w:sz w:val="20"/>
          <w:szCs w:val="20"/>
        </w:rPr>
        <w:t>g</w:t>
      </w:r>
      <w:proofErr w:type="spellEnd"/>
      <w:r w:rsidRPr="00D92777">
        <w:rPr>
          <w:sz w:val="20"/>
          <w:szCs w:val="20"/>
        </w:rPr>
        <w:t xml:space="preserve"> ist der Grossinquisitor.</w:t>
      </w:r>
    </w:p>
    <w:p w:rsidR="006C6C64" w:rsidRPr="00D92777" w:rsidRDefault="00D92777" w:rsidP="006C6C64">
      <w:pPr>
        <w:spacing w:after="0" w:line="240" w:lineRule="auto"/>
        <w:ind w:right="-3260"/>
        <w:rPr>
          <w:sz w:val="20"/>
          <w:szCs w:val="20"/>
        </w:rPr>
      </w:pPr>
      <w:r w:rsidRPr="00D92777">
        <w:rPr>
          <w:i/>
          <w:sz w:val="20"/>
          <w:szCs w:val="20"/>
        </w:rPr>
        <w:t xml:space="preserve">Hypothese </w:t>
      </w:r>
      <w:r w:rsidR="006C6C64" w:rsidRPr="00D92777">
        <w:rPr>
          <w:sz w:val="20"/>
          <w:szCs w:val="20"/>
        </w:rPr>
        <w:tab/>
      </w:r>
      <w:r w:rsidRPr="00D92777">
        <w:rPr>
          <w:sz w:val="20"/>
          <w:szCs w:val="20"/>
        </w:rPr>
        <w:tab/>
      </w:r>
      <w:r w:rsidR="009A116E">
        <w:rPr>
          <w:sz w:val="20"/>
          <w:szCs w:val="20"/>
        </w:rPr>
        <w:tab/>
      </w:r>
      <w:r w:rsidR="006C6C64" w:rsidRPr="00D92777">
        <w:rPr>
          <w:sz w:val="20"/>
          <w:szCs w:val="20"/>
        </w:rPr>
        <w:t>Annahme</w:t>
      </w:r>
    </w:p>
    <w:p w:rsidR="006C6C64" w:rsidRPr="00D92777" w:rsidRDefault="00D92777" w:rsidP="006C6C64">
      <w:pPr>
        <w:spacing w:after="0" w:line="240" w:lineRule="auto"/>
        <w:ind w:right="-3260"/>
        <w:rPr>
          <w:sz w:val="20"/>
          <w:szCs w:val="20"/>
        </w:rPr>
      </w:pPr>
      <w:r w:rsidRPr="00D92777">
        <w:rPr>
          <w:i/>
          <w:sz w:val="20"/>
          <w:szCs w:val="20"/>
        </w:rPr>
        <w:t>Patrizier</w:t>
      </w:r>
      <w:r w:rsidRPr="00D92777">
        <w:rPr>
          <w:sz w:val="20"/>
          <w:szCs w:val="20"/>
        </w:rPr>
        <w:t xml:space="preserve"> </w:t>
      </w:r>
      <w:r w:rsidR="006C6C64" w:rsidRPr="00D92777">
        <w:rPr>
          <w:sz w:val="20"/>
          <w:szCs w:val="20"/>
        </w:rPr>
        <w:tab/>
      </w:r>
      <w:r w:rsidRPr="00D92777">
        <w:rPr>
          <w:sz w:val="20"/>
          <w:szCs w:val="20"/>
        </w:rPr>
        <w:tab/>
      </w:r>
      <w:r w:rsidR="009A116E">
        <w:rPr>
          <w:sz w:val="20"/>
          <w:szCs w:val="20"/>
        </w:rPr>
        <w:tab/>
      </w:r>
      <w:r w:rsidR="006C6C64" w:rsidRPr="00D92777">
        <w:rPr>
          <w:sz w:val="20"/>
          <w:szCs w:val="20"/>
        </w:rPr>
        <w:t>vornehmer Bürger</w:t>
      </w:r>
    </w:p>
    <w:p w:rsidR="006C6C64" w:rsidRPr="00D92777" w:rsidRDefault="00D92777" w:rsidP="006C6C64">
      <w:pPr>
        <w:spacing w:after="0" w:line="240" w:lineRule="auto"/>
        <w:ind w:right="-3260"/>
        <w:rPr>
          <w:sz w:val="20"/>
          <w:szCs w:val="20"/>
        </w:rPr>
      </w:pPr>
      <w:r w:rsidRPr="00D92777">
        <w:rPr>
          <w:i/>
          <w:sz w:val="20"/>
          <w:szCs w:val="20"/>
        </w:rPr>
        <w:t>schwarze Magie</w:t>
      </w:r>
      <w:r w:rsidR="006C6C64" w:rsidRPr="00D92777">
        <w:rPr>
          <w:sz w:val="20"/>
          <w:szCs w:val="20"/>
        </w:rPr>
        <w:tab/>
      </w:r>
      <w:r>
        <w:rPr>
          <w:sz w:val="20"/>
          <w:szCs w:val="20"/>
        </w:rPr>
        <w:tab/>
      </w:r>
      <w:r w:rsidR="009A116E">
        <w:rPr>
          <w:sz w:val="20"/>
          <w:szCs w:val="20"/>
        </w:rPr>
        <w:tab/>
      </w:r>
      <w:r w:rsidR="006C6C64" w:rsidRPr="00D92777">
        <w:rPr>
          <w:sz w:val="20"/>
          <w:szCs w:val="20"/>
        </w:rPr>
        <w:t>Zauber mit schädigendem Einfluss (Bsp.: Mordbeten, Schadenzauber)</w:t>
      </w:r>
    </w:p>
    <w:p w:rsidR="006C6C64" w:rsidRPr="00D92777" w:rsidRDefault="00D92777" w:rsidP="006C6C64">
      <w:pPr>
        <w:spacing w:after="0" w:line="240" w:lineRule="auto"/>
        <w:ind w:right="-3260"/>
        <w:rPr>
          <w:sz w:val="20"/>
          <w:szCs w:val="20"/>
        </w:rPr>
      </w:pPr>
      <w:r w:rsidRPr="00D92777">
        <w:rPr>
          <w:i/>
          <w:sz w:val="20"/>
          <w:szCs w:val="20"/>
        </w:rPr>
        <w:t>denunzieren</w:t>
      </w:r>
      <w:r w:rsidRPr="00D92777">
        <w:rPr>
          <w:sz w:val="20"/>
          <w:szCs w:val="20"/>
        </w:rPr>
        <w:t xml:space="preserve"> </w:t>
      </w:r>
      <w:r w:rsidR="006C6C64" w:rsidRPr="00D92777">
        <w:rPr>
          <w:sz w:val="20"/>
          <w:szCs w:val="20"/>
        </w:rPr>
        <w:tab/>
      </w:r>
      <w:r w:rsidRPr="00D92777">
        <w:rPr>
          <w:sz w:val="20"/>
          <w:szCs w:val="20"/>
        </w:rPr>
        <w:tab/>
      </w:r>
      <w:r w:rsidR="009A116E">
        <w:rPr>
          <w:sz w:val="20"/>
          <w:szCs w:val="20"/>
        </w:rPr>
        <w:tab/>
      </w:r>
      <w:r w:rsidR="006C6C64" w:rsidRPr="00D92777">
        <w:rPr>
          <w:sz w:val="20"/>
          <w:szCs w:val="20"/>
        </w:rPr>
        <w:t>anzeigen</w:t>
      </w:r>
    </w:p>
    <w:p w:rsidR="00D92777" w:rsidRPr="00D92777" w:rsidRDefault="006C6C64" w:rsidP="00D92777">
      <w:pPr>
        <w:spacing w:after="0" w:line="240" w:lineRule="auto"/>
        <w:ind w:right="-3260"/>
        <w:rPr>
          <w:sz w:val="20"/>
          <w:szCs w:val="20"/>
        </w:rPr>
      </w:pPr>
      <w:r w:rsidRPr="00D92777">
        <w:rPr>
          <w:i/>
          <w:sz w:val="20"/>
          <w:szCs w:val="20"/>
        </w:rPr>
        <w:t>Tribunal des Heiligen</w:t>
      </w:r>
      <w:r w:rsidR="00D92777" w:rsidRPr="00D92777">
        <w:rPr>
          <w:i/>
          <w:sz w:val="20"/>
          <w:szCs w:val="20"/>
        </w:rPr>
        <w:t xml:space="preserve"> Offiziums</w:t>
      </w:r>
      <w:r w:rsidR="00D92777" w:rsidRPr="00D92777">
        <w:rPr>
          <w:sz w:val="20"/>
          <w:szCs w:val="20"/>
        </w:rPr>
        <w:t xml:space="preserve">: </w:t>
      </w:r>
      <w:r w:rsidR="009A116E">
        <w:rPr>
          <w:sz w:val="20"/>
          <w:szCs w:val="20"/>
        </w:rPr>
        <w:tab/>
      </w:r>
      <w:r w:rsidRPr="00D92777">
        <w:rPr>
          <w:sz w:val="20"/>
          <w:szCs w:val="20"/>
        </w:rPr>
        <w:t xml:space="preserve">Gericht, welchem Kardinäle (hohe kirchliche Würdenträger) </w:t>
      </w:r>
    </w:p>
    <w:p w:rsidR="006C6C64" w:rsidRPr="00D92777" w:rsidRDefault="006C6C64" w:rsidP="009A116E">
      <w:pPr>
        <w:spacing w:after="0" w:line="240" w:lineRule="auto"/>
        <w:ind w:left="2832" w:right="-3260"/>
        <w:rPr>
          <w:sz w:val="20"/>
          <w:szCs w:val="20"/>
        </w:rPr>
      </w:pPr>
      <w:r w:rsidRPr="00D92777">
        <w:rPr>
          <w:sz w:val="20"/>
          <w:szCs w:val="20"/>
        </w:rPr>
        <w:t>angehören und welches vom Papst geleitet wird. Das Heilige Offizium ist die höchste kirchliche Instanz, welche über Vergehen gegen den Glauben oder gegen die Kirche berät.</w:t>
      </w:r>
    </w:p>
    <w:p w:rsidR="006C6C64" w:rsidRPr="00D92777" w:rsidRDefault="00D92777" w:rsidP="006C6C64">
      <w:pPr>
        <w:spacing w:after="0" w:line="240" w:lineRule="auto"/>
        <w:ind w:right="-3260"/>
        <w:rPr>
          <w:i/>
          <w:sz w:val="20"/>
          <w:szCs w:val="20"/>
        </w:rPr>
      </w:pPr>
      <w:proofErr w:type="spellStart"/>
      <w:r w:rsidRPr="00D92777">
        <w:rPr>
          <w:i/>
          <w:sz w:val="20"/>
          <w:szCs w:val="20"/>
        </w:rPr>
        <w:t>Skudi</w:t>
      </w:r>
      <w:proofErr w:type="spellEnd"/>
      <w:r w:rsidRPr="00D92777">
        <w:rPr>
          <w:i/>
          <w:sz w:val="20"/>
          <w:szCs w:val="20"/>
        </w:rPr>
        <w:t xml:space="preserve"> </w:t>
      </w:r>
      <w:r w:rsidRPr="00D92777">
        <w:rPr>
          <w:i/>
          <w:sz w:val="20"/>
          <w:szCs w:val="20"/>
        </w:rPr>
        <w:tab/>
      </w:r>
      <w:r w:rsidRPr="00D92777">
        <w:rPr>
          <w:i/>
          <w:sz w:val="20"/>
          <w:szCs w:val="20"/>
        </w:rPr>
        <w:tab/>
      </w:r>
      <w:r w:rsidR="006C6C64" w:rsidRPr="00D92777">
        <w:rPr>
          <w:i/>
          <w:sz w:val="20"/>
          <w:szCs w:val="20"/>
        </w:rPr>
        <w:tab/>
      </w:r>
      <w:r w:rsidR="009A116E">
        <w:rPr>
          <w:i/>
          <w:sz w:val="20"/>
          <w:szCs w:val="20"/>
        </w:rPr>
        <w:tab/>
      </w:r>
      <w:r w:rsidR="006C6C64" w:rsidRPr="00D92777">
        <w:rPr>
          <w:sz w:val="20"/>
          <w:szCs w:val="20"/>
        </w:rPr>
        <w:t>alte Währung in Italien</w:t>
      </w:r>
    </w:p>
    <w:p w:rsidR="006C6C64" w:rsidRPr="00D92777" w:rsidRDefault="00AA48C3" w:rsidP="006C6C64">
      <w:pPr>
        <w:spacing w:after="0" w:line="240" w:lineRule="auto"/>
        <w:ind w:right="-3260"/>
        <w:rPr>
          <w:sz w:val="20"/>
          <w:szCs w:val="20"/>
        </w:rPr>
      </w:pPr>
      <w:r w:rsidRPr="00D92777">
        <w:rPr>
          <w:i/>
          <w:sz w:val="20"/>
          <w:szCs w:val="20"/>
        </w:rPr>
        <w:t xml:space="preserve">Signoria </w:t>
      </w:r>
      <w:r w:rsidR="006C6C64" w:rsidRPr="00D92777">
        <w:rPr>
          <w:i/>
          <w:sz w:val="20"/>
          <w:szCs w:val="20"/>
        </w:rPr>
        <w:tab/>
      </w:r>
      <w:r w:rsidR="00D92777" w:rsidRPr="00D92777">
        <w:rPr>
          <w:sz w:val="20"/>
          <w:szCs w:val="20"/>
        </w:rPr>
        <w:tab/>
      </w:r>
      <w:r w:rsidR="00D92777">
        <w:rPr>
          <w:sz w:val="20"/>
          <w:szCs w:val="20"/>
        </w:rPr>
        <w:tab/>
      </w:r>
      <w:r w:rsidR="009A116E">
        <w:rPr>
          <w:sz w:val="20"/>
          <w:szCs w:val="20"/>
        </w:rPr>
        <w:tab/>
      </w:r>
      <w:r w:rsidR="006C6C64" w:rsidRPr="00D92777">
        <w:rPr>
          <w:sz w:val="20"/>
          <w:szCs w:val="20"/>
        </w:rPr>
        <w:t>Herrschaft über ein Stadtgebiet im mittelalterlichen Italien</w:t>
      </w:r>
    </w:p>
    <w:p w:rsidR="006C6C64" w:rsidRPr="00D92777" w:rsidRDefault="00AA48C3" w:rsidP="006C6C64">
      <w:pPr>
        <w:spacing w:after="0" w:line="240" w:lineRule="auto"/>
        <w:ind w:right="-3260"/>
        <w:rPr>
          <w:sz w:val="20"/>
          <w:szCs w:val="20"/>
        </w:rPr>
      </w:pPr>
      <w:r w:rsidRPr="00D92777">
        <w:rPr>
          <w:i/>
          <w:sz w:val="20"/>
          <w:szCs w:val="20"/>
        </w:rPr>
        <w:t xml:space="preserve">Prokurator </w:t>
      </w:r>
      <w:r w:rsidR="006C6C64" w:rsidRPr="00D92777">
        <w:rPr>
          <w:sz w:val="20"/>
          <w:szCs w:val="20"/>
        </w:rPr>
        <w:tab/>
      </w:r>
      <w:r w:rsidR="00D92777" w:rsidRPr="00D92777">
        <w:rPr>
          <w:sz w:val="20"/>
          <w:szCs w:val="20"/>
        </w:rPr>
        <w:tab/>
      </w:r>
      <w:r w:rsidR="009A116E">
        <w:rPr>
          <w:sz w:val="20"/>
          <w:szCs w:val="20"/>
        </w:rPr>
        <w:tab/>
      </w:r>
      <w:r w:rsidR="006C6C64" w:rsidRPr="00D92777">
        <w:rPr>
          <w:sz w:val="20"/>
          <w:szCs w:val="20"/>
        </w:rPr>
        <w:t>Mitglied der venezianischen Regierung</w:t>
      </w:r>
    </w:p>
    <w:p w:rsidR="006C6C64" w:rsidRPr="00D92777" w:rsidRDefault="00AA48C3" w:rsidP="00D92777">
      <w:pPr>
        <w:spacing w:after="0" w:line="240" w:lineRule="auto"/>
        <w:ind w:right="-3260"/>
        <w:rPr>
          <w:sz w:val="20"/>
          <w:szCs w:val="20"/>
        </w:rPr>
      </w:pPr>
      <w:r w:rsidRPr="00D92777">
        <w:rPr>
          <w:i/>
          <w:sz w:val="20"/>
          <w:szCs w:val="20"/>
        </w:rPr>
        <w:t>Nuntius</w:t>
      </w:r>
      <w:r w:rsidRPr="00D92777">
        <w:rPr>
          <w:sz w:val="20"/>
          <w:szCs w:val="20"/>
        </w:rPr>
        <w:t xml:space="preserve"> </w:t>
      </w:r>
      <w:r w:rsidR="006C6C64" w:rsidRPr="00D92777">
        <w:rPr>
          <w:sz w:val="20"/>
          <w:szCs w:val="20"/>
        </w:rPr>
        <w:tab/>
      </w:r>
      <w:r w:rsidR="00D92777" w:rsidRPr="00D92777">
        <w:rPr>
          <w:sz w:val="20"/>
          <w:szCs w:val="20"/>
        </w:rPr>
        <w:tab/>
      </w:r>
      <w:r w:rsidR="00D92777">
        <w:rPr>
          <w:sz w:val="20"/>
          <w:szCs w:val="20"/>
        </w:rPr>
        <w:tab/>
      </w:r>
      <w:r w:rsidR="009A116E">
        <w:rPr>
          <w:sz w:val="20"/>
          <w:szCs w:val="20"/>
        </w:rPr>
        <w:tab/>
      </w:r>
      <w:r w:rsidR="006C6C64" w:rsidRPr="00D92777">
        <w:rPr>
          <w:sz w:val="20"/>
          <w:szCs w:val="20"/>
        </w:rPr>
        <w:t>Botschafter des Papstes</w:t>
      </w:r>
    </w:p>
    <w:p w:rsidR="006C6C64" w:rsidRDefault="006C6C64"/>
    <w:p w:rsidR="00EA57B8" w:rsidRDefault="00EA57B8"/>
    <w:p w:rsidR="00D92777" w:rsidRPr="00EA57B8" w:rsidRDefault="00D92777" w:rsidP="00EA57B8">
      <w:pPr>
        <w:rPr>
          <w:b/>
          <w:sz w:val="32"/>
          <w:szCs w:val="32"/>
          <w:u w:val="single"/>
        </w:rPr>
      </w:pPr>
      <w:r w:rsidRPr="00EA57B8">
        <w:rPr>
          <w:b/>
          <w:sz w:val="32"/>
          <w:szCs w:val="32"/>
          <w:u w:val="single"/>
        </w:rPr>
        <w:t>Der Mantel des Ketzers</w:t>
      </w:r>
    </w:p>
    <w:p w:rsidR="00EA57B8" w:rsidRPr="00EA57B8" w:rsidRDefault="00EA57B8" w:rsidP="00EA57B8">
      <w:pPr>
        <w:rPr>
          <w:sz w:val="18"/>
          <w:szCs w:val="18"/>
        </w:rPr>
        <w:sectPr w:rsidR="00EA57B8" w:rsidRPr="00EA57B8" w:rsidSect="00EA57B8">
          <w:type w:val="continuous"/>
          <w:pgSz w:w="11906" w:h="16838"/>
          <w:pgMar w:top="709" w:right="3826" w:bottom="1134" w:left="1418" w:header="709" w:footer="709" w:gutter="0"/>
          <w:cols w:space="708"/>
          <w:docGrid w:linePitch="360"/>
        </w:sectPr>
      </w:pPr>
      <w:r w:rsidRPr="00EA57B8">
        <w:rPr>
          <w:sz w:val="18"/>
          <w:szCs w:val="18"/>
        </w:rPr>
        <w:t>Aus: Bertolt  Brecht: Kalendergeschichten. Rowohlt Verlag Berlin, 1975. S. 43-52</w:t>
      </w:r>
    </w:p>
    <w:p w:rsidR="00EA57B8" w:rsidRDefault="00EA57B8" w:rsidP="00EA57B8"/>
    <w:p w:rsidR="00EA57B8" w:rsidRDefault="00CE49EE" w:rsidP="00EA57B8">
      <w:r>
        <w:t xml:space="preserve">Giordano Bruno, der Mann aus Nola, den die römischen Inquisitionsbehörden im Jahre 1600 auf dem Scheiterhaufen wegen Ketzerei verbrennen ließen, gilt allgemein als ein großer Mann, nicht nur wegen seiner kühnen und seitdem als wahr erwiesenen Hypothesen über die Bewegungen der Gestirne, sondern auch wegen seiner mutigen Haltung gegenüber der Inquisition, der er sagte: «Ihr verkündet das Urteil gegen mich mit vielleicht größerer Furcht, als ich es anhöre.» Wenn man seine Schriften liest und dazu noch einen Blick in die Berichte von seinem öffentlichen Auftreten wirft, so fehlt einem tatsächlich nichts dazu, ihn einen großen Mann zu nennen. Und doch gibt es eine Geschichte, die </w:t>
      </w:r>
      <w:r>
        <w:lastRenderedPageBreak/>
        <w:t xml:space="preserve">unsere Achtung vor ihm vielleicht noch steigern kann. Es ist die Geschichte von seinem Mantel. Man </w:t>
      </w:r>
      <w:proofErr w:type="spellStart"/>
      <w:r>
        <w:t>muß</w:t>
      </w:r>
      <w:proofErr w:type="spellEnd"/>
      <w:r>
        <w:t xml:space="preserve"> wissen, wie er in die Hände der Inquisition fiel. Ein </w:t>
      </w:r>
      <w:proofErr w:type="spellStart"/>
      <w:r>
        <w:t>Venetianer</w:t>
      </w:r>
      <w:proofErr w:type="spellEnd"/>
      <w:r>
        <w:t xml:space="preserve"> Patrizier, ein gewisser </w:t>
      </w:r>
      <w:proofErr w:type="spellStart"/>
      <w:r>
        <w:t>Mocenigo</w:t>
      </w:r>
      <w:proofErr w:type="spellEnd"/>
      <w:r>
        <w:t xml:space="preserve">, lud den Gelehrten in sein Haus ein, damit er ihn in der Physik und der Gedächtniskunst unterrichte. Er bewirtete ihn ein paar Monate lang und bekam als Entgelt den ausbedungenen Unterricht. Aber an Stelle einer Unterweisung in schwarzer Magie, die er erhofft hatte, erhielt er nur eine solche in Physik. Er war darüber sehr unzufrieden, da ihm dies ja nichts nutzte. Die Kosten, die ihm sein Gast verursachte, reuten ihn. Mehrmals ermahnte er ihn ernstlich, ihm endlich die geheimen und lukrativen Kenntnisse auszuliefern, die ein so berühmter Mann doch wohl besitzen </w:t>
      </w:r>
      <w:proofErr w:type="spellStart"/>
      <w:r>
        <w:t>mußte</w:t>
      </w:r>
      <w:proofErr w:type="spellEnd"/>
      <w:r>
        <w:t xml:space="preserve">, und als das nichts half, denunzierte er ihn brieflich der Inquisition. Er schrieb, dieser schlechte und undankbare Mensch habe in seiner Gegenwart übel von Christus gesprochen, von den Mönchen gesagt, sie seien Esel und verdummten das Volk, und außerdem behauptet, es gebe, im Gegensatz zu dem, was in der Bibel stehe, nicht nur eine 44 Sonne, sondern unzählige usw. usw. Er, </w:t>
      </w:r>
      <w:proofErr w:type="spellStart"/>
      <w:r>
        <w:t>Mocenigo</w:t>
      </w:r>
      <w:proofErr w:type="spellEnd"/>
      <w:r>
        <w:t xml:space="preserve">, habe ihn deshalb in seiner Bodenkammer eingeschlossen und bitte, ihn schnellstens von Beamten abholen zu lassen. Die Beamten kamen auch mitten in der Nacht von einem Sonntag auf einen Montag und holten den Gelehrten in den Kerker der Inquisition. Das geschah am Montag, dem 25. Mai 1592, früh 3 Uhr, und von diesem Tag bis zu dem Tag, an dem er den Scheiterhaufen bestieg, dem 17. Februar 1600, kam der </w:t>
      </w:r>
      <w:proofErr w:type="spellStart"/>
      <w:r>
        <w:t>Nolaner</w:t>
      </w:r>
      <w:proofErr w:type="spellEnd"/>
      <w:r>
        <w:t xml:space="preserve"> nicht mehr aus dem Kerker heraus. Während der acht Jahre, die der schreckliche </w:t>
      </w:r>
      <w:proofErr w:type="spellStart"/>
      <w:r>
        <w:t>Prozeß</w:t>
      </w:r>
      <w:proofErr w:type="spellEnd"/>
      <w:r>
        <w:t xml:space="preserve"> dauerte, kämpfte er ohne Ermattung um sein Leben, jedoch war der Kampf, den er im ersten Jahr in Venedig gegen seine Auslieferung nach Rom führte, vielleicht der </w:t>
      </w:r>
      <w:proofErr w:type="spellStart"/>
      <w:r>
        <w:t>verzweifeltste</w:t>
      </w:r>
      <w:proofErr w:type="spellEnd"/>
      <w:r>
        <w:t xml:space="preserve">. In diese Zeit fällt die Geschichte mit seinem Mantel. Im Winter 1592 hatte er sich, damals noch in einem Hotel wohnend, von einem Schneider namens Gabriele </w:t>
      </w:r>
      <w:proofErr w:type="spellStart"/>
      <w:r>
        <w:t>Zunto</w:t>
      </w:r>
      <w:proofErr w:type="spellEnd"/>
      <w:r>
        <w:t xml:space="preserve"> einen dicken Mantel anmessen lassen. Als er verhaftet wurde, war das Kleidungsstück noch nicht bezahlt. Auf die Kunde von der Verhaftung stürzte der Schneider zum Haus des Herrn </w:t>
      </w:r>
      <w:proofErr w:type="spellStart"/>
      <w:r>
        <w:t>Mocenigo</w:t>
      </w:r>
      <w:proofErr w:type="spellEnd"/>
      <w:r>
        <w:t xml:space="preserve"> in der Gegend von Sankt Samuel, um seine Rechnung vorzulegen. Es war zu spät. Ein Bedienter des Herrn </w:t>
      </w:r>
      <w:proofErr w:type="spellStart"/>
      <w:r>
        <w:t>Mocenigo</w:t>
      </w:r>
      <w:proofErr w:type="spellEnd"/>
      <w:r>
        <w:t xml:space="preserve"> wies ihm die Tür. «Wir haben für diesen Betrüger genug bezahlt», schrie er so laut auf der Schwelle, </w:t>
      </w:r>
      <w:proofErr w:type="spellStart"/>
      <w:r>
        <w:t>daß</w:t>
      </w:r>
      <w:proofErr w:type="spellEnd"/>
      <w:r>
        <w:t xml:space="preserve"> einige Passanten sich umschauten. «Vielleicht laufen Sie ins Tribunal des Heiligen Offiziums und sagen dort, </w:t>
      </w:r>
      <w:proofErr w:type="spellStart"/>
      <w:r>
        <w:t>daß</w:t>
      </w:r>
      <w:proofErr w:type="spellEnd"/>
      <w:r>
        <w:t xml:space="preserve"> Sie mit diesem Ketzer zu tun haben.» Der Schneider stand erschrocken auf der Straße. Ein Haufen von Gassenjungen hatte alles mit angehört, und einer von ihnen, ein </w:t>
      </w:r>
      <w:proofErr w:type="spellStart"/>
      <w:r>
        <w:t>pustelnübersäter</w:t>
      </w:r>
      <w:proofErr w:type="spellEnd"/>
      <w:r>
        <w:t xml:space="preserve">, zerlumpter Knirps, warf einen Stein nach ihm. Es kam zwar eine ärmlich gekleidete Frau aus einer Tür und gab ihm eine Ohrfeige, aber </w:t>
      </w:r>
      <w:proofErr w:type="spellStart"/>
      <w:r>
        <w:t>Zunto</w:t>
      </w:r>
      <w:proofErr w:type="spellEnd"/>
      <w:r>
        <w:t xml:space="preserve">, ein alter Mann, fühlte deutlich, </w:t>
      </w:r>
      <w:proofErr w:type="spellStart"/>
      <w:r>
        <w:t>daß</w:t>
      </w:r>
      <w:proofErr w:type="spellEnd"/>
      <w:r>
        <w:t xml:space="preserve"> es gefährlich sei, einer zu sein, der «mit diesem Ketzer etwas zu tun hatte». Er lief, sich scheu 45 umsehend, um die Ecke und auf einem großen Umweg nach Hause. Seiner Frau erzählte er nichts von seinem Unglück, und sie wunderte sich eine Woche lang über sein niedergedrücktes Wesen. Aber am ersten Juni entdeckte sie beim Ausschreiben der Rechnungen, </w:t>
      </w:r>
      <w:proofErr w:type="spellStart"/>
      <w:r>
        <w:t>daß</w:t>
      </w:r>
      <w:proofErr w:type="spellEnd"/>
      <w:r>
        <w:t xml:space="preserve"> da ein Mantel nicht bezahlt war von einem Mann, dessen Namen auf aller Lippen war, denn der </w:t>
      </w:r>
      <w:proofErr w:type="spellStart"/>
      <w:r>
        <w:t>Nolaner</w:t>
      </w:r>
      <w:proofErr w:type="spellEnd"/>
      <w:r>
        <w:t xml:space="preserve"> war das Stadtgespräch. Die fürchterlichsten Gerüchte über seine Schlechtigkeit liefen um. Er hatte nicht nur die Ehe in den Kot gezogen sowohl in Büchern als auch in Gesprächen, sondern auch Christus selber </w:t>
      </w:r>
      <w:r>
        <w:lastRenderedPageBreak/>
        <w:t xml:space="preserve">einen Scharlatan geheißen und die verrücktesten Sachen über die Sonne gesagt. Es </w:t>
      </w:r>
      <w:proofErr w:type="spellStart"/>
      <w:r>
        <w:t>paßte</w:t>
      </w:r>
      <w:proofErr w:type="spellEnd"/>
      <w:r>
        <w:t xml:space="preserve"> sehr gut dazu, </w:t>
      </w:r>
      <w:proofErr w:type="spellStart"/>
      <w:r>
        <w:t>daß</w:t>
      </w:r>
      <w:proofErr w:type="spellEnd"/>
      <w:r>
        <w:t xml:space="preserve"> er seinen Mantel nicht bezahlt hatte. Die gute Frau hatte nicht die geringste Lust, diesen Verlust zu tragen. Nach einem heftigen Zank mit ihrem Mann ging die Siebzigjährige in ihren Sonntagskleidern in das Gebäude des Heiligen Offiziums und verlangte mit bösem Gesicht die </w:t>
      </w:r>
      <w:proofErr w:type="spellStart"/>
      <w:r>
        <w:t>zweiunddrei</w:t>
      </w:r>
      <w:proofErr w:type="spellEnd"/>
      <w:r>
        <w:t xml:space="preserve">- </w:t>
      </w:r>
      <w:proofErr w:type="spellStart"/>
      <w:r>
        <w:t>ßig</w:t>
      </w:r>
      <w:proofErr w:type="spellEnd"/>
      <w:r>
        <w:t xml:space="preserve"> </w:t>
      </w:r>
      <w:proofErr w:type="spellStart"/>
      <w:r>
        <w:t>Skudi</w:t>
      </w:r>
      <w:proofErr w:type="spellEnd"/>
      <w:r>
        <w:t xml:space="preserve">, die ihr der verhaftete Ketzer schuldete. Der Beamte, mit dem sie sprach, schrieb ihre Forderung nieder und versprach, der Sache nachzugehen. </w:t>
      </w:r>
      <w:proofErr w:type="spellStart"/>
      <w:r>
        <w:t>Zunto</w:t>
      </w:r>
      <w:proofErr w:type="spellEnd"/>
      <w:r>
        <w:t xml:space="preserve"> erhielt denn auch bald eine Vorladung, und zitternd und schlotternd meldete er sich in dem gefürchteten Gebäude. Zu seinem Erstaunen wurde er nicht ins Verhör genommen, sondern nur verständigt, </w:t>
      </w:r>
      <w:proofErr w:type="spellStart"/>
      <w:r>
        <w:t>daß</w:t>
      </w:r>
      <w:proofErr w:type="spellEnd"/>
      <w:r>
        <w:t xml:space="preserve"> bei der Regelung der finanziellen Angelegenheiten des Verhafteten seine Forderung berücksichtigt werden sollte. Allerdings deutete der Beamte an, viel werde dabei nicht herauskommen. Der alte Mann war so froh, so billig wegzukommen, </w:t>
      </w:r>
      <w:proofErr w:type="spellStart"/>
      <w:r>
        <w:t>daß</w:t>
      </w:r>
      <w:proofErr w:type="spellEnd"/>
      <w:r>
        <w:t xml:space="preserve"> er sich untertänig bedankte. Aber seine Frau war nicht zufriedengestellt. Es genügte, den Verlust wiedergutzumachen, nicht, </w:t>
      </w:r>
      <w:proofErr w:type="spellStart"/>
      <w:r>
        <w:t>daß</w:t>
      </w:r>
      <w:proofErr w:type="spellEnd"/>
      <w:r>
        <w:t xml:space="preserve"> ihr Mann auf seinen abendlichen Schoppen verzichtete und bis in die Nacht hinein nähte. Da waren Schulden beim Stoffhändler, die bezahlt werden </w:t>
      </w:r>
      <w:proofErr w:type="spellStart"/>
      <w:r>
        <w:t>mußten</w:t>
      </w:r>
      <w:proofErr w:type="spellEnd"/>
      <w:r>
        <w:t xml:space="preserve">. Sie schrie in der Küche und auf dem Hof herum, </w:t>
      </w:r>
      <w:proofErr w:type="spellStart"/>
      <w:r>
        <w:t>daß</w:t>
      </w:r>
      <w:proofErr w:type="spellEnd"/>
      <w:r>
        <w:t xml:space="preserve"> es eine 46 Schande sei, einen Verbrecher in Gewahrsam zu nehmen, bevor er seine Schulden bezahlt habe. Sie werde, wenn nötig, bis zum Heiligen Vater nach Rom gehen, um ihre zweiunddreißig </w:t>
      </w:r>
      <w:proofErr w:type="spellStart"/>
      <w:r>
        <w:t>Skudi</w:t>
      </w:r>
      <w:proofErr w:type="spellEnd"/>
      <w:r>
        <w:t xml:space="preserve"> zu bekommen. «Er braucht keinen Mantel auf dem Scheiterhaufen», schrie sie. Sie erzählte, was ihnen passiert war, ihrem Beichtvater. Er riet ihr, zu verlangen, </w:t>
      </w:r>
      <w:proofErr w:type="spellStart"/>
      <w:r>
        <w:t>daß</w:t>
      </w:r>
      <w:proofErr w:type="spellEnd"/>
      <w:r>
        <w:t xml:space="preserve"> ihnen wenigstens der Mantel herausgegeben würde. Sie sah darin ein Eingeständnis </w:t>
      </w:r>
      <w:proofErr w:type="spellStart"/>
      <w:r>
        <w:t>von seiten</w:t>
      </w:r>
      <w:proofErr w:type="spellEnd"/>
      <w:r>
        <w:t xml:space="preserve"> einer kirchlichen Instanz, </w:t>
      </w:r>
      <w:proofErr w:type="spellStart"/>
      <w:r>
        <w:t>daß</w:t>
      </w:r>
      <w:proofErr w:type="spellEnd"/>
      <w:r>
        <w:t xml:space="preserve"> sie einen Anspruch hatte, und erklärte, mit dem Mantel, der sicher schon getragen und außerdem auf Maß gearbeitet sei, keineswegs zufrieden zu sein. Sie müsse das Geld bekommen. Da sie dabei ein wenig laut wurde in ihrem Eifer, warf der Pater sie hinaus. Das brachte sie ein wenig zu Verstand, und einige Wochen verhielt sie sich ruhig. Aus dem Gebäude der Inquisition verlautete nichts mehr über den Fall des verhafteten Ketzers. Jedoch flüsterte man sich überall zu, </w:t>
      </w:r>
      <w:proofErr w:type="spellStart"/>
      <w:r>
        <w:t>daß</w:t>
      </w:r>
      <w:proofErr w:type="spellEnd"/>
      <w:r>
        <w:t xml:space="preserve"> die Verhöre ungeheuerliche Schandtaten zutage förderten. Die Alte horchte gierig herum nach all diesem Tratsch. Es war eine Tortur für sie, zu hören, </w:t>
      </w:r>
      <w:proofErr w:type="spellStart"/>
      <w:r>
        <w:t>daß</w:t>
      </w:r>
      <w:proofErr w:type="spellEnd"/>
      <w:r>
        <w:t xml:space="preserve"> die Sache des Ketzers so schlecht stand. Er würde nie mehr freikommen und seine Schulden bezahlen können. Sie schlief keine Nacht mehr, und im August, als die Hitze ihre Nerven vollends ruinierte, fing sie an, in den Geschäften, wo sie einkaufte, und den Kunden gegenüber, die zum Anprobieren kamen, ihre Beschwerde mit großer Zungengeläufigkeit vorzubringen. Sie deutete an, </w:t>
      </w:r>
      <w:proofErr w:type="spellStart"/>
      <w:r>
        <w:t>daß</w:t>
      </w:r>
      <w:proofErr w:type="spellEnd"/>
      <w:r>
        <w:t xml:space="preserve"> die </w:t>
      </w:r>
      <w:proofErr w:type="spellStart"/>
      <w:r>
        <w:t>Patres</w:t>
      </w:r>
      <w:proofErr w:type="spellEnd"/>
      <w:r>
        <w:t xml:space="preserve"> eine Sünde begingen, wenn sie die berechtigten Forderungen eines kleinen Handwerkers so gleichgültig abtaten. Die Steuern waren drückend, und das Brot hatte erst kürzlich wieder aufgeschlagen. Eines Vormittags holte ein Beamter sie in das Gebäude des Heiligen Offiziums, und dort verwarnte man sie eindringlich, ihr böses Geschwätz aufzugeben. Man fragte sie, ob sie sich nicht schäme, wegen einiger </w:t>
      </w:r>
      <w:proofErr w:type="spellStart"/>
      <w:r>
        <w:t>Skudi</w:t>
      </w:r>
      <w:proofErr w:type="spellEnd"/>
      <w:r>
        <w:t xml:space="preserve"> ein sehr ernstes geistliches Verfahren im Mund herumzuziehen. Man gab ihr zu 47 verstehen, </w:t>
      </w:r>
      <w:proofErr w:type="spellStart"/>
      <w:r>
        <w:t>daß</w:t>
      </w:r>
      <w:proofErr w:type="spellEnd"/>
      <w:r>
        <w:t xml:space="preserve"> man gegen Leute ihres Schlages allerlei Mittel besäße. Eine Zeitlang half das, wenn ihr auch bei dem Gedanken an die Redensart «wegen einiger </w:t>
      </w:r>
      <w:proofErr w:type="spellStart"/>
      <w:r>
        <w:t>Skudi</w:t>
      </w:r>
      <w:proofErr w:type="spellEnd"/>
      <w:r>
        <w:t xml:space="preserve">» im Maul eines herausgefressenen Bruders </w:t>
      </w:r>
      <w:proofErr w:type="spellStart"/>
      <w:r>
        <w:t>jedesmal</w:t>
      </w:r>
      <w:proofErr w:type="spellEnd"/>
      <w:r>
        <w:t xml:space="preserve"> die Zornröte ins Gesicht stieg. </w:t>
      </w:r>
      <w:r>
        <w:lastRenderedPageBreak/>
        <w:t xml:space="preserve">Aber im September hieß es, der Großinquisitor in Rom habe die. Auslieferung des </w:t>
      </w:r>
      <w:proofErr w:type="spellStart"/>
      <w:r>
        <w:t>Nolaners</w:t>
      </w:r>
      <w:proofErr w:type="spellEnd"/>
      <w:r>
        <w:t xml:space="preserve"> verlangt. Man verhandle in der Signoria darüber. Die Bürgerschaft besprach lebhaft dieses Auslieferungsgesuch, und die Stimmung war im </w:t>
      </w:r>
      <w:proofErr w:type="gramStart"/>
      <w:r>
        <w:t>allgemeinen</w:t>
      </w:r>
      <w:proofErr w:type="gramEnd"/>
      <w:r>
        <w:t xml:space="preserve"> dagegen. Die Zünfte wollten keine römischen Gerichte über sich wissen. Die Alte war außer sich. Wollte man den Ketzer jetzt wirklich nach Rom gehen lassen, ohne </w:t>
      </w:r>
      <w:proofErr w:type="spellStart"/>
      <w:r>
        <w:t>daß</w:t>
      </w:r>
      <w:proofErr w:type="spellEnd"/>
      <w:r>
        <w:t xml:space="preserve"> er seine Schulden beglichen hatte? Das war der Gipfel. Sie hatte die unglaubliche Nachricht kaum gehört, als sie schon, ohne sich auch nur die Zeit zu nehmen, einen besseren Rock umzulegen, in das Gebäude des Heiligen Offiziums lief. Sie wurde diesmal von einem höheren Beamten empfangen, und dieser war merkwürdigerweise weit entgegenkommender zu ihr, als die vorigen Beamten gewesen waren. Er war beinahe so alt wie sie selber und hörte ihre Klage ruhig und aufmerksam an. Als sie fertig war, fragte er sie nach einer kleinen Pause, ob sie den Bruno sprechen wolle. Sie stimmte sofort zu. Man beraumte eine Zusammenkunft für den nächsten Tag an. An diesem Vormittag trat ihr in einem winzigen Zimmer mit vergitterten Fenstern ein kleiner, magerer Mann mit schwachem dunklem Bart entgegen und fragte sie höflich nach ihrem Begehren. Sie hatte ihn seinerzeit beim Anmessen gesehen und all die Zeit über sein Gesicht gut in Erinnerung gehabt, erkannte ihn aber jetzt nicht sogleich. Die Aufregungen der Verhöre </w:t>
      </w:r>
      <w:proofErr w:type="spellStart"/>
      <w:r>
        <w:t>mußten</w:t>
      </w:r>
      <w:proofErr w:type="spellEnd"/>
      <w:r>
        <w:t xml:space="preserve"> ihn verändert haben. Sie sagte hastig: «Der Mantel. Sie haben ihn nicht bezahlt.» 48 Er sah sie einige Sekunden erstaunt an. Dann entsann er sich, und mit leiser Stimme fragte er: «Was bin ich Ihnen schuldig?» «Zweiunddreißig </w:t>
      </w:r>
      <w:proofErr w:type="spellStart"/>
      <w:r>
        <w:t>Skudi</w:t>
      </w:r>
      <w:proofErr w:type="spellEnd"/>
      <w:r>
        <w:t xml:space="preserve">», sagte sie, «Sie haben doch die Rechnung bekommen.» Er drehte sich zu dem großen, dicken Beamten um, der die Unterredung überwachte, und fragte ihn, ob er wisse, wieviel Geld zusammen mit seinen Habseligkeiten im Gebäude des Heiligen Offiziums abgegeben worden sei. Der Mann </w:t>
      </w:r>
      <w:proofErr w:type="spellStart"/>
      <w:r>
        <w:t>wußte</w:t>
      </w:r>
      <w:proofErr w:type="spellEnd"/>
      <w:r>
        <w:t xml:space="preserve"> es nicht, versprach jedoch, es festzustellen. «Wie geht es Ihrem Mann?» fragte der Gefangene, sich wieder zu der Alten wendend, als sei damit die Angelegenheit in </w:t>
      </w:r>
      <w:proofErr w:type="spellStart"/>
      <w:r>
        <w:t>Fluß</w:t>
      </w:r>
      <w:proofErr w:type="spellEnd"/>
      <w:r>
        <w:t xml:space="preserve"> gebracht, so </w:t>
      </w:r>
      <w:proofErr w:type="spellStart"/>
      <w:r>
        <w:t>daß</w:t>
      </w:r>
      <w:proofErr w:type="spellEnd"/>
      <w:r>
        <w:t xml:space="preserve"> normale Beziehungen hergestellt und die Umstände eines gewöhnlichen Besuchs gegeben waren. Und die Alte, von der Freundlichkeit des kleinen Mannes verwirrt, murmelte, es gehe ihm gut, und fügte sogar noch etwas von seinem Rheuma hinzu. Sie ging auch erst zwei Tage später wieder in das Gebäude des Heiligen Offiziums, da es ihr schicklich erschien, dem Herrn Zeit zu seinen Erkundigungen zu lassen. Tatsächlich erhielt sie die Erlaubnis, ihn noch einmal zu sprechen. Sie </w:t>
      </w:r>
      <w:proofErr w:type="spellStart"/>
      <w:r>
        <w:t>mußte</w:t>
      </w:r>
      <w:proofErr w:type="spellEnd"/>
      <w:r>
        <w:t xml:space="preserve"> in dem winzigen Zimmer mit dem vergitterten Fenster freilich mehr als eine Stunde warten, weil er beim Verhör war. Er kam und schien sehr erschöpft. Da kein Stuhl vorhanden war, lehnte er sich ein wenig an der Wand an. Jedoch sprach er sofort zur Sache. Er sagte ihr mit sehr schwacher Stimme, </w:t>
      </w:r>
      <w:proofErr w:type="spellStart"/>
      <w:r>
        <w:t>daß</w:t>
      </w:r>
      <w:proofErr w:type="spellEnd"/>
      <w:r>
        <w:t xml:space="preserve"> er leider nicht imstande sei, den Mantel zu bezahlen. Bei seinen Habseligkeiten habe sich kein Geld vorgefunden. Dennoch brauche sie noch nicht alle Hoffnung aufzugeben. Er habe nachgedacht und sich erinnert, </w:t>
      </w:r>
      <w:proofErr w:type="spellStart"/>
      <w:r>
        <w:t>daß</w:t>
      </w:r>
      <w:proofErr w:type="spellEnd"/>
      <w:r>
        <w:t xml:space="preserve"> für ihn bei einem Mann, der in der Stadt Frankfurt Bücher von ihm gedruckt habe, noch Geld liegen müsse. An den wolle er schreiben, wenn man es ihm gestattete. Um die Erlaubnis wolle er schon morgen nachsuchen. Heute sei es ihm beim Verhör vorgekommen, als 49 ob keine besonders gute Stimmung herrsche. Da habe er nicht fragen und womöglich alles verderben wollen. Die Alte sah </w:t>
      </w:r>
      <w:r>
        <w:lastRenderedPageBreak/>
        <w:t xml:space="preserve">ihn mit ihren scharfen Augen durchdringend an, während er sprach. Sie kannte die Ausflüchte und Vertröstungen säumiger Schuldner. Sie kümmerten sich den Teufel um ihre Verpflichtungen, und wenn man ihnen auf den Leib rückte, taten sie, als setzten sie Himmel und Hölle in Bewegung. «Wozu brauchten Sie einen Mantel, wenn Sie kein Geld hatten, ihn zu bezahlen?» fragte sie hart. Der Gefangene nickte, um ihr zu zeigen, </w:t>
      </w:r>
      <w:proofErr w:type="spellStart"/>
      <w:r>
        <w:t>daß</w:t>
      </w:r>
      <w:proofErr w:type="spellEnd"/>
      <w:r>
        <w:t xml:space="preserve"> er ihrem Gedankengang folge. Er antwortete: «Ich habe immer verdient, mit Büchern und mit Lehren. So dachte ich, ich verdiene auch jetzt. Und den Mantel glaubte ich zu brauchen, weil ich glaubte, ich würde noch im Freien herumgehen.» Das sagte er ohne jede Bitterkeit, sichtlich nur, um ihr die Antwort nicht schuldig zu bleiben. Die Alte musterte ihn wieder von oben bis unten, voll Zorn, aber mit dem Gefühl, nicht an ihn heranzukommen, und ohne noch ein Wort zu sagen, wandte sie sich um und lief aus dem Zimmer. «Wer wird einem Menschen, dem die Inquisition den </w:t>
      </w:r>
      <w:proofErr w:type="spellStart"/>
      <w:r>
        <w:t>Prozeß</w:t>
      </w:r>
      <w:proofErr w:type="spellEnd"/>
      <w:r>
        <w:t xml:space="preserve"> macht, noch Geld schicken?» äußerte sie böse zu ihrem Mann hin, als sie an diesem Abend im Bett lagen. Er war jetzt beruhigt über die Stellung der geistlichen Behörden zu ihm, </w:t>
      </w:r>
      <w:proofErr w:type="spellStart"/>
      <w:r>
        <w:t>mißbilligte</w:t>
      </w:r>
      <w:proofErr w:type="spellEnd"/>
      <w:r>
        <w:t xml:space="preserve"> aber doch die unermüdlichen Versuche seiner Frau, das Geld einzutreiben. «Er hat wohl jetzt an anderes zu denken», brummte er. Sie sagte nichts mehr. Die nächsten Monate vergingen, ohne </w:t>
      </w:r>
      <w:proofErr w:type="spellStart"/>
      <w:r>
        <w:t>daß</w:t>
      </w:r>
      <w:proofErr w:type="spellEnd"/>
      <w:r>
        <w:t xml:space="preserve"> in der leidigen Angelegenheit </w:t>
      </w:r>
      <w:proofErr w:type="spellStart"/>
      <w:proofErr w:type="gramStart"/>
      <w:r>
        <w:t>irgend etwas</w:t>
      </w:r>
      <w:proofErr w:type="spellEnd"/>
      <w:proofErr w:type="gramEnd"/>
      <w:r>
        <w:t xml:space="preserve"> Neues geschah. Anfangs Januar hieß es, die Signoria trage sich mit dem Gedanken, dem Wunsch des Papstes nachzukommen und den Ketzer auszuliefern. Und dann kam eine neue Vorladung für die </w:t>
      </w:r>
      <w:proofErr w:type="spellStart"/>
      <w:r>
        <w:t>Zuntos</w:t>
      </w:r>
      <w:proofErr w:type="spellEnd"/>
      <w:r>
        <w:t xml:space="preserve"> in das Gebäude des Heiligen Offiziums. Es war keine bestimmte Stunde genannt, und Frau </w:t>
      </w:r>
      <w:proofErr w:type="spellStart"/>
      <w:r>
        <w:t>Zunto</w:t>
      </w:r>
      <w:proofErr w:type="spellEnd"/>
      <w:r>
        <w:t xml:space="preserve"> 50 ging an einem Nachmittag hin. Sie kam ungelegen. Der Gefangene erwartete den Besuch des Prokurators der Republik, der von der Signoria aufgefordert worden war, ein Gutachten über die Frage der Auslieferung auszuarbeiten. Sie wurde von dem höheren Beamten empfangen, der ihr einmal die erste Unterredung mit dem </w:t>
      </w:r>
      <w:proofErr w:type="spellStart"/>
      <w:r>
        <w:t>Nolaner</w:t>
      </w:r>
      <w:proofErr w:type="spellEnd"/>
      <w:r>
        <w:t xml:space="preserve"> verschafft hatte, und der Greis sagte ihr, der Gefangene habe gewünscht, sie zu sprechen, sie solle aber überlegen, ob der Zeitpunkt günstig gewählt sei, da der Gefangene unmittelbar vor einer für ihn hochwichtigen Konferenz stehe. Sie sagte kurz, man brauche ihn ja nur zu fragen. Ein Beamter ging weg und kehrte mit dem Gefangenen zurück. Die Unterredung fand in Anwesenheit des höheren Beamten statt. Bevor der </w:t>
      </w:r>
      <w:proofErr w:type="spellStart"/>
      <w:r>
        <w:t>Nolaner</w:t>
      </w:r>
      <w:proofErr w:type="spellEnd"/>
      <w:r>
        <w:t xml:space="preserve">, der sie schon unter der Tür anlächelte, etwas sagen konnte, stieß die Alte hervor: «Warum führen Sie sich dann so auf, wenn Sie im Freien herumgehen wollen?» Einen Augenblick schien der kleine Mann verdutzt. Er hatte dieses Vierteljahr sehr viele Fragen beantwortet und den </w:t>
      </w:r>
      <w:proofErr w:type="spellStart"/>
      <w:r>
        <w:t>Abschluß</w:t>
      </w:r>
      <w:proofErr w:type="spellEnd"/>
      <w:r>
        <w:t xml:space="preserve"> seiner letzten Unterredung mit der Frau des Schneiders kaum im Gedächtnis behalten. «Es ist kein Geld für mich gekommen», sagte er schließlich, «ich habe zweimal darum geschrieben, aber es ist nicht gekommen. Ich habe mir gedacht, ob ihr den Mantel zurücknehmen werdet.» «Ich </w:t>
      </w:r>
      <w:proofErr w:type="spellStart"/>
      <w:r>
        <w:t>wußte</w:t>
      </w:r>
      <w:proofErr w:type="spellEnd"/>
      <w:r>
        <w:t xml:space="preserve"> ja, </w:t>
      </w:r>
      <w:proofErr w:type="spellStart"/>
      <w:r>
        <w:t>daß</w:t>
      </w:r>
      <w:proofErr w:type="spellEnd"/>
      <w:r>
        <w:t xml:space="preserve"> es dazu kommen würde», sagte sie verächtlich. «Und er ist nach Maß gearbeitet und zu klein für die meisten.» Der </w:t>
      </w:r>
      <w:proofErr w:type="spellStart"/>
      <w:r>
        <w:t>Nolaner</w:t>
      </w:r>
      <w:proofErr w:type="spellEnd"/>
      <w:r>
        <w:t xml:space="preserve"> sah gepeinigt auf die alte Frau. «Das habe ich nicht bedacht», sagte er und wandte sich an den Geistlichen. «Könnte man nicht alle meine Habseligkeiten verkaufen und das Geld diesen Leuten aushändigen?» «Das wird nicht möglich sein», mischte sich der Beamte, der ihn geholt hatte, der große Dicke, in das Gespräch. «Darauf erhebt Herr </w:t>
      </w:r>
      <w:proofErr w:type="spellStart"/>
      <w:r>
        <w:t>Mocenigo</w:t>
      </w:r>
      <w:proofErr w:type="spellEnd"/>
      <w:r>
        <w:t xml:space="preserve"> Anspruch. Sie haben lange auf seine 51 Kosten gelebt.» </w:t>
      </w:r>
      <w:r>
        <w:lastRenderedPageBreak/>
        <w:t xml:space="preserve">«Er hat mich eingeladen», erwiderte der </w:t>
      </w:r>
      <w:proofErr w:type="spellStart"/>
      <w:r>
        <w:t>Nolaner</w:t>
      </w:r>
      <w:proofErr w:type="spellEnd"/>
      <w:r>
        <w:t xml:space="preserve"> müde. Der Greis hob seine Hand. «Das gehört wirklich nicht hierher. Ich denke, </w:t>
      </w:r>
      <w:proofErr w:type="spellStart"/>
      <w:r>
        <w:t>daß</w:t>
      </w:r>
      <w:proofErr w:type="spellEnd"/>
      <w:r>
        <w:t xml:space="preserve"> der Mantel zurückgegeben werden soll.» «Was sollen wir mit ihm anfangen?» sagte die Alte störrisch. Der Greis wurde ein wenig rot im Gesicht. Er sagte langsam: «Liebe Frau, ein wenig christliche Nachsicht würde Ihnen nicht schlecht anstehen. Der Angeklagte steht vor einer Unterredung, die für ihn Leben oder Tod bedeuten kann. Sie können kaum verlangen, </w:t>
      </w:r>
      <w:proofErr w:type="spellStart"/>
      <w:r>
        <w:t>daß</w:t>
      </w:r>
      <w:proofErr w:type="spellEnd"/>
      <w:r>
        <w:t xml:space="preserve"> er sich </w:t>
      </w:r>
      <w:proofErr w:type="spellStart"/>
      <w:r>
        <w:t>allzusehr</w:t>
      </w:r>
      <w:proofErr w:type="spellEnd"/>
      <w:r>
        <w:t xml:space="preserve"> für Ihren Mantel interessiert.» Die Alte sah ihn unsicher an. Sie erinnerte sich plötzlich, wo sie stand. Sie erwog, ob sie nicht gehen sollte, da hörte sie hinter sich den Gefangenen mit leiser Stimme sagen: «Ich meine, </w:t>
      </w:r>
      <w:proofErr w:type="spellStart"/>
      <w:r>
        <w:t>daß</w:t>
      </w:r>
      <w:proofErr w:type="spellEnd"/>
      <w:r>
        <w:t xml:space="preserve"> sie es verlangen kann.» Und als sie sich zu ihm umwandte, sagte er noch: «Sie müssen das alles entschuldigen. Denken Sie auf keinen Fall, </w:t>
      </w:r>
      <w:proofErr w:type="spellStart"/>
      <w:r>
        <w:t>daß</w:t>
      </w:r>
      <w:proofErr w:type="spellEnd"/>
      <w:r>
        <w:t xml:space="preserve"> mir Ihr Verlust gleichgültig ist. Ich werde eine Eingabe in der Sache machen.» Der große Dicke war auf einen Wink des Greises aus dem Zimmer gegangen. Jetzt kehrte er zurück, breitete die Arme aus und sagte: «Der Mantel ist überhaupt nicht mit eingeliefert worden. Der </w:t>
      </w:r>
      <w:proofErr w:type="spellStart"/>
      <w:r>
        <w:t>Mocenigo</w:t>
      </w:r>
      <w:proofErr w:type="spellEnd"/>
      <w:r>
        <w:t xml:space="preserve"> </w:t>
      </w:r>
      <w:proofErr w:type="spellStart"/>
      <w:r>
        <w:t>muß</w:t>
      </w:r>
      <w:proofErr w:type="spellEnd"/>
      <w:r>
        <w:t xml:space="preserve"> ihn zurückbehalten haben.» Der </w:t>
      </w:r>
      <w:proofErr w:type="spellStart"/>
      <w:r>
        <w:t>Nolaner</w:t>
      </w:r>
      <w:proofErr w:type="spellEnd"/>
      <w:r>
        <w:t xml:space="preserve"> erschrak deutlich. Dann sagte er fest: «Das ist nicht recht. Ich werde ihn verklagen.» Der Greis schüttelte den Kopf. «Beschäftigen Sie sich lieber mit dem Gespräch, das Sie in ein paar Minuten zu führen haben werden. Ich kann es nicht länger zulassen, </w:t>
      </w:r>
      <w:proofErr w:type="spellStart"/>
      <w:r>
        <w:t>daß</w:t>
      </w:r>
      <w:proofErr w:type="spellEnd"/>
      <w:r>
        <w:t xml:space="preserve"> hier wegen ein paar </w:t>
      </w:r>
      <w:proofErr w:type="spellStart"/>
      <w:r>
        <w:t>Skudi</w:t>
      </w:r>
      <w:proofErr w:type="spellEnd"/>
      <w:r>
        <w:t xml:space="preserve"> herumgestritten wird.» Der Alten stieg das Blut in den Kopf. Sie hatte, während der </w:t>
      </w:r>
      <w:proofErr w:type="spellStart"/>
      <w:r>
        <w:t>Nolaner</w:t>
      </w:r>
      <w:proofErr w:type="spellEnd"/>
      <w:r>
        <w:t xml:space="preserve"> sprach, geschwiegen und maulend in eine Ecke des Zimmers geschaut. Aber jetzt </w:t>
      </w:r>
      <w:proofErr w:type="spellStart"/>
      <w:r>
        <w:t>riß</w:t>
      </w:r>
      <w:proofErr w:type="spellEnd"/>
      <w:r>
        <w:t xml:space="preserve"> ihr wieder die Geduld. «Paar </w:t>
      </w:r>
      <w:proofErr w:type="spellStart"/>
      <w:r>
        <w:t>Skudi</w:t>
      </w:r>
      <w:proofErr w:type="spellEnd"/>
      <w:r>
        <w:t xml:space="preserve">!» schrie sie. «Das ist ein Monatsverdienst! Sie können leicht Nachsicht üben. Sie trifft kein Verlust!» In diesem Augenblick trat ein hochgewachsener Mönch in die Tür. 52 «Der Prokurator ist gekommen», sagte er halblaut, verwundert auf die schreiende alte Frau schauend. Der große Dicke </w:t>
      </w:r>
      <w:proofErr w:type="spellStart"/>
      <w:r>
        <w:t>faßte</w:t>
      </w:r>
      <w:proofErr w:type="spellEnd"/>
      <w:r>
        <w:t xml:space="preserve"> den </w:t>
      </w:r>
      <w:proofErr w:type="spellStart"/>
      <w:r>
        <w:t>Nolaner</w:t>
      </w:r>
      <w:proofErr w:type="spellEnd"/>
      <w:r>
        <w:t xml:space="preserve"> am Ärmel und führte ihn hinaus. Der Gefangene blickte über die schmale Schulter zurück auf die Frau, bis er über die Schwelle geführt wurde. Sein mageres Gesicht war sehr </w:t>
      </w:r>
      <w:proofErr w:type="spellStart"/>
      <w:r>
        <w:t>blaß</w:t>
      </w:r>
      <w:proofErr w:type="spellEnd"/>
      <w:r>
        <w:t xml:space="preserve">. Die Alte ging verstört die Steintreppe des Gebäudes hinunter. Sie </w:t>
      </w:r>
      <w:proofErr w:type="spellStart"/>
      <w:r>
        <w:t>wußte</w:t>
      </w:r>
      <w:proofErr w:type="spellEnd"/>
      <w:r>
        <w:t xml:space="preserve"> nicht, was sie denken sollte. Schließlich tat der Mann, was er konnte. Sie ging nicht in die Werkstätte, als eine Woche später der große Dicke den Mantel brachte. Aber sie horchte an der Tür, und da hörte sie den Beamten sagen: «Er hat tatsächlich noch die ganzen letzten Tage sich um den Mantel gekümmert. Zweimal machte er eine Eingabe, zwischen den Verhören und den Unterredungen mit den Stadtbehörden, und mehrere Male verlangte er eine Unterredung in dieser Sache mit dem Nuntius. Er hat es durchgesetzt. Der </w:t>
      </w:r>
      <w:proofErr w:type="spellStart"/>
      <w:r>
        <w:t>Mocenigo</w:t>
      </w:r>
      <w:proofErr w:type="spellEnd"/>
      <w:r>
        <w:t xml:space="preserve"> </w:t>
      </w:r>
      <w:proofErr w:type="spellStart"/>
      <w:r>
        <w:t>mußte</w:t>
      </w:r>
      <w:proofErr w:type="spellEnd"/>
      <w:r>
        <w:t xml:space="preserve"> den Mantel herausgeben. Übrigens hätte er ihn jetzt gut brauchen können, denn er wird ausgeliefert und soll noch diese Woche nach Rom abgehen.» </w:t>
      </w:r>
      <w:r w:rsidR="00EA57B8">
        <w:t>Das stimmte. Es war Ende Januar</w:t>
      </w:r>
    </w:p>
    <w:p w:rsidR="00C41768" w:rsidRDefault="00C41768" w:rsidP="00EA57B8"/>
    <w:p w:rsidR="00C41768" w:rsidRDefault="00C41768" w:rsidP="00EA57B8">
      <w:pPr>
        <w:sectPr w:rsidR="00C41768" w:rsidSect="00EA57B8">
          <w:type w:val="continuous"/>
          <w:pgSz w:w="11906" w:h="16838"/>
          <w:pgMar w:top="709" w:right="3826" w:bottom="1134" w:left="1418" w:header="709" w:footer="709" w:gutter="0"/>
          <w:lnNumType w:countBy="5" w:restart="continuous"/>
          <w:cols w:space="708"/>
          <w:docGrid w:linePitch="360"/>
        </w:sectPr>
      </w:pPr>
    </w:p>
    <w:p w:rsidR="00CE49EE" w:rsidRDefault="00CE49EE" w:rsidP="00EA57B8"/>
    <w:sectPr w:rsidR="00CE49EE" w:rsidSect="00E5739C">
      <w:pgSz w:w="11906" w:h="16838"/>
      <w:pgMar w:top="709" w:right="4536"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F136C"/>
    <w:multiLevelType w:val="hybridMultilevel"/>
    <w:tmpl w:val="3F7AB0D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9EE"/>
    <w:rsid w:val="002B4669"/>
    <w:rsid w:val="003B3828"/>
    <w:rsid w:val="004E3B1C"/>
    <w:rsid w:val="006C6C64"/>
    <w:rsid w:val="00722173"/>
    <w:rsid w:val="007416EA"/>
    <w:rsid w:val="009A116E"/>
    <w:rsid w:val="009C69AB"/>
    <w:rsid w:val="00AA48C3"/>
    <w:rsid w:val="00B62E00"/>
    <w:rsid w:val="00B76773"/>
    <w:rsid w:val="00C41768"/>
    <w:rsid w:val="00CE49EE"/>
    <w:rsid w:val="00CE5EFA"/>
    <w:rsid w:val="00D3026E"/>
    <w:rsid w:val="00D92777"/>
    <w:rsid w:val="00DB095F"/>
    <w:rsid w:val="00E01507"/>
    <w:rsid w:val="00E5739C"/>
    <w:rsid w:val="00EA57B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CE49EE"/>
  </w:style>
  <w:style w:type="paragraph" w:styleId="Listenabsatz">
    <w:name w:val="List Paragraph"/>
    <w:basedOn w:val="Standard"/>
    <w:uiPriority w:val="34"/>
    <w:qFormat/>
    <w:rsid w:val="00DB09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CE49EE"/>
  </w:style>
  <w:style w:type="paragraph" w:styleId="Listenabsatz">
    <w:name w:val="List Paragraph"/>
    <w:basedOn w:val="Standard"/>
    <w:uiPriority w:val="34"/>
    <w:qFormat/>
    <w:rsid w:val="00DB0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7802B-3937-4864-AC07-2FBA4C54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2620</Words>
  <Characters>16507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Hochstrasser</dc:creator>
  <cp:keywords/>
  <dc:description/>
  <cp:lastModifiedBy>martina.gersbach</cp:lastModifiedBy>
  <cp:revision>17</cp:revision>
  <dcterms:created xsi:type="dcterms:W3CDTF">2015-09-19T10:45:00Z</dcterms:created>
  <dcterms:modified xsi:type="dcterms:W3CDTF">2015-09-21T06:21:00Z</dcterms:modified>
</cp:coreProperties>
</file>