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BC730" w14:textId="77777777" w:rsidR="00A67781" w:rsidRPr="00106826" w:rsidRDefault="003C3CEE" w:rsidP="00A67781">
      <w:pPr>
        <w:tabs>
          <w:tab w:val="left" w:pos="567"/>
          <w:tab w:val="left" w:pos="1134"/>
          <w:tab w:val="left" w:pos="1985"/>
        </w:tabs>
        <w:rPr>
          <w:rFonts w:ascii="Arial" w:hAnsi="Arial" w:cs="Arial"/>
          <w:b/>
          <w:color w:val="000000"/>
          <w:sz w:val="22"/>
        </w:rPr>
      </w:pPr>
      <w:r w:rsidRPr="00106826">
        <w:rPr>
          <w:rFonts w:ascii="Arial" w:hAnsi="Arial" w:cs="Arial"/>
          <w:b/>
          <w:color w:val="000000"/>
          <w:sz w:val="28"/>
          <w:szCs w:val="28"/>
        </w:rPr>
        <w:t>1.</w:t>
      </w:r>
      <w:r w:rsidR="00A67781" w:rsidRPr="00106826">
        <w:rPr>
          <w:rFonts w:ascii="Arial" w:hAnsi="Arial" w:cs="Arial"/>
          <w:b/>
          <w:color w:val="000000"/>
          <w:sz w:val="22"/>
        </w:rPr>
        <w:tab/>
      </w:r>
      <w:r w:rsidR="00A67781" w:rsidRPr="00106826">
        <w:rPr>
          <w:rStyle w:val="IntensiveHervorhebung"/>
          <w:rFonts w:ascii="Arial" w:hAnsi="Arial" w:cs="Arial"/>
          <w:i w:val="0"/>
          <w:color w:val="auto"/>
          <w:sz w:val="28"/>
          <w:szCs w:val="28"/>
        </w:rPr>
        <w:t>Allgemeines</w:t>
      </w:r>
    </w:p>
    <w:p w14:paraId="1625463F" w14:textId="77777777" w:rsidR="00A67781" w:rsidRPr="00106826" w:rsidRDefault="00A67781" w:rsidP="00A67781">
      <w:pPr>
        <w:tabs>
          <w:tab w:val="left" w:pos="567"/>
          <w:tab w:val="left" w:pos="1134"/>
          <w:tab w:val="left" w:pos="1418"/>
          <w:tab w:val="left" w:pos="1985"/>
        </w:tabs>
        <w:ind w:left="567"/>
        <w:rPr>
          <w:rFonts w:ascii="Arial" w:hAnsi="Arial" w:cs="Arial"/>
          <w:color w:val="000000"/>
          <w:sz w:val="22"/>
        </w:rPr>
      </w:pPr>
      <w:r w:rsidRPr="00106826">
        <w:rPr>
          <w:rFonts w:ascii="Arial" w:hAnsi="Arial" w:cs="Arial"/>
          <w:color w:val="000000"/>
          <w:sz w:val="22"/>
        </w:rPr>
        <w:t>Die Prüfung besteht aus einem mündlichen und einem schriftlichen Teil, die je 50% zur Berechnung der Prüfungsnote beitragen.</w:t>
      </w:r>
    </w:p>
    <w:p w14:paraId="2F048F24" w14:textId="77777777" w:rsidR="00A67781" w:rsidRPr="00106826" w:rsidRDefault="00A67781" w:rsidP="00A67781">
      <w:pPr>
        <w:tabs>
          <w:tab w:val="left" w:pos="567"/>
          <w:tab w:val="left" w:pos="1134"/>
          <w:tab w:val="left" w:pos="1418"/>
          <w:tab w:val="left" w:pos="1985"/>
        </w:tabs>
        <w:rPr>
          <w:rFonts w:ascii="Arial" w:hAnsi="Arial" w:cs="Arial"/>
          <w:b/>
          <w:color w:val="000000"/>
          <w:sz w:val="22"/>
        </w:rPr>
      </w:pPr>
    </w:p>
    <w:p w14:paraId="5CF43104" w14:textId="77777777" w:rsidR="0096004F" w:rsidRPr="00106826" w:rsidRDefault="0096004F" w:rsidP="0096004F">
      <w:pPr>
        <w:tabs>
          <w:tab w:val="left" w:pos="567"/>
          <w:tab w:val="left" w:pos="1134"/>
          <w:tab w:val="left" w:pos="1985"/>
        </w:tabs>
        <w:rPr>
          <w:rFonts w:ascii="Arial" w:hAnsi="Arial" w:cs="Arial"/>
          <w:b/>
          <w:color w:val="000000"/>
          <w:sz w:val="28"/>
          <w:szCs w:val="28"/>
        </w:rPr>
      </w:pPr>
      <w:r w:rsidRPr="00106826">
        <w:rPr>
          <w:rFonts w:ascii="Arial" w:hAnsi="Arial" w:cs="Arial"/>
          <w:b/>
          <w:color w:val="000000"/>
          <w:sz w:val="28"/>
          <w:szCs w:val="28"/>
        </w:rPr>
        <w:t>2.</w:t>
      </w:r>
      <w:r w:rsidRPr="00106826">
        <w:rPr>
          <w:rFonts w:ascii="Arial" w:hAnsi="Arial" w:cs="Arial"/>
          <w:b/>
          <w:color w:val="000000"/>
          <w:sz w:val="28"/>
          <w:szCs w:val="28"/>
        </w:rPr>
        <w:tab/>
        <w:t>Schriftliche Prüfung</w:t>
      </w:r>
    </w:p>
    <w:p w14:paraId="1F095799" w14:textId="141F3EBD" w:rsidR="0096004F" w:rsidRPr="00106826" w:rsidRDefault="0096004F"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Die schriftliche Prüfung besteht aus 4 Teilen: 1. Listening, 2. Grammatik, 3. Leseverstehen und 4. schriftlic</w:t>
      </w:r>
      <w:r w:rsidR="007A62A4" w:rsidRPr="00106826">
        <w:rPr>
          <w:rFonts w:ascii="Arial" w:hAnsi="Arial" w:cs="Arial"/>
          <w:color w:val="000000"/>
          <w:sz w:val="22"/>
        </w:rPr>
        <w:t xml:space="preserve">he Kommunikation. Sie dauert </w:t>
      </w:r>
      <w:r w:rsidR="007A62A4" w:rsidRPr="00106826">
        <w:rPr>
          <w:rFonts w:ascii="Arial" w:hAnsi="Arial" w:cs="Arial"/>
          <w:b/>
          <w:color w:val="000000"/>
          <w:sz w:val="22"/>
        </w:rPr>
        <w:t>120</w:t>
      </w:r>
      <w:r w:rsidRPr="00106826">
        <w:rPr>
          <w:rFonts w:ascii="Arial" w:hAnsi="Arial" w:cs="Arial"/>
          <w:b/>
          <w:color w:val="000000"/>
          <w:sz w:val="22"/>
        </w:rPr>
        <w:t xml:space="preserve"> Minuten</w:t>
      </w:r>
      <w:r w:rsidRPr="00106826">
        <w:rPr>
          <w:rFonts w:ascii="Arial" w:hAnsi="Arial" w:cs="Arial"/>
          <w:color w:val="000000"/>
          <w:sz w:val="22"/>
        </w:rPr>
        <w:t xml:space="preserve">. </w:t>
      </w:r>
    </w:p>
    <w:p w14:paraId="447246B3" w14:textId="583C51FF" w:rsidR="0096004F" w:rsidRPr="00106826" w:rsidRDefault="0096004F"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 xml:space="preserve">Der Einsatz von Wörterbüchern ist in den Teilen </w:t>
      </w:r>
      <w:r w:rsidRPr="00106826">
        <w:rPr>
          <w:rFonts w:ascii="Arial" w:hAnsi="Arial" w:cs="Arial"/>
          <w:i/>
          <w:color w:val="000000"/>
          <w:sz w:val="22"/>
        </w:rPr>
        <w:t>Listening</w:t>
      </w:r>
      <w:r w:rsidRPr="00106826">
        <w:rPr>
          <w:rFonts w:ascii="Arial" w:hAnsi="Arial" w:cs="Arial"/>
          <w:color w:val="000000"/>
          <w:sz w:val="22"/>
        </w:rPr>
        <w:t xml:space="preserve"> und </w:t>
      </w:r>
      <w:r w:rsidRPr="00106826">
        <w:rPr>
          <w:rFonts w:ascii="Arial" w:hAnsi="Arial" w:cs="Arial"/>
          <w:i/>
          <w:color w:val="000000"/>
          <w:sz w:val="22"/>
        </w:rPr>
        <w:t>Grammatik</w:t>
      </w:r>
      <w:r w:rsidRPr="00106826">
        <w:rPr>
          <w:rFonts w:ascii="Arial" w:hAnsi="Arial" w:cs="Arial"/>
          <w:color w:val="000000"/>
          <w:sz w:val="22"/>
        </w:rPr>
        <w:t xml:space="preserve"> nicht gestattet, hingegen darf in den</w:t>
      </w:r>
      <w:r w:rsidR="00333206">
        <w:rPr>
          <w:rFonts w:ascii="Arial" w:hAnsi="Arial" w:cs="Arial"/>
          <w:color w:val="000000"/>
          <w:sz w:val="22"/>
        </w:rPr>
        <w:t xml:space="preserve"> </w:t>
      </w:r>
      <w:r w:rsidRPr="00106826">
        <w:rPr>
          <w:rFonts w:ascii="Arial" w:hAnsi="Arial" w:cs="Arial"/>
          <w:color w:val="000000"/>
          <w:sz w:val="22"/>
        </w:rPr>
        <w:t>Teilen 3 und Teil 4 ein Wörterbuch verwendet werden.</w:t>
      </w:r>
    </w:p>
    <w:p w14:paraId="059EC932" w14:textId="37992808" w:rsidR="00BD2477" w:rsidRPr="00106826" w:rsidRDefault="00BD2477"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Listening, Grammatik und Leseverstehen sind computerbasierte Prüfungsteile, die auf der Lernplattform Moodle durchgeführt werden.</w:t>
      </w:r>
    </w:p>
    <w:p w14:paraId="1330DEF7" w14:textId="72EE9016" w:rsidR="00BD2477" w:rsidRPr="00106826" w:rsidRDefault="0096004F"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 xml:space="preserve">Wörterbücher von nicht mehr als 130'000 Stichwörtern sind erlaubt, </w:t>
      </w:r>
      <w:r w:rsidRPr="00106826">
        <w:rPr>
          <w:rFonts w:ascii="Arial" w:hAnsi="Arial" w:cs="Arial"/>
          <w:sz w:val="22"/>
        </w:rPr>
        <w:t>dürfen aber keine Brief</w:t>
      </w:r>
      <w:r w:rsidR="00106826" w:rsidRPr="00106826">
        <w:rPr>
          <w:rFonts w:ascii="Arial" w:hAnsi="Arial" w:cs="Arial"/>
          <w:sz w:val="22"/>
        </w:rPr>
        <w:t xml:space="preserve">- oder </w:t>
      </w:r>
      <w:r w:rsidR="00106826" w:rsidRPr="005A4A61">
        <w:rPr>
          <w:rFonts w:ascii="Arial" w:hAnsi="Arial" w:cs="Arial"/>
          <w:sz w:val="22"/>
        </w:rPr>
        <w:t>Email</w:t>
      </w:r>
      <w:r w:rsidR="00072C9B" w:rsidRPr="005A4A61">
        <w:rPr>
          <w:rFonts w:ascii="Arial" w:hAnsi="Arial" w:cs="Arial"/>
          <w:sz w:val="22"/>
        </w:rPr>
        <w:t>-F</w:t>
      </w:r>
      <w:r w:rsidR="00106826" w:rsidRPr="005A4A61">
        <w:rPr>
          <w:rFonts w:ascii="Arial" w:hAnsi="Arial" w:cs="Arial"/>
          <w:sz w:val="22"/>
        </w:rPr>
        <w:t>ormvorgaben</w:t>
      </w:r>
      <w:r w:rsidRPr="00106826">
        <w:rPr>
          <w:rFonts w:ascii="Arial" w:hAnsi="Arial" w:cs="Arial"/>
          <w:sz w:val="22"/>
        </w:rPr>
        <w:t xml:space="preserve"> enthalten.</w:t>
      </w:r>
      <w:r w:rsidR="00336535" w:rsidRPr="00106826">
        <w:rPr>
          <w:rFonts w:ascii="Arial" w:hAnsi="Arial" w:cs="Arial"/>
          <w:color w:val="000000"/>
          <w:sz w:val="22"/>
        </w:rPr>
        <w:t xml:space="preserve"> Sie müssen ihre e</w:t>
      </w:r>
      <w:r w:rsidR="00BD2477" w:rsidRPr="00106826">
        <w:rPr>
          <w:rFonts w:ascii="Arial" w:hAnsi="Arial" w:cs="Arial"/>
          <w:color w:val="000000"/>
          <w:sz w:val="22"/>
        </w:rPr>
        <w:t>igenen Wörterbücher mitbringen.</w:t>
      </w:r>
    </w:p>
    <w:p w14:paraId="2361D9A3" w14:textId="77777777" w:rsidR="00BD2477" w:rsidRPr="00106826" w:rsidRDefault="00336535"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 xml:space="preserve">Der Austausch von Nachschlagewerken ist nicht erlaubt. </w:t>
      </w:r>
    </w:p>
    <w:p w14:paraId="3227E914" w14:textId="7BE70413" w:rsidR="00336535" w:rsidRPr="00106826" w:rsidRDefault="00336535"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Die Schule stellt keine Wörterbücher zur Verfügung.</w:t>
      </w:r>
    </w:p>
    <w:p w14:paraId="6F0F0AC1" w14:textId="57A22310" w:rsidR="0096004F" w:rsidRPr="00106826" w:rsidRDefault="00BD2477" w:rsidP="0096004F">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Digitale Hil</w:t>
      </w:r>
      <w:r w:rsidR="000E4593" w:rsidRPr="00106826">
        <w:rPr>
          <w:rFonts w:ascii="Arial" w:hAnsi="Arial" w:cs="Arial"/>
          <w:color w:val="000000"/>
          <w:sz w:val="22"/>
        </w:rPr>
        <w:t>f</w:t>
      </w:r>
      <w:r w:rsidRPr="00106826">
        <w:rPr>
          <w:rFonts w:ascii="Arial" w:hAnsi="Arial" w:cs="Arial"/>
          <w:color w:val="000000"/>
          <w:sz w:val="22"/>
        </w:rPr>
        <w:t xml:space="preserve">smittel, </w:t>
      </w:r>
      <w:r w:rsidR="00336535" w:rsidRPr="00106826">
        <w:rPr>
          <w:rFonts w:ascii="Arial" w:hAnsi="Arial" w:cs="Arial"/>
          <w:color w:val="000000"/>
          <w:sz w:val="22"/>
        </w:rPr>
        <w:t>wie z.B. Online-Wörterbücher</w:t>
      </w:r>
      <w:r w:rsidRPr="00106826">
        <w:rPr>
          <w:rFonts w:ascii="Arial" w:hAnsi="Arial" w:cs="Arial"/>
          <w:color w:val="000000"/>
          <w:sz w:val="22"/>
        </w:rPr>
        <w:t xml:space="preserve">, Hilfsprogramme, </w:t>
      </w:r>
      <w:r w:rsidR="00336535" w:rsidRPr="00106826">
        <w:rPr>
          <w:rFonts w:ascii="Arial" w:hAnsi="Arial" w:cs="Arial"/>
          <w:color w:val="000000"/>
          <w:sz w:val="22"/>
        </w:rPr>
        <w:t>Add-</w:t>
      </w:r>
      <w:proofErr w:type="spellStart"/>
      <w:r w:rsidR="00336535" w:rsidRPr="00106826">
        <w:rPr>
          <w:rFonts w:ascii="Arial" w:hAnsi="Arial" w:cs="Arial"/>
          <w:color w:val="000000"/>
          <w:sz w:val="22"/>
        </w:rPr>
        <w:t>ons</w:t>
      </w:r>
      <w:proofErr w:type="spellEnd"/>
      <w:r w:rsidR="000D4B61" w:rsidRPr="00106826">
        <w:rPr>
          <w:rFonts w:ascii="Arial" w:hAnsi="Arial" w:cs="Arial"/>
          <w:color w:val="000000"/>
          <w:sz w:val="22"/>
        </w:rPr>
        <w:t xml:space="preserve"> im Browser</w:t>
      </w:r>
      <w:r w:rsidR="00336535" w:rsidRPr="00106826">
        <w:rPr>
          <w:rFonts w:ascii="Arial" w:hAnsi="Arial" w:cs="Arial"/>
          <w:color w:val="000000"/>
          <w:sz w:val="22"/>
        </w:rPr>
        <w:t xml:space="preserve"> </w:t>
      </w:r>
      <w:r w:rsidRPr="00106826">
        <w:rPr>
          <w:rFonts w:ascii="Arial" w:hAnsi="Arial" w:cs="Arial"/>
          <w:color w:val="000000"/>
          <w:sz w:val="22"/>
        </w:rPr>
        <w:t>und dergleichen</w:t>
      </w:r>
      <w:r w:rsidR="000E4593" w:rsidRPr="00106826">
        <w:rPr>
          <w:rFonts w:ascii="Arial" w:hAnsi="Arial" w:cs="Arial"/>
          <w:color w:val="000000"/>
          <w:sz w:val="22"/>
        </w:rPr>
        <w:t>,</w:t>
      </w:r>
      <w:r w:rsidRPr="00106826">
        <w:rPr>
          <w:rFonts w:ascii="Arial" w:hAnsi="Arial" w:cs="Arial"/>
          <w:color w:val="000000"/>
          <w:sz w:val="22"/>
        </w:rPr>
        <w:t xml:space="preserve"> </w:t>
      </w:r>
      <w:r w:rsidR="0096004F" w:rsidRPr="00106826">
        <w:rPr>
          <w:rFonts w:ascii="Arial" w:hAnsi="Arial" w:cs="Arial"/>
          <w:color w:val="000000"/>
          <w:sz w:val="22"/>
        </w:rPr>
        <w:t xml:space="preserve">sind nicht </w:t>
      </w:r>
      <w:r w:rsidR="00336535" w:rsidRPr="00106826">
        <w:rPr>
          <w:rFonts w:ascii="Arial" w:hAnsi="Arial" w:cs="Arial"/>
          <w:color w:val="000000"/>
          <w:sz w:val="22"/>
        </w:rPr>
        <w:t>erlaubt</w:t>
      </w:r>
      <w:r w:rsidR="0096004F" w:rsidRPr="00106826">
        <w:rPr>
          <w:rFonts w:ascii="Arial" w:hAnsi="Arial" w:cs="Arial"/>
          <w:color w:val="000000"/>
          <w:sz w:val="22"/>
        </w:rPr>
        <w:t xml:space="preserve">. </w:t>
      </w:r>
    </w:p>
    <w:p w14:paraId="38297F3E" w14:textId="703DBE2B" w:rsidR="008D2904" w:rsidRPr="00106826" w:rsidRDefault="00333206" w:rsidP="008D2904">
      <w:pPr>
        <w:numPr>
          <w:ilvl w:val="0"/>
          <w:numId w:val="8"/>
        </w:numPr>
        <w:tabs>
          <w:tab w:val="left" w:pos="567"/>
          <w:tab w:val="left" w:pos="851"/>
          <w:tab w:val="left" w:pos="1418"/>
          <w:tab w:val="left" w:pos="1985"/>
        </w:tabs>
        <w:ind w:left="851" w:hanging="284"/>
        <w:rPr>
          <w:rFonts w:ascii="Arial" w:hAnsi="Arial" w:cs="Arial"/>
          <w:i/>
          <w:color w:val="000000"/>
          <w:sz w:val="20"/>
          <w:szCs w:val="16"/>
        </w:rPr>
      </w:pPr>
      <w:r>
        <w:rPr>
          <w:rFonts w:ascii="Arial" w:hAnsi="Arial" w:cs="Arial"/>
          <w:color w:val="000000"/>
          <w:sz w:val="22"/>
        </w:rPr>
        <w:t>Sie bringen ein M</w:t>
      </w:r>
      <w:r w:rsidR="000E4593" w:rsidRPr="00106826">
        <w:rPr>
          <w:rFonts w:ascii="Arial" w:hAnsi="Arial" w:cs="Arial"/>
          <w:color w:val="000000"/>
          <w:sz w:val="22"/>
        </w:rPr>
        <w:t>oodle</w:t>
      </w:r>
      <w:r>
        <w:rPr>
          <w:rFonts w:ascii="Arial" w:hAnsi="Arial" w:cs="Arial"/>
          <w:color w:val="000000"/>
          <w:sz w:val="22"/>
        </w:rPr>
        <w:t>-</w:t>
      </w:r>
      <w:r w:rsidR="000E4593" w:rsidRPr="00106826">
        <w:rPr>
          <w:rFonts w:ascii="Arial" w:hAnsi="Arial" w:cs="Arial"/>
          <w:color w:val="000000"/>
          <w:sz w:val="22"/>
        </w:rPr>
        <w:t>taugliches, einwandf</w:t>
      </w:r>
      <w:r w:rsidR="008D2904" w:rsidRPr="00106826">
        <w:rPr>
          <w:rFonts w:ascii="Arial" w:hAnsi="Arial" w:cs="Arial"/>
          <w:color w:val="000000"/>
          <w:sz w:val="22"/>
        </w:rPr>
        <w:t>rei funktionierendes Notebook</w:t>
      </w:r>
      <w:r w:rsidR="00513540" w:rsidRPr="00106826">
        <w:rPr>
          <w:rFonts w:ascii="Arial" w:hAnsi="Arial" w:cs="Arial"/>
          <w:color w:val="000000"/>
          <w:sz w:val="22"/>
        </w:rPr>
        <w:t xml:space="preserve"> mit</w:t>
      </w:r>
      <w:r w:rsidR="008D2904" w:rsidRPr="00106826">
        <w:rPr>
          <w:rFonts w:ascii="Arial" w:hAnsi="Arial" w:cs="Arial"/>
          <w:color w:val="000000"/>
          <w:sz w:val="22"/>
        </w:rPr>
        <w:t>, welch</w:t>
      </w:r>
      <w:r w:rsidR="007A62A4" w:rsidRPr="00106826">
        <w:rPr>
          <w:rFonts w:ascii="Arial" w:hAnsi="Arial" w:cs="Arial"/>
          <w:color w:val="000000"/>
          <w:sz w:val="22"/>
        </w:rPr>
        <w:t>es für das BBB</w:t>
      </w:r>
      <w:r w:rsidR="008D2904" w:rsidRPr="00106826">
        <w:rPr>
          <w:rFonts w:ascii="Arial" w:hAnsi="Arial" w:cs="Arial"/>
          <w:color w:val="000000"/>
          <w:sz w:val="22"/>
        </w:rPr>
        <w:t>-Netzwerk eingeri</w:t>
      </w:r>
      <w:r w:rsidR="007A62A4" w:rsidRPr="00106826">
        <w:rPr>
          <w:rFonts w:ascii="Arial" w:hAnsi="Arial" w:cs="Arial"/>
          <w:color w:val="000000"/>
          <w:sz w:val="22"/>
        </w:rPr>
        <w:t xml:space="preserve">chtet ist. </w:t>
      </w:r>
    </w:p>
    <w:p w14:paraId="412506F8" w14:textId="448928DE" w:rsidR="00513540" w:rsidRPr="00106826" w:rsidRDefault="00513540" w:rsidP="008D2904">
      <w:pPr>
        <w:numPr>
          <w:ilvl w:val="0"/>
          <w:numId w:val="8"/>
        </w:numPr>
        <w:tabs>
          <w:tab w:val="left" w:pos="567"/>
          <w:tab w:val="left" w:pos="851"/>
          <w:tab w:val="left" w:pos="1418"/>
          <w:tab w:val="left" w:pos="1985"/>
        </w:tabs>
        <w:ind w:left="851" w:hanging="284"/>
        <w:rPr>
          <w:rFonts w:ascii="Arial" w:hAnsi="Arial" w:cs="Arial"/>
          <w:i/>
          <w:color w:val="000000"/>
          <w:sz w:val="20"/>
          <w:szCs w:val="16"/>
        </w:rPr>
      </w:pPr>
      <w:r w:rsidRPr="00106826">
        <w:rPr>
          <w:rFonts w:ascii="Arial" w:hAnsi="Arial" w:cs="Arial"/>
          <w:color w:val="000000"/>
          <w:sz w:val="22"/>
        </w:rPr>
        <w:t>Die BBB stellt keine Notebooks zur Verfügung.</w:t>
      </w:r>
    </w:p>
    <w:p w14:paraId="5CF19F25" w14:textId="77777777" w:rsidR="00513540" w:rsidRPr="00106826" w:rsidRDefault="00513540" w:rsidP="008D2904">
      <w:pPr>
        <w:tabs>
          <w:tab w:val="left" w:pos="567"/>
          <w:tab w:val="left" w:pos="851"/>
          <w:tab w:val="left" w:pos="1418"/>
          <w:tab w:val="left" w:pos="1985"/>
        </w:tabs>
        <w:rPr>
          <w:rFonts w:ascii="Arial" w:hAnsi="Arial" w:cs="Arial"/>
          <w:i/>
          <w:color w:val="000000"/>
          <w:sz w:val="20"/>
          <w:szCs w:val="16"/>
        </w:rPr>
      </w:pPr>
    </w:p>
    <w:p w14:paraId="74059CC2" w14:textId="77777777" w:rsidR="0096004F" w:rsidRPr="00106826" w:rsidRDefault="0096004F" w:rsidP="0096004F">
      <w:pPr>
        <w:pStyle w:val="KeinLeerraum"/>
        <w:ind w:left="1418" w:hanging="567"/>
        <w:rPr>
          <w:rFonts w:ascii="Arial" w:hAnsi="Arial" w:cs="Arial"/>
        </w:rPr>
      </w:pPr>
      <w:r w:rsidRPr="00106826">
        <w:rPr>
          <w:rFonts w:ascii="Arial" w:hAnsi="Arial" w:cs="Arial"/>
          <w:b/>
          <w:color w:val="000000"/>
        </w:rPr>
        <w:t>2.1</w:t>
      </w:r>
      <w:r w:rsidRPr="00106826">
        <w:rPr>
          <w:rFonts w:ascii="Arial" w:hAnsi="Arial" w:cs="Arial"/>
          <w:b/>
          <w:color w:val="000000"/>
        </w:rPr>
        <w:tab/>
        <w:t>Listening:</w:t>
      </w:r>
      <w:r w:rsidRPr="00106826">
        <w:rPr>
          <w:rFonts w:ascii="Arial" w:hAnsi="Arial" w:cs="Arial"/>
          <w:color w:val="000000"/>
        </w:rPr>
        <w:t xml:space="preserve"> Sie werden kurze Konversationen oder Monologe hören und müssen von einer Auswahl die richtigen Antworten zuordnen.</w:t>
      </w:r>
    </w:p>
    <w:p w14:paraId="165BB637" w14:textId="77777777" w:rsidR="0096004F" w:rsidRPr="00106826" w:rsidRDefault="0096004F" w:rsidP="0096004F">
      <w:pPr>
        <w:tabs>
          <w:tab w:val="left" w:pos="567"/>
          <w:tab w:val="left" w:pos="1134"/>
          <w:tab w:val="left" w:pos="1418"/>
          <w:tab w:val="left" w:pos="1985"/>
        </w:tabs>
        <w:ind w:left="1418" w:hanging="567"/>
        <w:rPr>
          <w:rFonts w:ascii="Arial" w:hAnsi="Arial" w:cs="Arial"/>
          <w:color w:val="000000"/>
          <w:sz w:val="22"/>
        </w:rPr>
      </w:pPr>
      <w:r w:rsidRPr="00106826">
        <w:rPr>
          <w:rFonts w:ascii="Arial" w:hAnsi="Arial" w:cs="Arial"/>
          <w:color w:val="000000"/>
          <w:sz w:val="22"/>
        </w:rPr>
        <w:tab/>
        <w:t>.</w:t>
      </w:r>
    </w:p>
    <w:p w14:paraId="576A19A5" w14:textId="77777777" w:rsidR="0096004F" w:rsidRPr="00106826" w:rsidRDefault="0096004F" w:rsidP="0096004F">
      <w:pPr>
        <w:tabs>
          <w:tab w:val="left" w:pos="567"/>
          <w:tab w:val="left" w:pos="1134"/>
          <w:tab w:val="left" w:pos="1418"/>
          <w:tab w:val="left" w:pos="1985"/>
        </w:tabs>
        <w:ind w:left="1418" w:hanging="567"/>
        <w:rPr>
          <w:rFonts w:ascii="Arial" w:hAnsi="Arial" w:cs="Arial"/>
          <w:sz w:val="22"/>
        </w:rPr>
      </w:pPr>
      <w:r w:rsidRPr="00106826">
        <w:rPr>
          <w:rFonts w:ascii="Arial" w:hAnsi="Arial" w:cs="Arial"/>
          <w:b/>
          <w:color w:val="000000"/>
          <w:sz w:val="22"/>
        </w:rPr>
        <w:t>2.2</w:t>
      </w:r>
      <w:r w:rsidRPr="00106826">
        <w:rPr>
          <w:rFonts w:ascii="Arial" w:hAnsi="Arial" w:cs="Arial"/>
          <w:b/>
          <w:color w:val="000000"/>
          <w:sz w:val="22"/>
        </w:rPr>
        <w:tab/>
        <w:t>Grammatik:</w:t>
      </w:r>
      <w:r w:rsidRPr="00106826">
        <w:rPr>
          <w:rFonts w:ascii="Arial" w:hAnsi="Arial" w:cs="Arial"/>
          <w:color w:val="000000"/>
          <w:sz w:val="22"/>
        </w:rPr>
        <w:t xml:space="preserve"> Dieser Teil besteht au</w:t>
      </w:r>
      <w:r w:rsidRPr="00106826">
        <w:rPr>
          <w:rFonts w:ascii="Arial" w:hAnsi="Arial" w:cs="Arial"/>
          <w:sz w:val="22"/>
        </w:rPr>
        <w:t>s Grammatik, Einsetzübungen, Aufgaben im Multiple-Choice-Verfahren und Aufgaben zur Anwendung der grammatischen Zeiten.</w:t>
      </w:r>
    </w:p>
    <w:p w14:paraId="1C66BB97" w14:textId="77777777" w:rsidR="0096004F" w:rsidRPr="00106826" w:rsidRDefault="0096004F" w:rsidP="0096004F">
      <w:pPr>
        <w:tabs>
          <w:tab w:val="left" w:pos="567"/>
          <w:tab w:val="left" w:pos="1134"/>
          <w:tab w:val="left" w:pos="1418"/>
          <w:tab w:val="left" w:pos="1985"/>
        </w:tabs>
        <w:ind w:left="1418"/>
        <w:rPr>
          <w:rFonts w:ascii="Arial" w:hAnsi="Arial" w:cs="Arial"/>
          <w:color w:val="000000"/>
          <w:sz w:val="22"/>
        </w:rPr>
      </w:pPr>
      <w:r w:rsidRPr="00106826">
        <w:rPr>
          <w:rFonts w:ascii="Arial" w:hAnsi="Arial" w:cs="Arial"/>
          <w:color w:val="000000"/>
          <w:sz w:val="22"/>
        </w:rPr>
        <w:t>Prüfungsstoff sind die im Schullehrplan unter „Grammatik“ festgehaltenen Punkte:</w:t>
      </w:r>
    </w:p>
    <w:p w14:paraId="2C3751DE"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Gegenwart (einfache Form / Verlaufsform)</w:t>
      </w:r>
    </w:p>
    <w:p w14:paraId="614C8C76" w14:textId="77777777" w:rsidR="0096004F" w:rsidRPr="00106826" w:rsidRDefault="0096004F" w:rsidP="0096004F">
      <w:pPr>
        <w:numPr>
          <w:ilvl w:val="0"/>
          <w:numId w:val="5"/>
        </w:numPr>
        <w:tabs>
          <w:tab w:val="clear" w:pos="927"/>
          <w:tab w:val="left" w:pos="993"/>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 xml:space="preserve">Zukunft (Einfache und Verlaufsform des Präsens / </w:t>
      </w:r>
      <w:proofErr w:type="spellStart"/>
      <w:r w:rsidRPr="00106826">
        <w:rPr>
          <w:rFonts w:ascii="Arial" w:hAnsi="Arial" w:cs="Arial"/>
          <w:color w:val="000000"/>
          <w:sz w:val="22"/>
        </w:rPr>
        <w:t>going</w:t>
      </w:r>
      <w:proofErr w:type="spellEnd"/>
      <w:r w:rsidRPr="00106826">
        <w:rPr>
          <w:rFonts w:ascii="Arial" w:hAnsi="Arial" w:cs="Arial"/>
          <w:color w:val="000000"/>
          <w:sz w:val="22"/>
        </w:rPr>
        <w:t>-</w:t>
      </w:r>
      <w:proofErr w:type="spellStart"/>
      <w:r w:rsidRPr="00106826">
        <w:rPr>
          <w:rFonts w:ascii="Arial" w:hAnsi="Arial" w:cs="Arial"/>
          <w:color w:val="000000"/>
          <w:sz w:val="22"/>
        </w:rPr>
        <w:t>to</w:t>
      </w:r>
      <w:proofErr w:type="spellEnd"/>
      <w:r w:rsidRPr="00106826">
        <w:rPr>
          <w:rFonts w:ascii="Arial" w:hAnsi="Arial" w:cs="Arial"/>
          <w:color w:val="000000"/>
          <w:sz w:val="22"/>
        </w:rPr>
        <w:t>-Zukunft / will-Zukunft)</w:t>
      </w:r>
    </w:p>
    <w:p w14:paraId="50B56A66"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Vergangenheit (einfache Form / Verlaufsform)</w:t>
      </w:r>
    </w:p>
    <w:p w14:paraId="5ABFBB98" w14:textId="03D504BA" w:rsidR="0096004F" w:rsidRPr="00106826" w:rsidRDefault="00BD63EA" w:rsidP="00BD63EA">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Perfekt (einfache Form / Verlaufsform)</w:t>
      </w:r>
    </w:p>
    <w:p w14:paraId="088CAFAE"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Plusquamperfekt (einfache Form)</w:t>
      </w:r>
    </w:p>
    <w:p w14:paraId="183C6A8C"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Satzstellung (Subjekt – Hilfsverb – Verb – Objekt – Ort – Zeit)</w:t>
      </w:r>
    </w:p>
    <w:p w14:paraId="60D04982" w14:textId="11790E43"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 xml:space="preserve">Verb </w:t>
      </w:r>
      <w:r w:rsidR="006D4587" w:rsidRPr="00106826">
        <w:rPr>
          <w:rFonts w:ascii="Arial" w:hAnsi="Arial" w:cs="Arial"/>
          <w:color w:val="000000"/>
          <w:sz w:val="22"/>
        </w:rPr>
        <w:t>Patterns</w:t>
      </w:r>
      <w:r w:rsidRPr="00106826">
        <w:rPr>
          <w:rFonts w:ascii="Arial" w:hAnsi="Arial" w:cs="Arial"/>
          <w:color w:val="000000"/>
          <w:sz w:val="22"/>
        </w:rPr>
        <w:t xml:space="preserve">: Verben mit und ohne </w:t>
      </w:r>
      <w:proofErr w:type="spellStart"/>
      <w:r w:rsidRPr="00106826">
        <w:rPr>
          <w:rFonts w:ascii="Arial" w:hAnsi="Arial" w:cs="Arial"/>
          <w:i/>
          <w:color w:val="000000"/>
          <w:sz w:val="22"/>
        </w:rPr>
        <w:t>to</w:t>
      </w:r>
      <w:proofErr w:type="spellEnd"/>
      <w:r w:rsidRPr="00106826">
        <w:rPr>
          <w:rFonts w:ascii="Arial" w:hAnsi="Arial" w:cs="Arial"/>
          <w:color w:val="000000"/>
          <w:sz w:val="22"/>
        </w:rPr>
        <w:t>.</w:t>
      </w:r>
    </w:p>
    <w:p w14:paraId="31A0F976" w14:textId="4A399560"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 xml:space="preserve">Adjektive und </w:t>
      </w:r>
      <w:r w:rsidR="003E0776" w:rsidRPr="00106826">
        <w:rPr>
          <w:rFonts w:ascii="Arial" w:hAnsi="Arial" w:cs="Arial"/>
          <w:color w:val="000000"/>
          <w:sz w:val="22"/>
        </w:rPr>
        <w:t>Adverbien</w:t>
      </w:r>
    </w:p>
    <w:p w14:paraId="078EF9AA"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Präpositionen</w:t>
      </w:r>
    </w:p>
    <w:p w14:paraId="130CA16A"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Hilfs- und Modalverben</w:t>
      </w:r>
    </w:p>
    <w:p w14:paraId="66990AE4"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Unregelmässige Verben</w:t>
      </w:r>
      <w:r w:rsidRPr="00106826">
        <w:rPr>
          <w:rFonts w:ascii="Arial" w:hAnsi="Arial" w:cs="Arial"/>
          <w:color w:val="000000"/>
          <w:sz w:val="22"/>
        </w:rPr>
        <w:tab/>
      </w:r>
      <w:r w:rsidRPr="00106826">
        <w:rPr>
          <w:rFonts w:ascii="Arial" w:hAnsi="Arial" w:cs="Arial"/>
          <w:color w:val="000000"/>
          <w:sz w:val="22"/>
        </w:rPr>
        <w:tab/>
      </w:r>
    </w:p>
    <w:p w14:paraId="1843AD30" w14:textId="77777777" w:rsidR="0096004F" w:rsidRPr="00106826" w:rsidRDefault="0096004F" w:rsidP="0096004F">
      <w:pPr>
        <w:numPr>
          <w:ilvl w:val="0"/>
          <w:numId w:val="5"/>
        </w:numPr>
        <w:tabs>
          <w:tab w:val="clear" w:pos="927"/>
          <w:tab w:val="left" w:pos="567"/>
          <w:tab w:val="left" w:pos="1134"/>
          <w:tab w:val="left" w:pos="1701"/>
          <w:tab w:val="num" w:pos="1778"/>
          <w:tab w:val="left" w:pos="1843"/>
          <w:tab w:val="left" w:pos="1985"/>
        </w:tabs>
        <w:ind w:left="2552" w:hanging="284"/>
        <w:rPr>
          <w:rFonts w:ascii="Arial" w:hAnsi="Arial" w:cs="Arial"/>
          <w:color w:val="000000"/>
          <w:sz w:val="22"/>
        </w:rPr>
      </w:pPr>
      <w:r w:rsidRPr="00106826">
        <w:rPr>
          <w:rFonts w:ascii="Arial" w:hAnsi="Arial" w:cs="Arial"/>
          <w:color w:val="000000"/>
          <w:sz w:val="22"/>
        </w:rPr>
        <w:t>Konditionalsatz (Typ 0, 1, 2, 3)</w:t>
      </w:r>
    </w:p>
    <w:p w14:paraId="7757D48A" w14:textId="77777777" w:rsidR="0096004F" w:rsidRPr="00106826" w:rsidRDefault="0096004F" w:rsidP="0096004F">
      <w:pPr>
        <w:tabs>
          <w:tab w:val="left" w:pos="567"/>
          <w:tab w:val="left" w:pos="1134"/>
          <w:tab w:val="left" w:pos="1418"/>
          <w:tab w:val="left" w:pos="1701"/>
          <w:tab w:val="left" w:pos="1985"/>
        </w:tabs>
        <w:ind w:left="1418"/>
        <w:rPr>
          <w:rFonts w:ascii="Arial" w:hAnsi="Arial" w:cs="Arial"/>
          <w:color w:val="000000"/>
          <w:sz w:val="22"/>
        </w:rPr>
      </w:pPr>
    </w:p>
    <w:p w14:paraId="69E28101" w14:textId="2D92D2C1" w:rsidR="000E4593" w:rsidRPr="00106826" w:rsidRDefault="0096004F" w:rsidP="0096004F">
      <w:pPr>
        <w:tabs>
          <w:tab w:val="left" w:pos="567"/>
          <w:tab w:val="left" w:pos="1134"/>
          <w:tab w:val="left" w:pos="1418"/>
          <w:tab w:val="left" w:pos="1985"/>
        </w:tabs>
        <w:ind w:left="1418" w:hanging="567"/>
        <w:rPr>
          <w:rFonts w:ascii="Arial" w:hAnsi="Arial" w:cs="Arial"/>
          <w:color w:val="000000"/>
          <w:sz w:val="22"/>
        </w:rPr>
      </w:pPr>
      <w:r w:rsidRPr="00106826">
        <w:rPr>
          <w:rFonts w:ascii="Arial" w:hAnsi="Arial" w:cs="Arial"/>
          <w:b/>
          <w:color w:val="000000"/>
          <w:sz w:val="22"/>
        </w:rPr>
        <w:t>2.3</w:t>
      </w:r>
      <w:r w:rsidRPr="00106826">
        <w:rPr>
          <w:rFonts w:ascii="Arial" w:hAnsi="Arial" w:cs="Arial"/>
          <w:b/>
          <w:color w:val="000000"/>
          <w:sz w:val="22"/>
        </w:rPr>
        <w:tab/>
        <w:t>Leseverstehen</w:t>
      </w:r>
      <w:r w:rsidRPr="00106826">
        <w:rPr>
          <w:rFonts w:ascii="Arial" w:hAnsi="Arial" w:cs="Arial"/>
          <w:color w:val="000000"/>
          <w:sz w:val="22"/>
        </w:rPr>
        <w:t>: Die BL lesen authentische Texte von angemessener Länge und angemessenem Schwierigkeitsgr</w:t>
      </w:r>
      <w:r w:rsidR="00BA5CCC">
        <w:rPr>
          <w:rFonts w:ascii="Arial" w:hAnsi="Arial" w:cs="Arial"/>
          <w:color w:val="000000"/>
          <w:sz w:val="22"/>
        </w:rPr>
        <w:t xml:space="preserve">ad. Durch Lösen entsprechender </w:t>
      </w:r>
      <w:r w:rsidRPr="00106826">
        <w:rPr>
          <w:rFonts w:ascii="Arial" w:hAnsi="Arial" w:cs="Arial"/>
          <w:color w:val="000000"/>
          <w:sz w:val="22"/>
        </w:rPr>
        <w:t xml:space="preserve">Aufgaben (z.B. Ausfüllen offener Raster, Multiple Choice, Zuordnungen) wird das Leseverstehen geprüft. </w:t>
      </w:r>
    </w:p>
    <w:p w14:paraId="7F81A49F" w14:textId="74ABF979" w:rsidR="0096004F" w:rsidRPr="00106826" w:rsidRDefault="000E4593" w:rsidP="0096004F">
      <w:pPr>
        <w:tabs>
          <w:tab w:val="left" w:pos="567"/>
          <w:tab w:val="left" w:pos="1134"/>
          <w:tab w:val="left" w:pos="1418"/>
          <w:tab w:val="left" w:pos="1985"/>
        </w:tabs>
        <w:ind w:left="1418" w:hanging="567"/>
        <w:rPr>
          <w:rFonts w:ascii="Arial" w:hAnsi="Arial" w:cs="Arial"/>
          <w:color w:val="000000"/>
          <w:sz w:val="22"/>
        </w:rPr>
      </w:pPr>
      <w:r w:rsidRPr="00106826">
        <w:rPr>
          <w:rFonts w:ascii="Arial" w:hAnsi="Arial" w:cs="Arial"/>
          <w:b/>
          <w:color w:val="000000"/>
          <w:sz w:val="22"/>
        </w:rPr>
        <w:tab/>
      </w:r>
      <w:r w:rsidRPr="00106826">
        <w:rPr>
          <w:rFonts w:ascii="Arial" w:hAnsi="Arial" w:cs="Arial"/>
          <w:b/>
          <w:color w:val="000000"/>
          <w:sz w:val="22"/>
        </w:rPr>
        <w:tab/>
      </w:r>
      <w:r w:rsidRPr="00106826">
        <w:rPr>
          <w:rFonts w:ascii="Arial" w:hAnsi="Arial" w:cs="Arial"/>
          <w:color w:val="000000"/>
          <w:sz w:val="22"/>
        </w:rPr>
        <w:t>Di</w:t>
      </w:r>
      <w:r w:rsidR="00B543D2" w:rsidRPr="00106826">
        <w:rPr>
          <w:rFonts w:ascii="Arial" w:hAnsi="Arial" w:cs="Arial"/>
          <w:color w:val="000000"/>
          <w:sz w:val="22"/>
        </w:rPr>
        <w:t>e Texte erhalten Sie in Form von Kopien</w:t>
      </w:r>
      <w:r w:rsidRPr="00106826">
        <w:rPr>
          <w:rFonts w:ascii="Arial" w:hAnsi="Arial" w:cs="Arial"/>
          <w:color w:val="000000"/>
          <w:sz w:val="22"/>
        </w:rPr>
        <w:t>, die Lösungen übertragen Sie auf die Prüfungsplattform.</w:t>
      </w:r>
      <w:r w:rsidR="00BA5CCC">
        <w:rPr>
          <w:rFonts w:ascii="Arial" w:hAnsi="Arial" w:cs="Arial"/>
          <w:color w:val="000000"/>
          <w:sz w:val="22"/>
        </w:rPr>
        <w:br/>
      </w:r>
    </w:p>
    <w:p w14:paraId="5A327080" w14:textId="462B9173" w:rsidR="0076567F" w:rsidRDefault="0096004F" w:rsidP="00072C9B">
      <w:pPr>
        <w:tabs>
          <w:tab w:val="left" w:pos="567"/>
          <w:tab w:val="left" w:pos="1134"/>
          <w:tab w:val="left" w:pos="1418"/>
          <w:tab w:val="left" w:pos="1985"/>
        </w:tabs>
        <w:ind w:left="1418" w:hanging="567"/>
        <w:rPr>
          <w:rFonts w:ascii="Arial" w:hAnsi="Arial" w:cs="Arial"/>
          <w:color w:val="000000"/>
          <w:sz w:val="22"/>
        </w:rPr>
      </w:pPr>
      <w:r w:rsidRPr="00106826">
        <w:rPr>
          <w:rFonts w:ascii="Arial" w:hAnsi="Arial" w:cs="Arial"/>
          <w:b/>
          <w:color w:val="000000"/>
          <w:sz w:val="22"/>
        </w:rPr>
        <w:t>2.4</w:t>
      </w:r>
      <w:r w:rsidRPr="00106826">
        <w:rPr>
          <w:rFonts w:ascii="Arial" w:hAnsi="Arial" w:cs="Arial"/>
          <w:b/>
          <w:color w:val="000000"/>
          <w:sz w:val="22"/>
        </w:rPr>
        <w:tab/>
        <w:t>Schriftliche</w:t>
      </w:r>
      <w:r w:rsidRPr="00106826">
        <w:rPr>
          <w:rFonts w:ascii="Arial" w:hAnsi="Arial" w:cs="Arial"/>
          <w:color w:val="000000"/>
          <w:sz w:val="22"/>
        </w:rPr>
        <w:t xml:space="preserve"> </w:t>
      </w:r>
      <w:r w:rsidRPr="00106826">
        <w:rPr>
          <w:rFonts w:ascii="Arial" w:hAnsi="Arial" w:cs="Arial"/>
          <w:b/>
          <w:color w:val="000000"/>
          <w:sz w:val="22"/>
        </w:rPr>
        <w:t>Kommunikation</w:t>
      </w:r>
      <w:r w:rsidRPr="00106826">
        <w:rPr>
          <w:rFonts w:ascii="Arial" w:hAnsi="Arial" w:cs="Arial"/>
          <w:color w:val="000000"/>
          <w:sz w:val="22"/>
        </w:rPr>
        <w:t>: Es werden realitätsbezogene Schreibaufgaben gestellt, wie z.B. Briefe</w:t>
      </w:r>
      <w:r w:rsidR="00106826" w:rsidRPr="00106826">
        <w:rPr>
          <w:rFonts w:ascii="Arial" w:hAnsi="Arial" w:cs="Arial"/>
          <w:color w:val="000000"/>
          <w:sz w:val="22"/>
        </w:rPr>
        <w:t>,</w:t>
      </w:r>
      <w:r w:rsidR="00106826" w:rsidRPr="005A4A61">
        <w:rPr>
          <w:rFonts w:ascii="Arial" w:hAnsi="Arial" w:cs="Arial"/>
          <w:sz w:val="22"/>
        </w:rPr>
        <w:t xml:space="preserve"> Emails</w:t>
      </w:r>
      <w:r w:rsidRPr="00106826">
        <w:rPr>
          <w:rFonts w:ascii="Arial" w:hAnsi="Arial" w:cs="Arial"/>
          <w:color w:val="000000"/>
          <w:sz w:val="22"/>
        </w:rPr>
        <w:t xml:space="preserve"> oder Bewerbungen schreiben.</w:t>
      </w:r>
      <w:r w:rsidR="00BD2477" w:rsidRPr="00106826">
        <w:rPr>
          <w:rFonts w:ascii="Arial" w:hAnsi="Arial" w:cs="Arial"/>
          <w:color w:val="000000"/>
          <w:sz w:val="22"/>
        </w:rPr>
        <w:t xml:space="preserve"> Dieser Teil wird auf </w:t>
      </w:r>
      <w:r w:rsidR="000E4593" w:rsidRPr="00106826">
        <w:rPr>
          <w:rFonts w:ascii="Arial" w:hAnsi="Arial" w:cs="Arial"/>
          <w:color w:val="000000"/>
          <w:sz w:val="22"/>
        </w:rPr>
        <w:t>Prüfungsblätter</w:t>
      </w:r>
      <w:r w:rsidR="00BD2477" w:rsidRPr="00106826">
        <w:rPr>
          <w:rFonts w:ascii="Arial" w:hAnsi="Arial" w:cs="Arial"/>
          <w:color w:val="000000"/>
          <w:sz w:val="22"/>
        </w:rPr>
        <w:t xml:space="preserve"> geschrieben.</w:t>
      </w:r>
    </w:p>
    <w:p w14:paraId="39DCCDC0" w14:textId="77777777" w:rsidR="00A67781" w:rsidRPr="00106826" w:rsidRDefault="0096004F" w:rsidP="00A67781">
      <w:pPr>
        <w:tabs>
          <w:tab w:val="left" w:pos="567"/>
          <w:tab w:val="left" w:pos="1134"/>
          <w:tab w:val="left" w:pos="1985"/>
        </w:tabs>
        <w:rPr>
          <w:rFonts w:ascii="Arial" w:hAnsi="Arial" w:cs="Arial"/>
          <w:bCs/>
          <w:iCs/>
          <w:color w:val="000000"/>
        </w:rPr>
      </w:pPr>
      <w:r w:rsidRPr="00106826">
        <w:rPr>
          <w:rFonts w:ascii="Arial" w:hAnsi="Arial" w:cs="Arial"/>
          <w:b/>
          <w:bCs/>
          <w:iCs/>
          <w:color w:val="000000"/>
          <w:sz w:val="28"/>
          <w:szCs w:val="28"/>
        </w:rPr>
        <w:lastRenderedPageBreak/>
        <w:t>3</w:t>
      </w:r>
      <w:r w:rsidR="00A67781" w:rsidRPr="00106826">
        <w:rPr>
          <w:rFonts w:ascii="Arial" w:hAnsi="Arial" w:cs="Arial"/>
          <w:b/>
          <w:bCs/>
          <w:iCs/>
          <w:color w:val="000000"/>
          <w:sz w:val="28"/>
          <w:szCs w:val="28"/>
        </w:rPr>
        <w:t>.</w:t>
      </w:r>
      <w:r w:rsidR="00A67781" w:rsidRPr="00106826">
        <w:rPr>
          <w:rFonts w:ascii="Arial" w:hAnsi="Arial" w:cs="Arial"/>
          <w:bCs/>
          <w:iCs/>
          <w:color w:val="000000"/>
        </w:rPr>
        <w:tab/>
      </w:r>
      <w:r w:rsidR="00A67781" w:rsidRPr="00106826">
        <w:rPr>
          <w:rFonts w:ascii="Arial" w:hAnsi="Arial" w:cs="Arial"/>
          <w:b/>
          <w:color w:val="000000"/>
          <w:sz w:val="28"/>
          <w:szCs w:val="28"/>
        </w:rPr>
        <w:t>Mündliche</w:t>
      </w:r>
      <w:r w:rsidR="00A67781" w:rsidRPr="00106826">
        <w:rPr>
          <w:rFonts w:ascii="Arial" w:hAnsi="Arial" w:cs="Arial"/>
          <w:bCs/>
          <w:iCs/>
          <w:color w:val="000000"/>
        </w:rPr>
        <w:t xml:space="preserve"> </w:t>
      </w:r>
      <w:r w:rsidR="00A67781" w:rsidRPr="00106826">
        <w:rPr>
          <w:rFonts w:ascii="Arial" w:hAnsi="Arial" w:cs="Arial"/>
          <w:b/>
          <w:color w:val="000000"/>
          <w:sz w:val="28"/>
          <w:szCs w:val="28"/>
        </w:rPr>
        <w:t>Prüfung</w:t>
      </w:r>
    </w:p>
    <w:p w14:paraId="66CDFE83" w14:textId="5CE3F88D" w:rsidR="00A67781" w:rsidRPr="00106826" w:rsidRDefault="00A67781" w:rsidP="00A67781">
      <w:pPr>
        <w:pStyle w:val="Textkrper"/>
        <w:ind w:left="567"/>
        <w:jc w:val="left"/>
        <w:rPr>
          <w:rFonts w:ascii="Arial" w:hAnsi="Arial" w:cs="Arial"/>
          <w:color w:val="000000"/>
          <w:sz w:val="22"/>
        </w:rPr>
      </w:pPr>
      <w:r w:rsidRPr="00106826">
        <w:rPr>
          <w:rFonts w:ascii="Arial" w:hAnsi="Arial" w:cs="Arial"/>
          <w:color w:val="000000"/>
          <w:sz w:val="22"/>
        </w:rPr>
        <w:t xml:space="preserve">Die mündliche Prüfung umfasst eine Präsentation und eine Diskussion. Sie findet in Gruppen von </w:t>
      </w:r>
      <w:r w:rsidRPr="005A4A61">
        <w:rPr>
          <w:rFonts w:ascii="Arial" w:hAnsi="Arial" w:cs="Arial"/>
          <w:color w:val="000000"/>
          <w:sz w:val="22"/>
        </w:rPr>
        <w:t>2 BL statt</w:t>
      </w:r>
      <w:r w:rsidR="00106826" w:rsidRPr="005A4A61">
        <w:rPr>
          <w:rFonts w:ascii="Arial" w:hAnsi="Arial" w:cs="Arial"/>
          <w:color w:val="000000"/>
          <w:sz w:val="22"/>
        </w:rPr>
        <w:t xml:space="preserve">. Bei Klassen mit ungeraden Schülerzahlen besteht </w:t>
      </w:r>
      <w:r w:rsidR="00106826" w:rsidRPr="00340523">
        <w:rPr>
          <w:rFonts w:ascii="Arial" w:hAnsi="Arial" w:cs="Arial"/>
          <w:i/>
          <w:color w:val="000000"/>
          <w:sz w:val="22"/>
        </w:rPr>
        <w:t>eine</w:t>
      </w:r>
      <w:r w:rsidR="00106826" w:rsidRPr="005A4A61">
        <w:rPr>
          <w:rFonts w:ascii="Arial" w:hAnsi="Arial" w:cs="Arial"/>
          <w:color w:val="000000"/>
          <w:sz w:val="22"/>
        </w:rPr>
        <w:t xml:space="preserve"> Gruppe aus 3 BL</w:t>
      </w:r>
      <w:r w:rsidR="00106826">
        <w:rPr>
          <w:rFonts w:ascii="Arial" w:hAnsi="Arial" w:cs="Arial"/>
          <w:color w:val="000000"/>
          <w:sz w:val="22"/>
        </w:rPr>
        <w:t xml:space="preserve">. </w:t>
      </w:r>
      <w:r w:rsidR="0015770C">
        <w:rPr>
          <w:rFonts w:ascii="Arial" w:hAnsi="Arial" w:cs="Arial"/>
          <w:color w:val="000000"/>
          <w:sz w:val="22"/>
        </w:rPr>
        <w:t>Die Prüfung dauert insgesamt 30-</w:t>
      </w:r>
      <w:r w:rsidRPr="00106826">
        <w:rPr>
          <w:rFonts w:ascii="Arial" w:hAnsi="Arial" w:cs="Arial"/>
          <w:color w:val="000000"/>
          <w:sz w:val="22"/>
        </w:rPr>
        <w:t>45 Minuten, entsprechend der Gruppengrösse.</w:t>
      </w:r>
    </w:p>
    <w:p w14:paraId="090E8DBC" w14:textId="1F605B7D" w:rsidR="0076567F" w:rsidRPr="00106826" w:rsidRDefault="00A67781" w:rsidP="00A67781">
      <w:pPr>
        <w:tabs>
          <w:tab w:val="left" w:pos="567"/>
          <w:tab w:val="left" w:pos="1134"/>
          <w:tab w:val="left" w:pos="1418"/>
          <w:tab w:val="left" w:pos="1985"/>
        </w:tabs>
        <w:ind w:left="567"/>
        <w:rPr>
          <w:rFonts w:ascii="Arial" w:hAnsi="Arial" w:cs="Arial"/>
          <w:color w:val="000000"/>
          <w:sz w:val="22"/>
        </w:rPr>
      </w:pPr>
      <w:r w:rsidRPr="00106826">
        <w:rPr>
          <w:rFonts w:ascii="Arial" w:hAnsi="Arial" w:cs="Arial"/>
          <w:color w:val="000000"/>
          <w:sz w:val="22"/>
        </w:rPr>
        <w:t>Basis der mündlichen Prüfung ist ein in englischer Sprache verfasstes Buch: eine Or</w:t>
      </w:r>
      <w:r w:rsidR="000A2CA7">
        <w:rPr>
          <w:rFonts w:ascii="Arial" w:hAnsi="Arial" w:cs="Arial"/>
          <w:color w:val="000000"/>
          <w:sz w:val="22"/>
        </w:rPr>
        <w:t>i</w:t>
      </w:r>
      <w:r w:rsidRPr="00106826">
        <w:rPr>
          <w:rFonts w:ascii="Arial" w:hAnsi="Arial" w:cs="Arial"/>
          <w:color w:val="000000"/>
          <w:sz w:val="22"/>
        </w:rPr>
        <w:t xml:space="preserve">ginallektüre (z.B. Reclams Rote Reihe) oder eine vereinfachte Lektüre </w:t>
      </w:r>
      <w:r w:rsidR="00F4252A" w:rsidRPr="00106826">
        <w:rPr>
          <w:rFonts w:ascii="Arial" w:hAnsi="Arial" w:cs="Arial"/>
          <w:color w:val="000000"/>
          <w:sz w:val="22"/>
        </w:rPr>
        <w:t>auf</w:t>
      </w:r>
      <w:r w:rsidR="000A2CA7">
        <w:rPr>
          <w:rFonts w:ascii="Arial" w:hAnsi="Arial" w:cs="Arial"/>
          <w:color w:val="000000"/>
          <w:sz w:val="22"/>
        </w:rPr>
        <w:t xml:space="preserve"> </w:t>
      </w:r>
      <w:proofErr w:type="spellStart"/>
      <w:r w:rsidR="000A2CA7">
        <w:rPr>
          <w:rFonts w:ascii="Arial" w:hAnsi="Arial" w:cs="Arial"/>
          <w:color w:val="000000"/>
          <w:sz w:val="22"/>
        </w:rPr>
        <w:t>u</w:t>
      </w:r>
      <w:r w:rsidR="00F4252A" w:rsidRPr="00106826">
        <w:rPr>
          <w:rFonts w:ascii="Arial" w:hAnsi="Arial" w:cs="Arial"/>
          <w:color w:val="000000"/>
          <w:sz w:val="22"/>
        </w:rPr>
        <w:t>pper</w:t>
      </w:r>
      <w:proofErr w:type="spellEnd"/>
      <w:r w:rsidR="00F4252A" w:rsidRPr="00106826">
        <w:rPr>
          <w:rFonts w:ascii="Arial" w:hAnsi="Arial" w:cs="Arial"/>
          <w:color w:val="000000"/>
          <w:sz w:val="22"/>
        </w:rPr>
        <w:t>-intermedi</w:t>
      </w:r>
      <w:r w:rsidR="00682C7F">
        <w:rPr>
          <w:rFonts w:ascii="Arial" w:hAnsi="Arial" w:cs="Arial"/>
          <w:color w:val="000000"/>
          <w:sz w:val="22"/>
        </w:rPr>
        <w:t>ate-Niveau oder Advanced-Level.</w:t>
      </w:r>
      <w:bookmarkStart w:id="0" w:name="_GoBack"/>
      <w:bookmarkEnd w:id="0"/>
    </w:p>
    <w:p w14:paraId="19BE647C" w14:textId="77777777" w:rsidR="00A67781" w:rsidRPr="00106826" w:rsidRDefault="00A67781" w:rsidP="00A67781">
      <w:pPr>
        <w:tabs>
          <w:tab w:val="left" w:pos="567"/>
          <w:tab w:val="left" w:pos="1134"/>
          <w:tab w:val="left" w:pos="1418"/>
          <w:tab w:val="left" w:pos="1985"/>
        </w:tabs>
        <w:ind w:left="567"/>
        <w:rPr>
          <w:rFonts w:ascii="Arial" w:hAnsi="Arial" w:cs="Arial"/>
          <w:color w:val="000000"/>
          <w:sz w:val="22"/>
        </w:rPr>
      </w:pPr>
    </w:p>
    <w:p w14:paraId="3821A7FD" w14:textId="48E5890B" w:rsidR="00A67781" w:rsidRPr="00106826" w:rsidRDefault="00682C7F" w:rsidP="005A4A61">
      <w:pPr>
        <w:pStyle w:val="Textkrper"/>
        <w:ind w:left="567"/>
        <w:jc w:val="left"/>
        <w:rPr>
          <w:rFonts w:ascii="Arial" w:hAnsi="Arial" w:cs="Arial"/>
          <w:color w:val="000000"/>
          <w:sz w:val="22"/>
        </w:rPr>
      </w:pPr>
      <w:r w:rsidRPr="005A4A61">
        <w:rPr>
          <w:rFonts w:ascii="Arial" w:hAnsi="Arial" w:cs="Arial"/>
          <w:color w:val="000000"/>
          <w:sz w:val="22"/>
        </w:rPr>
        <w:t>Geeignete Bücher finden Sie hier</w:t>
      </w:r>
      <w:r w:rsidR="00A67781" w:rsidRPr="005A4A61">
        <w:rPr>
          <w:rFonts w:ascii="Arial" w:hAnsi="Arial" w:cs="Arial"/>
          <w:color w:val="000000"/>
          <w:sz w:val="22"/>
        </w:rPr>
        <w:t>:</w:t>
      </w:r>
    </w:p>
    <w:p w14:paraId="7E365E90" w14:textId="77777777" w:rsidR="00A67781" w:rsidRDefault="0016738B" w:rsidP="00072C9B">
      <w:pPr>
        <w:tabs>
          <w:tab w:val="left" w:pos="567"/>
          <w:tab w:val="left" w:pos="1134"/>
          <w:tab w:val="left" w:pos="1418"/>
          <w:tab w:val="left" w:pos="1985"/>
        </w:tabs>
        <w:ind w:left="927"/>
        <w:rPr>
          <w:rStyle w:val="Hyperlink"/>
          <w:rFonts w:ascii="Arial" w:hAnsi="Arial" w:cs="Arial"/>
          <w:i/>
          <w:sz w:val="22"/>
        </w:rPr>
      </w:pPr>
      <w:hyperlink r:id="rId8" w:history="1">
        <w:r w:rsidR="00A67781" w:rsidRPr="00106826">
          <w:rPr>
            <w:rStyle w:val="Hyperlink"/>
            <w:rFonts w:ascii="Arial" w:hAnsi="Arial" w:cs="Arial"/>
            <w:i/>
            <w:sz w:val="22"/>
          </w:rPr>
          <w:t>www.reclam.de/programm/reclams_rote_reihe/englisch_amerikanisch</w:t>
        </w:r>
      </w:hyperlink>
    </w:p>
    <w:p w14:paraId="36865EF2" w14:textId="77777777" w:rsidR="00072C9B" w:rsidRPr="00106826" w:rsidRDefault="00072C9B" w:rsidP="00072C9B">
      <w:pPr>
        <w:tabs>
          <w:tab w:val="left" w:pos="567"/>
          <w:tab w:val="left" w:pos="1134"/>
          <w:tab w:val="left" w:pos="1418"/>
          <w:tab w:val="left" w:pos="1985"/>
        </w:tabs>
        <w:ind w:left="927"/>
        <w:rPr>
          <w:rFonts w:ascii="Arial" w:hAnsi="Arial" w:cs="Arial"/>
          <w:i/>
          <w:color w:val="000000"/>
          <w:sz w:val="22"/>
        </w:rPr>
      </w:pPr>
    </w:p>
    <w:p w14:paraId="26E400D5" w14:textId="12E8C468" w:rsidR="00106826" w:rsidRDefault="0016738B" w:rsidP="00072C9B">
      <w:pPr>
        <w:tabs>
          <w:tab w:val="left" w:pos="567"/>
          <w:tab w:val="left" w:pos="1134"/>
          <w:tab w:val="left" w:pos="1418"/>
          <w:tab w:val="left" w:pos="1985"/>
        </w:tabs>
        <w:ind w:left="927"/>
        <w:rPr>
          <w:rFonts w:ascii="Arial" w:hAnsi="Arial" w:cs="Arial"/>
          <w:sz w:val="22"/>
          <w:szCs w:val="22"/>
        </w:rPr>
      </w:pPr>
      <w:hyperlink r:id="rId9" w:history="1">
        <w:r w:rsidR="00106826" w:rsidRPr="00106826">
          <w:rPr>
            <w:rStyle w:val="Hyperlink"/>
            <w:rFonts w:ascii="Arial" w:hAnsi="Arial" w:cs="Arial"/>
            <w:sz w:val="22"/>
            <w:szCs w:val="22"/>
          </w:rPr>
          <w:t>https://www.pearson.ch/LanguageTeaching/PearsonEnglishReaders/Level6</w:t>
        </w:r>
      </w:hyperlink>
    </w:p>
    <w:p w14:paraId="5BF53032" w14:textId="77777777" w:rsidR="00072C9B" w:rsidRPr="00106826" w:rsidRDefault="00072C9B" w:rsidP="00072C9B">
      <w:pPr>
        <w:tabs>
          <w:tab w:val="left" w:pos="567"/>
          <w:tab w:val="left" w:pos="1134"/>
          <w:tab w:val="left" w:pos="1418"/>
          <w:tab w:val="left" w:pos="1985"/>
        </w:tabs>
        <w:ind w:left="927"/>
        <w:rPr>
          <w:rFonts w:ascii="Arial" w:hAnsi="Arial" w:cs="Arial"/>
          <w:i/>
          <w:color w:val="000000"/>
          <w:sz w:val="22"/>
          <w:szCs w:val="22"/>
        </w:rPr>
      </w:pPr>
    </w:p>
    <w:p w14:paraId="72883897" w14:textId="1400B20A" w:rsidR="00BE3D43" w:rsidRPr="00333206" w:rsidRDefault="0016738B" w:rsidP="00072C9B">
      <w:pPr>
        <w:tabs>
          <w:tab w:val="left" w:pos="567"/>
          <w:tab w:val="left" w:pos="1134"/>
          <w:tab w:val="left" w:pos="1418"/>
          <w:tab w:val="left" w:pos="1985"/>
        </w:tabs>
        <w:ind w:left="927"/>
        <w:rPr>
          <w:rFonts w:ascii="Arial" w:hAnsi="Arial" w:cs="Arial"/>
          <w:i/>
          <w:color w:val="000000"/>
          <w:sz w:val="22"/>
          <w:lang w:val="en-GB"/>
        </w:rPr>
      </w:pPr>
      <w:hyperlink r:id="rId10" w:history="1">
        <w:r w:rsidR="00BE3D43" w:rsidRPr="00333206">
          <w:rPr>
            <w:rStyle w:val="Hyperlink"/>
            <w:rFonts w:ascii="Arial" w:hAnsi="Arial" w:cs="Arial"/>
            <w:i/>
            <w:sz w:val="22"/>
            <w:lang w:val="en-GB"/>
          </w:rPr>
          <w:t>https://elt.oup.com/catalogue/items/global/graded_readers/oxford_bookworms_library/?cc=global&amp;selLanguage=en&amp;mode=hub</w:t>
        </w:r>
      </w:hyperlink>
      <w:r w:rsidR="00BE3D43" w:rsidRPr="00333206">
        <w:rPr>
          <w:rFonts w:ascii="Arial" w:hAnsi="Arial" w:cs="Arial"/>
          <w:i/>
          <w:color w:val="000000"/>
          <w:sz w:val="22"/>
          <w:lang w:val="en-GB"/>
        </w:rPr>
        <w:t xml:space="preserve"> (Oxford Bookworms Library, Stage 6)</w:t>
      </w:r>
    </w:p>
    <w:p w14:paraId="53A5794B" w14:textId="77777777" w:rsidR="00B22F08" w:rsidRPr="00333206" w:rsidRDefault="00B22F08" w:rsidP="00B22F08">
      <w:pPr>
        <w:tabs>
          <w:tab w:val="left" w:pos="567"/>
          <w:tab w:val="left" w:pos="1134"/>
          <w:tab w:val="left" w:pos="1418"/>
          <w:tab w:val="left" w:pos="1985"/>
        </w:tabs>
        <w:ind w:left="927"/>
        <w:rPr>
          <w:rFonts w:ascii="Arial" w:hAnsi="Arial" w:cs="Arial"/>
          <w:i/>
          <w:color w:val="000000"/>
          <w:sz w:val="22"/>
          <w:lang w:val="en-GB"/>
        </w:rPr>
      </w:pPr>
    </w:p>
    <w:p w14:paraId="0E2B15AE" w14:textId="77777777" w:rsidR="00A67781" w:rsidRPr="00106826" w:rsidRDefault="00A67781" w:rsidP="00A67781">
      <w:pPr>
        <w:tabs>
          <w:tab w:val="left" w:pos="567"/>
          <w:tab w:val="left" w:pos="1134"/>
          <w:tab w:val="left" w:pos="1418"/>
          <w:tab w:val="left" w:pos="1985"/>
        </w:tabs>
        <w:ind w:left="567"/>
        <w:rPr>
          <w:rFonts w:ascii="Arial" w:hAnsi="Arial" w:cs="Arial"/>
          <w:color w:val="000000"/>
          <w:sz w:val="22"/>
        </w:rPr>
      </w:pPr>
      <w:r w:rsidRPr="00106826">
        <w:rPr>
          <w:rFonts w:ascii="Arial" w:hAnsi="Arial" w:cs="Arial"/>
          <w:color w:val="000000"/>
          <w:sz w:val="22"/>
        </w:rPr>
        <w:t xml:space="preserve">Die BL sind in der Wahl der Titel frei. Die Lehrpersonen wirken beratend mit und können das Veto einlegen. </w:t>
      </w:r>
    </w:p>
    <w:p w14:paraId="532C3A27" w14:textId="77777777" w:rsidR="00DC00CC" w:rsidRPr="00106826" w:rsidRDefault="00DC00CC" w:rsidP="0037714F">
      <w:pPr>
        <w:tabs>
          <w:tab w:val="left" w:pos="567"/>
          <w:tab w:val="left" w:pos="1134"/>
          <w:tab w:val="left" w:pos="1418"/>
          <w:tab w:val="left" w:pos="1985"/>
        </w:tabs>
        <w:rPr>
          <w:rFonts w:ascii="Arial" w:hAnsi="Arial" w:cs="Arial"/>
          <w:color w:val="000000"/>
          <w:sz w:val="22"/>
        </w:rPr>
      </w:pPr>
    </w:p>
    <w:p w14:paraId="62BFC1FB" w14:textId="77777777" w:rsidR="00A67781" w:rsidRPr="00106826" w:rsidRDefault="00A67781" w:rsidP="00A67781">
      <w:pPr>
        <w:pStyle w:val="Textkrper"/>
        <w:ind w:left="567"/>
        <w:jc w:val="left"/>
        <w:rPr>
          <w:rFonts w:ascii="Arial" w:hAnsi="Arial" w:cs="Arial"/>
          <w:color w:val="000000"/>
          <w:sz w:val="22"/>
        </w:rPr>
      </w:pPr>
      <w:r w:rsidRPr="00106826">
        <w:rPr>
          <w:rFonts w:ascii="Arial" w:hAnsi="Arial" w:cs="Arial"/>
          <w:b/>
          <w:color w:val="000000"/>
          <w:sz w:val="22"/>
        </w:rPr>
        <w:t>Präsentation</w:t>
      </w:r>
      <w:r w:rsidRPr="00106826">
        <w:rPr>
          <w:rFonts w:ascii="Arial" w:hAnsi="Arial" w:cs="Arial"/>
          <w:color w:val="000000"/>
          <w:sz w:val="22"/>
        </w:rPr>
        <w:t xml:space="preserve">: </w:t>
      </w:r>
    </w:p>
    <w:p w14:paraId="7181B5E3" w14:textId="77777777" w:rsidR="00A67781" w:rsidRPr="00106826" w:rsidRDefault="00A67781" w:rsidP="00A67781">
      <w:pPr>
        <w:tabs>
          <w:tab w:val="left" w:pos="567"/>
          <w:tab w:val="left" w:pos="1134"/>
          <w:tab w:val="left" w:pos="1418"/>
          <w:tab w:val="left" w:pos="1985"/>
        </w:tabs>
        <w:ind w:left="567"/>
        <w:rPr>
          <w:rFonts w:ascii="Arial" w:hAnsi="Arial" w:cs="Arial"/>
          <w:sz w:val="22"/>
        </w:rPr>
      </w:pPr>
      <w:r w:rsidRPr="00106826">
        <w:rPr>
          <w:rFonts w:ascii="Arial" w:hAnsi="Arial" w:cs="Arial"/>
          <w:sz w:val="22"/>
        </w:rPr>
        <w:t xml:space="preserve">Die Gruppenpräsentation basiert auf frei gewählten, aus dem Buch abgeleiteten Sachverhalten. Erwünscht ist eine kreative Umsetzung aus dem Buch abgeleiteter Aspekte. Erarbeiten Sie Rollenspiele, führen Sie Interviews mit den Figuren oder Autoren durch, nehmen Sie die Perspektive von Figuren ein und lassen </w:t>
      </w:r>
      <w:r w:rsidR="00816DC8" w:rsidRPr="00106826">
        <w:rPr>
          <w:rFonts w:ascii="Arial" w:hAnsi="Arial" w:cs="Arial"/>
          <w:sz w:val="22"/>
        </w:rPr>
        <w:t xml:space="preserve">Sie </w:t>
      </w:r>
      <w:r w:rsidRPr="00106826">
        <w:rPr>
          <w:rFonts w:ascii="Arial" w:hAnsi="Arial" w:cs="Arial"/>
          <w:sz w:val="22"/>
        </w:rPr>
        <w:t>diese Kommentare machen, lassen Sie Figuren miteinander diskutieren.</w:t>
      </w:r>
    </w:p>
    <w:p w14:paraId="182BC166" w14:textId="77777777" w:rsidR="00A67781" w:rsidRPr="00106826" w:rsidRDefault="00A67781" w:rsidP="00A67781">
      <w:pPr>
        <w:numPr>
          <w:ilvl w:val="0"/>
          <w:numId w:val="8"/>
        </w:numPr>
        <w:tabs>
          <w:tab w:val="left" w:pos="567"/>
          <w:tab w:val="left" w:pos="1134"/>
          <w:tab w:val="left" w:pos="1418"/>
          <w:tab w:val="left" w:pos="1985"/>
        </w:tabs>
        <w:rPr>
          <w:rFonts w:ascii="Arial" w:hAnsi="Arial" w:cs="Arial"/>
          <w:sz w:val="22"/>
        </w:rPr>
      </w:pPr>
      <w:r w:rsidRPr="00106826">
        <w:rPr>
          <w:rFonts w:ascii="Arial" w:hAnsi="Arial" w:cs="Arial"/>
          <w:sz w:val="22"/>
        </w:rPr>
        <w:t>Diese Themen wurden vorgängig selbständig erarbeitet</w:t>
      </w:r>
    </w:p>
    <w:p w14:paraId="61A72A50" w14:textId="77777777" w:rsidR="00A67781" w:rsidRPr="00106826" w:rsidRDefault="00A67781" w:rsidP="00A67781">
      <w:pPr>
        <w:numPr>
          <w:ilvl w:val="0"/>
          <w:numId w:val="8"/>
        </w:numPr>
        <w:tabs>
          <w:tab w:val="left" w:pos="567"/>
          <w:tab w:val="left" w:pos="1134"/>
          <w:tab w:val="left" w:pos="1418"/>
          <w:tab w:val="left" w:pos="1985"/>
        </w:tabs>
        <w:rPr>
          <w:rFonts w:ascii="Arial" w:hAnsi="Arial" w:cs="Arial"/>
          <w:color w:val="000000"/>
          <w:sz w:val="22"/>
        </w:rPr>
      </w:pPr>
      <w:r w:rsidRPr="00106826">
        <w:rPr>
          <w:rFonts w:ascii="Arial" w:hAnsi="Arial" w:cs="Arial"/>
          <w:sz w:val="22"/>
        </w:rPr>
        <w:t>Die Präsentation dauert 8 Minuten pro BL</w:t>
      </w:r>
    </w:p>
    <w:p w14:paraId="650F2B1B" w14:textId="77777777" w:rsidR="00A67781" w:rsidRPr="00106826" w:rsidRDefault="00A67781" w:rsidP="00A67781">
      <w:pPr>
        <w:numPr>
          <w:ilvl w:val="0"/>
          <w:numId w:val="8"/>
        </w:numPr>
        <w:tabs>
          <w:tab w:val="left" w:pos="567"/>
          <w:tab w:val="left" w:pos="1134"/>
          <w:tab w:val="left" w:pos="1418"/>
          <w:tab w:val="left" w:pos="1985"/>
        </w:tabs>
        <w:rPr>
          <w:rFonts w:ascii="Arial" w:hAnsi="Arial" w:cs="Arial"/>
          <w:color w:val="000000"/>
          <w:sz w:val="22"/>
        </w:rPr>
      </w:pPr>
      <w:r w:rsidRPr="00106826">
        <w:rPr>
          <w:rFonts w:ascii="Arial" w:hAnsi="Arial" w:cs="Arial"/>
          <w:sz w:val="22"/>
        </w:rPr>
        <w:t xml:space="preserve">Sie kann durch </w:t>
      </w:r>
      <w:r w:rsidRPr="00106826">
        <w:rPr>
          <w:rFonts w:ascii="Arial" w:hAnsi="Arial" w:cs="Arial"/>
          <w:color w:val="000000"/>
          <w:sz w:val="22"/>
        </w:rPr>
        <w:t xml:space="preserve">Hilfsmittel </w:t>
      </w:r>
      <w:r w:rsidRPr="00106826">
        <w:rPr>
          <w:rFonts w:ascii="Arial" w:hAnsi="Arial" w:cs="Arial"/>
          <w:sz w:val="22"/>
        </w:rPr>
        <w:t>unterstützt werden</w:t>
      </w:r>
    </w:p>
    <w:p w14:paraId="11F5A82B" w14:textId="5B193F90" w:rsidR="00A67781" w:rsidRPr="00106826" w:rsidRDefault="00A67781" w:rsidP="00A67781">
      <w:pPr>
        <w:numPr>
          <w:ilvl w:val="0"/>
          <w:numId w:val="8"/>
        </w:numPr>
        <w:tabs>
          <w:tab w:val="left" w:pos="567"/>
          <w:tab w:val="left" w:pos="851"/>
          <w:tab w:val="left" w:pos="1418"/>
          <w:tab w:val="left" w:pos="1985"/>
        </w:tabs>
        <w:ind w:left="851" w:hanging="284"/>
        <w:rPr>
          <w:rFonts w:ascii="Arial" w:hAnsi="Arial" w:cs="Arial"/>
          <w:color w:val="000000"/>
          <w:sz w:val="22"/>
        </w:rPr>
      </w:pPr>
      <w:r w:rsidRPr="00106826">
        <w:rPr>
          <w:rFonts w:ascii="Arial" w:hAnsi="Arial" w:cs="Arial"/>
          <w:color w:val="000000"/>
          <w:sz w:val="22"/>
        </w:rPr>
        <w:t xml:space="preserve">Kärtchen mit Stichworten (keine Sätze) sind als Hilfsmittel zugelassen, aber schreiben Sie keine Sätze auf die </w:t>
      </w:r>
      <w:r w:rsidR="00072C9B" w:rsidRPr="005A4A61">
        <w:rPr>
          <w:rFonts w:ascii="Arial" w:hAnsi="Arial" w:cs="Arial"/>
          <w:color w:val="000000"/>
          <w:sz w:val="22"/>
        </w:rPr>
        <w:t>Kärtchen</w:t>
      </w:r>
      <w:r w:rsidR="00072C9B">
        <w:rPr>
          <w:rFonts w:ascii="Arial" w:hAnsi="Arial" w:cs="Arial"/>
          <w:color w:val="000000"/>
          <w:sz w:val="22"/>
        </w:rPr>
        <w:t>.</w:t>
      </w:r>
    </w:p>
    <w:p w14:paraId="184128AE" w14:textId="77777777" w:rsidR="00A67781" w:rsidRPr="00106826" w:rsidRDefault="00A67781" w:rsidP="00A67781">
      <w:pPr>
        <w:numPr>
          <w:ilvl w:val="0"/>
          <w:numId w:val="8"/>
        </w:numPr>
        <w:tabs>
          <w:tab w:val="left" w:pos="567"/>
          <w:tab w:val="left" w:pos="851"/>
          <w:tab w:val="left" w:pos="1418"/>
          <w:tab w:val="left" w:pos="1985"/>
        </w:tabs>
        <w:rPr>
          <w:rFonts w:ascii="Arial" w:hAnsi="Arial" w:cs="Arial"/>
          <w:color w:val="000000"/>
          <w:sz w:val="22"/>
        </w:rPr>
      </w:pPr>
      <w:r w:rsidRPr="00106826">
        <w:rPr>
          <w:rFonts w:ascii="Arial" w:hAnsi="Arial" w:cs="Arial"/>
          <w:color w:val="000000"/>
          <w:sz w:val="22"/>
        </w:rPr>
        <w:t>Im Zweifelsfalle können die Kärtchen eingezogen werden</w:t>
      </w:r>
    </w:p>
    <w:p w14:paraId="16C25163" w14:textId="77777777" w:rsidR="00A67781" w:rsidRPr="00106826" w:rsidRDefault="00A67781" w:rsidP="00A67781">
      <w:pPr>
        <w:numPr>
          <w:ilvl w:val="0"/>
          <w:numId w:val="8"/>
        </w:numPr>
        <w:tabs>
          <w:tab w:val="left" w:pos="567"/>
          <w:tab w:val="left" w:pos="851"/>
          <w:tab w:val="left" w:pos="1418"/>
          <w:tab w:val="left" w:pos="1985"/>
        </w:tabs>
        <w:rPr>
          <w:rFonts w:ascii="Arial" w:hAnsi="Arial" w:cs="Arial"/>
          <w:sz w:val="22"/>
        </w:rPr>
      </w:pPr>
      <w:r w:rsidRPr="00106826">
        <w:rPr>
          <w:rFonts w:ascii="Arial" w:hAnsi="Arial" w:cs="Arial"/>
          <w:color w:val="000000"/>
          <w:sz w:val="22"/>
        </w:rPr>
        <w:t xml:space="preserve">Nicht zugelassen ist der Einsatz von Computern </w:t>
      </w:r>
    </w:p>
    <w:p w14:paraId="37B902F4" w14:textId="77777777" w:rsidR="00A67781" w:rsidRPr="00106826" w:rsidRDefault="00A67781" w:rsidP="00A67781">
      <w:pPr>
        <w:numPr>
          <w:ilvl w:val="0"/>
          <w:numId w:val="8"/>
        </w:numPr>
        <w:tabs>
          <w:tab w:val="left" w:pos="567"/>
          <w:tab w:val="left" w:pos="851"/>
          <w:tab w:val="left" w:pos="1418"/>
          <w:tab w:val="left" w:pos="1985"/>
        </w:tabs>
        <w:rPr>
          <w:rFonts w:ascii="Arial" w:hAnsi="Arial" w:cs="Arial"/>
          <w:sz w:val="22"/>
        </w:rPr>
      </w:pPr>
      <w:r w:rsidRPr="00106826">
        <w:rPr>
          <w:rFonts w:ascii="Arial" w:hAnsi="Arial" w:cs="Arial"/>
          <w:color w:val="000000"/>
          <w:sz w:val="22"/>
        </w:rPr>
        <w:t>Verlangt ist freie gesprochene Sprache, nicht auswendig gelernte Schriftsprache</w:t>
      </w:r>
    </w:p>
    <w:p w14:paraId="4FB32920" w14:textId="77777777" w:rsidR="00A67781" w:rsidRPr="00106826" w:rsidRDefault="00A67781" w:rsidP="00A67781">
      <w:pPr>
        <w:numPr>
          <w:ilvl w:val="0"/>
          <w:numId w:val="8"/>
        </w:numPr>
        <w:tabs>
          <w:tab w:val="left" w:pos="567"/>
          <w:tab w:val="left" w:pos="851"/>
          <w:tab w:val="left" w:pos="1418"/>
          <w:tab w:val="left" w:pos="1985"/>
        </w:tabs>
        <w:ind w:left="851" w:hanging="284"/>
        <w:rPr>
          <w:rFonts w:ascii="Arial" w:hAnsi="Arial" w:cs="Arial"/>
          <w:sz w:val="22"/>
        </w:rPr>
      </w:pPr>
      <w:r w:rsidRPr="00106826">
        <w:rPr>
          <w:rFonts w:ascii="Arial" w:hAnsi="Arial" w:cs="Arial"/>
          <w:color w:val="000000"/>
          <w:sz w:val="22"/>
        </w:rPr>
        <w:t>Beachten Sie die Notenrelevanz beim unsachgemässen Einsatz der</w:t>
      </w:r>
      <w:r w:rsidRPr="00106826">
        <w:rPr>
          <w:rFonts w:ascii="Arial" w:hAnsi="Arial" w:cs="Arial"/>
          <w:sz w:val="22"/>
        </w:rPr>
        <w:t xml:space="preserve"> Karten auf dem Bewertungsraster</w:t>
      </w:r>
      <w:r w:rsidR="00187F9A" w:rsidRPr="00106826">
        <w:rPr>
          <w:rFonts w:ascii="Arial" w:hAnsi="Arial" w:cs="Arial"/>
          <w:sz w:val="22"/>
        </w:rPr>
        <w:t xml:space="preserve"> (</w:t>
      </w:r>
      <w:r w:rsidR="00187F9A" w:rsidRPr="00106826">
        <w:rPr>
          <w:rFonts w:ascii="Arial" w:hAnsi="Arial" w:cs="Arial"/>
          <w:i/>
          <w:sz w:val="22"/>
        </w:rPr>
        <w:t xml:space="preserve">oral </w:t>
      </w:r>
      <w:proofErr w:type="spellStart"/>
      <w:r w:rsidR="00187F9A" w:rsidRPr="00106826">
        <w:rPr>
          <w:rFonts w:ascii="Arial" w:hAnsi="Arial" w:cs="Arial"/>
          <w:i/>
          <w:sz w:val="22"/>
        </w:rPr>
        <w:t>assessment</w:t>
      </w:r>
      <w:proofErr w:type="spellEnd"/>
      <w:r w:rsidR="00187F9A" w:rsidRPr="00106826">
        <w:rPr>
          <w:rFonts w:ascii="Arial" w:hAnsi="Arial" w:cs="Arial"/>
          <w:i/>
          <w:sz w:val="22"/>
        </w:rPr>
        <w:t xml:space="preserve"> </w:t>
      </w:r>
      <w:proofErr w:type="spellStart"/>
      <w:r w:rsidR="00187F9A" w:rsidRPr="00106826">
        <w:rPr>
          <w:rFonts w:ascii="Arial" w:hAnsi="Arial" w:cs="Arial"/>
          <w:i/>
          <w:sz w:val="22"/>
        </w:rPr>
        <w:t>grid</w:t>
      </w:r>
      <w:proofErr w:type="spellEnd"/>
      <w:r w:rsidR="00187F9A" w:rsidRPr="00106826">
        <w:rPr>
          <w:rFonts w:ascii="Arial" w:hAnsi="Arial" w:cs="Arial"/>
          <w:sz w:val="22"/>
        </w:rPr>
        <w:t>)</w:t>
      </w:r>
      <w:r w:rsidRPr="00106826">
        <w:rPr>
          <w:rFonts w:ascii="Arial" w:hAnsi="Arial" w:cs="Arial"/>
          <w:sz w:val="22"/>
        </w:rPr>
        <w:t>.</w:t>
      </w:r>
    </w:p>
    <w:p w14:paraId="273D8C57" w14:textId="77777777" w:rsidR="00A67781" w:rsidRPr="00106826" w:rsidRDefault="00A67781" w:rsidP="00A67781">
      <w:pPr>
        <w:tabs>
          <w:tab w:val="left" w:pos="567"/>
          <w:tab w:val="left" w:pos="851"/>
          <w:tab w:val="left" w:pos="1418"/>
          <w:tab w:val="left" w:pos="1985"/>
        </w:tabs>
        <w:ind w:left="567"/>
        <w:rPr>
          <w:rFonts w:ascii="Arial" w:hAnsi="Arial" w:cs="Arial"/>
          <w:sz w:val="22"/>
        </w:rPr>
      </w:pPr>
    </w:p>
    <w:p w14:paraId="7F3DA5AA" w14:textId="77777777" w:rsidR="00A67781" w:rsidRPr="00106826" w:rsidRDefault="00A67781" w:rsidP="00A67781">
      <w:pPr>
        <w:ind w:left="567" w:hanging="567"/>
        <w:rPr>
          <w:rFonts w:ascii="Arial" w:hAnsi="Arial" w:cs="Arial"/>
          <w:sz w:val="22"/>
        </w:rPr>
      </w:pPr>
      <w:r w:rsidRPr="00106826">
        <w:rPr>
          <w:rFonts w:ascii="Arial" w:hAnsi="Arial" w:cs="Arial"/>
          <w:sz w:val="22"/>
        </w:rPr>
        <w:tab/>
      </w:r>
      <w:r w:rsidRPr="00106826">
        <w:rPr>
          <w:rFonts w:ascii="Arial" w:hAnsi="Arial" w:cs="Arial"/>
          <w:b/>
          <w:sz w:val="22"/>
        </w:rPr>
        <w:t>Diskussion</w:t>
      </w:r>
      <w:r w:rsidRPr="00106826">
        <w:rPr>
          <w:rFonts w:ascii="Arial" w:hAnsi="Arial" w:cs="Arial"/>
          <w:sz w:val="22"/>
        </w:rPr>
        <w:t xml:space="preserve">: Nach der Präsentation eröffnet die Lehrperson ein Gespräch. Die Themen sind nicht vorbereitet. Es können Fragen gestellt werden zum Inhalt und Verständnis des gewählten Buches, zu Inhalten der Präsentation, zu Situationen des Alltags, des Studiums und des Berufslebens sowie zu Gebieten, welche die Kandidatin/den Kandidaten persönlich interessieren und betreffen. </w:t>
      </w:r>
    </w:p>
    <w:p w14:paraId="7B097692" w14:textId="77777777" w:rsidR="00A67781" w:rsidRPr="00106826" w:rsidRDefault="00A67781" w:rsidP="00A67781">
      <w:pPr>
        <w:ind w:left="567" w:hanging="567"/>
        <w:rPr>
          <w:rFonts w:ascii="Arial" w:hAnsi="Arial" w:cs="Arial"/>
          <w:sz w:val="22"/>
        </w:rPr>
      </w:pPr>
      <w:r w:rsidRPr="00106826">
        <w:rPr>
          <w:rFonts w:ascii="Arial" w:hAnsi="Arial" w:cs="Arial"/>
          <w:sz w:val="22"/>
        </w:rPr>
        <w:tab/>
        <w:t xml:space="preserve">Als Sprachanlässe können Bilder eingesetzt werden. Sie dienen als Input für Vergleiche, Kommentare und Diskussionen. </w:t>
      </w:r>
    </w:p>
    <w:p w14:paraId="3516BD25" w14:textId="77777777" w:rsidR="00A67781" w:rsidRPr="00106826" w:rsidRDefault="00A67781" w:rsidP="00AD25A6">
      <w:pPr>
        <w:keepNext/>
        <w:keepLines/>
        <w:widowControl w:val="0"/>
        <w:ind w:left="567" w:hanging="567"/>
        <w:rPr>
          <w:rFonts w:ascii="Arial" w:hAnsi="Arial" w:cs="Arial"/>
          <w:sz w:val="22"/>
        </w:rPr>
      </w:pPr>
      <w:r w:rsidRPr="00106826">
        <w:rPr>
          <w:rFonts w:ascii="Arial" w:hAnsi="Arial" w:cs="Arial"/>
          <w:sz w:val="22"/>
        </w:rPr>
        <w:tab/>
        <w:t xml:space="preserve">Das Gespräch dauert ca. 7 - 8 Minuten pro Kandidat(in). </w:t>
      </w:r>
    </w:p>
    <w:p w14:paraId="446302E4" w14:textId="77777777" w:rsidR="00AD25A6" w:rsidRPr="00106826" w:rsidRDefault="00AD25A6" w:rsidP="00AD25A6">
      <w:pPr>
        <w:keepNext/>
        <w:keepLines/>
        <w:widowControl w:val="0"/>
        <w:ind w:left="567" w:hanging="567"/>
        <w:rPr>
          <w:rFonts w:ascii="Arial" w:hAnsi="Arial" w:cs="Arial"/>
          <w:sz w:val="22"/>
        </w:rPr>
      </w:pPr>
    </w:p>
    <w:p w14:paraId="6A36BD5B" w14:textId="11C839E1" w:rsidR="00F658BC" w:rsidRPr="00682C7F" w:rsidRDefault="00A67781" w:rsidP="00F4252A">
      <w:pPr>
        <w:tabs>
          <w:tab w:val="left" w:pos="567"/>
          <w:tab w:val="left" w:pos="1134"/>
          <w:tab w:val="left" w:pos="1418"/>
          <w:tab w:val="left" w:pos="1701"/>
          <w:tab w:val="left" w:pos="1985"/>
        </w:tabs>
        <w:ind w:left="567"/>
        <w:rPr>
          <w:rFonts w:ascii="Arial" w:hAnsi="Arial" w:cs="Arial"/>
          <w:i/>
          <w:sz w:val="22"/>
        </w:rPr>
      </w:pPr>
      <w:r w:rsidRPr="00106826">
        <w:rPr>
          <w:rFonts w:ascii="Arial" w:hAnsi="Arial" w:cs="Arial"/>
          <w:b/>
          <w:color w:val="000000"/>
          <w:sz w:val="22"/>
        </w:rPr>
        <w:t>Bewertung</w:t>
      </w:r>
      <w:r w:rsidRPr="00106826">
        <w:rPr>
          <w:rFonts w:ascii="Arial" w:hAnsi="Arial" w:cs="Arial"/>
          <w:color w:val="000000"/>
          <w:sz w:val="22"/>
        </w:rPr>
        <w:t xml:space="preserve">: Die Ko-Examinatorin / der Ko-Examinator setzt die Note gemeinsam mit der Lehrperson. Die Bewertung erfolgt gemäss </w:t>
      </w:r>
      <w:r w:rsidR="00187F9A" w:rsidRPr="00106826">
        <w:rPr>
          <w:rFonts w:ascii="Arial" w:hAnsi="Arial" w:cs="Arial"/>
          <w:color w:val="000000"/>
          <w:sz w:val="22"/>
          <w:szCs w:val="24"/>
        </w:rPr>
        <w:t xml:space="preserve">dem </w:t>
      </w:r>
      <w:r w:rsidR="00187F9A" w:rsidRPr="00106826">
        <w:rPr>
          <w:rFonts w:ascii="Arial" w:hAnsi="Arial" w:cs="Arial"/>
          <w:sz w:val="22"/>
          <w:szCs w:val="24"/>
        </w:rPr>
        <w:t>‚</w:t>
      </w:r>
      <w:r w:rsidR="00187F9A" w:rsidRPr="00106826">
        <w:rPr>
          <w:rFonts w:ascii="Arial" w:hAnsi="Arial" w:cs="Arial"/>
          <w:i/>
          <w:sz w:val="22"/>
        </w:rPr>
        <w:t xml:space="preserve">oral </w:t>
      </w:r>
      <w:proofErr w:type="spellStart"/>
      <w:r w:rsidR="00187F9A" w:rsidRPr="00106826">
        <w:rPr>
          <w:rFonts w:ascii="Arial" w:hAnsi="Arial" w:cs="Arial"/>
          <w:i/>
          <w:sz w:val="22"/>
        </w:rPr>
        <w:t>assessment</w:t>
      </w:r>
      <w:proofErr w:type="spellEnd"/>
      <w:r w:rsidR="00187F9A" w:rsidRPr="00106826">
        <w:rPr>
          <w:rFonts w:ascii="Arial" w:hAnsi="Arial" w:cs="Arial"/>
          <w:i/>
          <w:sz w:val="22"/>
        </w:rPr>
        <w:t xml:space="preserve"> </w:t>
      </w:r>
      <w:proofErr w:type="spellStart"/>
      <w:r w:rsidR="00187F9A" w:rsidRPr="00106826">
        <w:rPr>
          <w:rFonts w:ascii="Arial" w:hAnsi="Arial" w:cs="Arial"/>
          <w:i/>
          <w:sz w:val="22"/>
        </w:rPr>
        <w:t>grid</w:t>
      </w:r>
      <w:proofErr w:type="spellEnd"/>
      <w:r w:rsidR="00187F9A" w:rsidRPr="00106826">
        <w:rPr>
          <w:rFonts w:ascii="Arial" w:hAnsi="Arial" w:cs="Arial"/>
          <w:i/>
          <w:sz w:val="22"/>
        </w:rPr>
        <w:t>’.</w:t>
      </w:r>
    </w:p>
    <w:p w14:paraId="510B3F39" w14:textId="77777777" w:rsidR="00F658BC" w:rsidRPr="00106826" w:rsidRDefault="00F658BC" w:rsidP="00F4252A">
      <w:pPr>
        <w:tabs>
          <w:tab w:val="left" w:pos="567"/>
          <w:tab w:val="left" w:pos="1134"/>
          <w:tab w:val="left" w:pos="1418"/>
          <w:tab w:val="left" w:pos="1701"/>
          <w:tab w:val="left" w:pos="1985"/>
        </w:tabs>
        <w:ind w:left="567"/>
        <w:rPr>
          <w:rFonts w:ascii="Arial" w:hAnsi="Arial" w:cs="Arial"/>
          <w:color w:val="000000"/>
          <w:sz w:val="22"/>
        </w:rPr>
      </w:pPr>
    </w:p>
    <w:p w14:paraId="1021EB82" w14:textId="77777777" w:rsidR="00F658BC" w:rsidRDefault="00F658BC" w:rsidP="00F4252A">
      <w:pPr>
        <w:tabs>
          <w:tab w:val="left" w:pos="567"/>
          <w:tab w:val="left" w:pos="1134"/>
          <w:tab w:val="left" w:pos="1418"/>
          <w:tab w:val="left" w:pos="1701"/>
          <w:tab w:val="left" w:pos="1985"/>
        </w:tabs>
        <w:ind w:left="567"/>
        <w:rPr>
          <w:rFonts w:ascii="Arial" w:hAnsi="Arial" w:cs="Arial"/>
          <w:color w:val="000000"/>
          <w:sz w:val="22"/>
        </w:rPr>
      </w:pPr>
    </w:p>
    <w:p w14:paraId="033C5E56" w14:textId="77777777" w:rsidR="00EA3A6F" w:rsidRDefault="00EA3A6F" w:rsidP="00F4252A">
      <w:pPr>
        <w:tabs>
          <w:tab w:val="left" w:pos="567"/>
          <w:tab w:val="left" w:pos="1134"/>
          <w:tab w:val="left" w:pos="1418"/>
          <w:tab w:val="left" w:pos="1701"/>
          <w:tab w:val="left" w:pos="1985"/>
        </w:tabs>
        <w:ind w:left="567"/>
        <w:rPr>
          <w:rFonts w:ascii="Arial" w:hAnsi="Arial" w:cs="Arial"/>
          <w:color w:val="000000"/>
          <w:sz w:val="22"/>
        </w:rPr>
      </w:pPr>
    </w:p>
    <w:p w14:paraId="3DFBBC0B" w14:textId="77777777" w:rsidR="00EA3A6F" w:rsidRDefault="00EA3A6F" w:rsidP="00F4252A">
      <w:pPr>
        <w:tabs>
          <w:tab w:val="left" w:pos="567"/>
          <w:tab w:val="left" w:pos="1134"/>
          <w:tab w:val="left" w:pos="1418"/>
          <w:tab w:val="left" w:pos="1701"/>
          <w:tab w:val="left" w:pos="1985"/>
        </w:tabs>
        <w:ind w:left="567"/>
        <w:rPr>
          <w:rFonts w:ascii="Arial" w:hAnsi="Arial" w:cs="Arial"/>
          <w:color w:val="000000"/>
          <w:sz w:val="22"/>
        </w:rPr>
      </w:pPr>
    </w:p>
    <w:p w14:paraId="7D69D1AE" w14:textId="77777777" w:rsidR="00EA3A6F" w:rsidRDefault="00EA3A6F" w:rsidP="00F4252A">
      <w:pPr>
        <w:tabs>
          <w:tab w:val="left" w:pos="567"/>
          <w:tab w:val="left" w:pos="1134"/>
          <w:tab w:val="left" w:pos="1418"/>
          <w:tab w:val="left" w:pos="1701"/>
          <w:tab w:val="left" w:pos="1985"/>
        </w:tabs>
        <w:ind w:left="567"/>
        <w:rPr>
          <w:rFonts w:ascii="Arial" w:hAnsi="Arial" w:cs="Arial"/>
          <w:color w:val="000000"/>
          <w:sz w:val="22"/>
        </w:rPr>
      </w:pPr>
    </w:p>
    <w:p w14:paraId="5F9DEF54" w14:textId="77777777" w:rsidR="00EA3A6F" w:rsidRPr="00106826" w:rsidRDefault="00EA3A6F" w:rsidP="00F4252A">
      <w:pPr>
        <w:tabs>
          <w:tab w:val="left" w:pos="567"/>
          <w:tab w:val="left" w:pos="1134"/>
          <w:tab w:val="left" w:pos="1418"/>
          <w:tab w:val="left" w:pos="1701"/>
          <w:tab w:val="left" w:pos="1985"/>
        </w:tabs>
        <w:ind w:left="567"/>
        <w:rPr>
          <w:rFonts w:ascii="Arial" w:hAnsi="Arial" w:cs="Arial"/>
          <w:color w:val="000000"/>
          <w:sz w:val="22"/>
        </w:rPr>
      </w:pPr>
    </w:p>
    <w:p w14:paraId="0C2FD5CE" w14:textId="77777777" w:rsidR="00A67781" w:rsidRPr="00106826" w:rsidRDefault="00A67781" w:rsidP="003C3CEE">
      <w:pPr>
        <w:tabs>
          <w:tab w:val="left" w:pos="567"/>
          <w:tab w:val="left" w:pos="1134"/>
          <w:tab w:val="left" w:pos="1985"/>
        </w:tabs>
        <w:rPr>
          <w:rFonts w:ascii="Arial" w:hAnsi="Arial" w:cs="Arial"/>
          <w:b/>
          <w:color w:val="000000"/>
          <w:sz w:val="28"/>
          <w:szCs w:val="28"/>
        </w:rPr>
      </w:pPr>
      <w:r w:rsidRPr="00106826">
        <w:rPr>
          <w:rFonts w:ascii="Arial" w:hAnsi="Arial" w:cs="Arial"/>
          <w:b/>
          <w:color w:val="000000"/>
          <w:sz w:val="28"/>
          <w:szCs w:val="28"/>
        </w:rPr>
        <w:lastRenderedPageBreak/>
        <w:t>4.</w:t>
      </w:r>
      <w:r w:rsidRPr="00106826">
        <w:rPr>
          <w:rFonts w:ascii="Arial" w:hAnsi="Arial" w:cs="Arial"/>
          <w:b/>
          <w:color w:val="000000"/>
          <w:sz w:val="28"/>
          <w:szCs w:val="28"/>
        </w:rPr>
        <w:tab/>
        <w:t>Termine</w:t>
      </w:r>
    </w:p>
    <w:p w14:paraId="2229E514" w14:textId="77777777" w:rsidR="00A67781" w:rsidRPr="00106826" w:rsidRDefault="00A67781" w:rsidP="00A67781">
      <w:pPr>
        <w:ind w:left="567"/>
        <w:rPr>
          <w:rFonts w:ascii="Arial" w:hAnsi="Arial" w:cs="Arial"/>
          <w:color w:val="000000"/>
          <w:sz w:val="22"/>
        </w:rPr>
      </w:pPr>
      <w:r w:rsidRPr="00106826">
        <w:rPr>
          <w:rFonts w:ascii="Arial" w:hAnsi="Arial" w:cs="Arial"/>
          <w:color w:val="000000"/>
          <w:sz w:val="22"/>
        </w:rPr>
        <w:t>Die Lektüre wird rechtzeitig mit den Lehrpersonen vereinbart und zusammen mit den Namen der Grup</w:t>
      </w:r>
      <w:r w:rsidR="00D751B4" w:rsidRPr="00106826">
        <w:rPr>
          <w:rFonts w:ascii="Arial" w:hAnsi="Arial" w:cs="Arial"/>
          <w:color w:val="000000"/>
          <w:sz w:val="22"/>
        </w:rPr>
        <w:t xml:space="preserve">penmitglieder </w:t>
      </w:r>
      <w:r w:rsidRPr="00106826">
        <w:rPr>
          <w:rFonts w:ascii="Arial" w:hAnsi="Arial" w:cs="Arial"/>
          <w:color w:val="000000"/>
          <w:sz w:val="22"/>
        </w:rPr>
        <w:t xml:space="preserve">der Lehrperson schriftlich </w:t>
      </w:r>
      <w:r w:rsidR="00187F9A" w:rsidRPr="00106826">
        <w:rPr>
          <w:rFonts w:ascii="Arial" w:hAnsi="Arial" w:cs="Arial"/>
          <w:color w:val="000000"/>
          <w:sz w:val="22"/>
        </w:rPr>
        <w:t>bekanntgegeben</w:t>
      </w:r>
      <w:r w:rsidRPr="00106826">
        <w:rPr>
          <w:rFonts w:ascii="Arial" w:hAnsi="Arial" w:cs="Arial"/>
          <w:color w:val="000000"/>
          <w:sz w:val="22"/>
        </w:rPr>
        <w:t>.</w:t>
      </w:r>
    </w:p>
    <w:p w14:paraId="3C45EE4F" w14:textId="5000FE6D" w:rsidR="00A67781" w:rsidRPr="00106826" w:rsidRDefault="00A67781" w:rsidP="00A67781">
      <w:pPr>
        <w:ind w:left="567"/>
        <w:rPr>
          <w:rFonts w:ascii="Arial" w:hAnsi="Arial" w:cs="Arial"/>
          <w:color w:val="FF0000"/>
          <w:sz w:val="22"/>
        </w:rPr>
      </w:pPr>
      <w:r w:rsidRPr="00106826">
        <w:rPr>
          <w:rFonts w:ascii="Arial" w:hAnsi="Arial" w:cs="Arial"/>
          <w:color w:val="000000"/>
          <w:sz w:val="22"/>
        </w:rPr>
        <w:t xml:space="preserve">Dies erfolgt spätestens in den Englischlektionen </w:t>
      </w:r>
      <w:r w:rsidRPr="005A4A61">
        <w:rPr>
          <w:rFonts w:ascii="Arial" w:hAnsi="Arial" w:cs="Arial"/>
          <w:color w:val="000000"/>
          <w:sz w:val="22"/>
        </w:rPr>
        <w:t xml:space="preserve">der Woche vom </w:t>
      </w:r>
      <w:r w:rsidR="00072C9B" w:rsidRPr="005A4A61">
        <w:rPr>
          <w:rFonts w:ascii="Arial" w:hAnsi="Arial" w:cs="Arial"/>
          <w:b/>
          <w:color w:val="000000"/>
          <w:sz w:val="22"/>
        </w:rPr>
        <w:t>13.03. - 18</w:t>
      </w:r>
      <w:r w:rsidRPr="005A4A61">
        <w:rPr>
          <w:rFonts w:ascii="Arial" w:hAnsi="Arial" w:cs="Arial"/>
          <w:b/>
          <w:color w:val="000000"/>
          <w:sz w:val="22"/>
        </w:rPr>
        <w:t>.3.</w:t>
      </w:r>
      <w:r w:rsidR="00885667" w:rsidRPr="005A4A61">
        <w:rPr>
          <w:rFonts w:ascii="Arial" w:hAnsi="Arial" w:cs="Arial"/>
          <w:b/>
          <w:color w:val="000000"/>
          <w:sz w:val="22"/>
        </w:rPr>
        <w:t>201</w:t>
      </w:r>
      <w:r w:rsidR="00072C9B" w:rsidRPr="005A4A61">
        <w:rPr>
          <w:rFonts w:ascii="Arial" w:hAnsi="Arial" w:cs="Arial"/>
          <w:b/>
          <w:color w:val="000000"/>
          <w:sz w:val="22"/>
        </w:rPr>
        <w:t>7</w:t>
      </w:r>
      <w:r w:rsidRPr="005A4A61">
        <w:rPr>
          <w:rFonts w:ascii="Arial" w:hAnsi="Arial" w:cs="Arial"/>
          <w:color w:val="000000"/>
          <w:sz w:val="22"/>
        </w:rPr>
        <w:t xml:space="preserve">. Bei Abwesenheit geschieht dies mittels Mail </w:t>
      </w:r>
      <w:r w:rsidR="00187F9A" w:rsidRPr="005A4A61">
        <w:rPr>
          <w:rFonts w:ascii="Arial" w:hAnsi="Arial" w:cs="Arial"/>
          <w:color w:val="000000"/>
          <w:sz w:val="22"/>
        </w:rPr>
        <w:t xml:space="preserve">an Ihre Englischlehrperson bis spätestens </w:t>
      </w:r>
      <w:r w:rsidR="00072C9B" w:rsidRPr="005A4A61">
        <w:rPr>
          <w:rFonts w:ascii="Arial" w:hAnsi="Arial" w:cs="Arial"/>
          <w:b/>
          <w:color w:val="000000"/>
          <w:sz w:val="22"/>
        </w:rPr>
        <w:t>18</w:t>
      </w:r>
      <w:r w:rsidRPr="005A4A61">
        <w:rPr>
          <w:rFonts w:ascii="Arial" w:hAnsi="Arial" w:cs="Arial"/>
          <w:b/>
          <w:color w:val="000000"/>
          <w:sz w:val="22"/>
        </w:rPr>
        <w:t>.03.</w:t>
      </w:r>
      <w:r w:rsidR="00072C9B" w:rsidRPr="005A4A61">
        <w:rPr>
          <w:rFonts w:ascii="Arial" w:hAnsi="Arial" w:cs="Arial"/>
          <w:b/>
          <w:color w:val="000000"/>
          <w:sz w:val="22"/>
        </w:rPr>
        <w:t>2017</w:t>
      </w:r>
      <w:r w:rsidR="00187F9A" w:rsidRPr="005A4A61">
        <w:rPr>
          <w:rFonts w:ascii="Arial" w:hAnsi="Arial" w:cs="Arial"/>
          <w:b/>
          <w:color w:val="000000"/>
          <w:sz w:val="22"/>
        </w:rPr>
        <w:t>, 24:00</w:t>
      </w:r>
      <w:r w:rsidR="00187F9A" w:rsidRPr="005A4A61">
        <w:rPr>
          <w:rFonts w:ascii="Arial" w:hAnsi="Arial" w:cs="Arial"/>
          <w:color w:val="000000"/>
          <w:sz w:val="22"/>
        </w:rPr>
        <w:t>.</w:t>
      </w:r>
      <w:r w:rsidR="009A6975" w:rsidRPr="00106826">
        <w:rPr>
          <w:rFonts w:ascii="Arial" w:hAnsi="Arial" w:cs="Arial"/>
          <w:b/>
          <w:sz w:val="22"/>
        </w:rPr>
        <w:t xml:space="preserve"> </w:t>
      </w:r>
    </w:p>
    <w:p w14:paraId="61D40F75" w14:textId="77777777" w:rsidR="00885023" w:rsidRDefault="00885023" w:rsidP="00A67781">
      <w:pPr>
        <w:rPr>
          <w:rFonts w:ascii="Arial" w:hAnsi="Arial" w:cs="Arial"/>
          <w:color w:val="000000"/>
          <w:sz w:val="22"/>
          <w:szCs w:val="16"/>
        </w:rPr>
      </w:pPr>
    </w:p>
    <w:p w14:paraId="7C4B20E6" w14:textId="77777777" w:rsidR="005A4A61" w:rsidRPr="00106826" w:rsidRDefault="005A4A61" w:rsidP="00A67781">
      <w:pPr>
        <w:rPr>
          <w:rFonts w:ascii="Arial" w:hAnsi="Arial" w:cs="Arial"/>
          <w:color w:val="000000"/>
          <w:sz w:val="22"/>
          <w:szCs w:val="16"/>
        </w:rPr>
      </w:pPr>
    </w:p>
    <w:p w14:paraId="1F61F5A4" w14:textId="6B4DE606" w:rsidR="00A67781" w:rsidRDefault="00A67781" w:rsidP="005A4A61">
      <w:pPr>
        <w:ind w:left="567"/>
        <w:rPr>
          <w:rFonts w:ascii="Arial" w:hAnsi="Arial" w:cs="Arial"/>
          <w:color w:val="000000"/>
          <w:sz w:val="22"/>
        </w:rPr>
      </w:pPr>
      <w:r w:rsidRPr="00106826">
        <w:rPr>
          <w:rFonts w:ascii="Arial" w:hAnsi="Arial" w:cs="Arial"/>
          <w:color w:val="000000"/>
          <w:sz w:val="22"/>
        </w:rPr>
        <w:t>Wir wünschen Ihnen viel Erfolg!</w:t>
      </w:r>
    </w:p>
    <w:p w14:paraId="03286D90" w14:textId="77777777" w:rsidR="005A4A61" w:rsidRPr="00106826" w:rsidRDefault="005A4A61" w:rsidP="005A4A61">
      <w:pPr>
        <w:ind w:left="567"/>
        <w:rPr>
          <w:rFonts w:ascii="Arial" w:hAnsi="Arial" w:cs="Arial"/>
          <w:color w:val="000000"/>
          <w:sz w:val="22"/>
        </w:rPr>
      </w:pPr>
    </w:p>
    <w:p w14:paraId="0C194AE8" w14:textId="77777777" w:rsidR="00765ECE" w:rsidRPr="00106826" w:rsidRDefault="00765ECE" w:rsidP="00A67781">
      <w:pPr>
        <w:pStyle w:val="Textkrper-Zeileneinzug"/>
        <w:tabs>
          <w:tab w:val="left" w:pos="567"/>
        </w:tabs>
        <w:ind w:left="0"/>
        <w:jc w:val="left"/>
        <w:rPr>
          <w:rFonts w:ascii="Arial" w:hAnsi="Arial" w:cs="Arial"/>
          <w:color w:val="000000"/>
          <w:sz w:val="22"/>
        </w:rPr>
      </w:pPr>
    </w:p>
    <w:p w14:paraId="267E6566" w14:textId="5A04BF36" w:rsidR="005A4A61" w:rsidRPr="00106826" w:rsidRDefault="00AC323E" w:rsidP="005A4A61">
      <w:pPr>
        <w:pStyle w:val="Textkrper-Zeileneinzug"/>
        <w:tabs>
          <w:tab w:val="left" w:pos="567"/>
        </w:tabs>
        <w:spacing w:line="360" w:lineRule="auto"/>
        <w:ind w:left="567"/>
        <w:jc w:val="left"/>
        <w:rPr>
          <w:rFonts w:ascii="Arial" w:hAnsi="Arial" w:cs="Arial"/>
          <w:color w:val="000000"/>
          <w:sz w:val="22"/>
        </w:rPr>
      </w:pPr>
      <w:r w:rsidRPr="00106826">
        <w:rPr>
          <w:rFonts w:ascii="Arial" w:hAnsi="Arial" w:cs="Arial"/>
          <w:color w:val="000000"/>
          <w:sz w:val="22"/>
        </w:rPr>
        <w:t xml:space="preserve">Das </w:t>
      </w:r>
      <w:proofErr w:type="spellStart"/>
      <w:r w:rsidR="0037714F" w:rsidRPr="00106826">
        <w:rPr>
          <w:rFonts w:ascii="Arial" w:hAnsi="Arial" w:cs="Arial"/>
          <w:color w:val="000000"/>
          <w:sz w:val="22"/>
        </w:rPr>
        <w:t>Fachteam</w:t>
      </w:r>
      <w:proofErr w:type="spellEnd"/>
      <w:r w:rsidR="0037714F" w:rsidRPr="00106826">
        <w:rPr>
          <w:rFonts w:ascii="Arial" w:hAnsi="Arial" w:cs="Arial"/>
          <w:color w:val="000000"/>
          <w:sz w:val="22"/>
        </w:rPr>
        <w:t xml:space="preserve"> Englisch</w:t>
      </w:r>
      <w:r w:rsidR="00A67781" w:rsidRPr="00106826">
        <w:rPr>
          <w:rFonts w:ascii="Arial" w:hAnsi="Arial" w:cs="Arial"/>
          <w:color w:val="000000"/>
          <w:sz w:val="22"/>
        </w:rPr>
        <w:t xml:space="preserve"> </w:t>
      </w:r>
    </w:p>
    <w:p w14:paraId="3148CF1D" w14:textId="77777777" w:rsidR="005A4A61" w:rsidRPr="005A4A61" w:rsidRDefault="0037714F" w:rsidP="005A4A61">
      <w:pPr>
        <w:pStyle w:val="Textkrper-Zeileneinzug"/>
        <w:tabs>
          <w:tab w:val="left" w:pos="567"/>
        </w:tabs>
        <w:spacing w:line="360" w:lineRule="auto"/>
        <w:ind w:left="567"/>
        <w:rPr>
          <w:rFonts w:ascii="Lucida Handwriting" w:hAnsi="Lucida Handwriting" w:cs="Arial"/>
          <w:i/>
          <w:color w:val="000000"/>
          <w:sz w:val="20"/>
        </w:rPr>
      </w:pPr>
      <w:r w:rsidRPr="005A4A61">
        <w:rPr>
          <w:rFonts w:ascii="Lucida Handwriting" w:hAnsi="Lucida Handwriting" w:cs="Arial"/>
          <w:i/>
          <w:color w:val="000000"/>
          <w:sz w:val="20"/>
        </w:rPr>
        <w:t>Martina</w:t>
      </w:r>
      <w:r w:rsidR="005A4A61" w:rsidRPr="005A4A61">
        <w:rPr>
          <w:rFonts w:ascii="Lucida Handwriting" w:hAnsi="Lucida Handwriting" w:cs="Arial"/>
          <w:i/>
          <w:color w:val="000000"/>
          <w:sz w:val="20"/>
        </w:rPr>
        <w:t xml:space="preserve"> Gersbach</w:t>
      </w:r>
    </w:p>
    <w:p w14:paraId="2A480705" w14:textId="77777777" w:rsidR="005A4A61" w:rsidRPr="005A4A61" w:rsidRDefault="005A4A61" w:rsidP="005A4A61">
      <w:pPr>
        <w:pStyle w:val="Textkrper-Zeileneinzug"/>
        <w:tabs>
          <w:tab w:val="left" w:pos="567"/>
        </w:tabs>
        <w:spacing w:line="360" w:lineRule="auto"/>
        <w:ind w:left="567"/>
        <w:rPr>
          <w:rFonts w:ascii="Lucida Handwriting" w:hAnsi="Lucida Handwriting" w:cs="Arial"/>
          <w:i/>
          <w:color w:val="000000"/>
          <w:sz w:val="20"/>
        </w:rPr>
      </w:pPr>
      <w:r w:rsidRPr="005A4A61">
        <w:rPr>
          <w:rFonts w:ascii="Lucida Handwriting" w:hAnsi="Lucida Handwriting" w:cs="Arial"/>
          <w:i/>
          <w:color w:val="000000"/>
          <w:sz w:val="20"/>
        </w:rPr>
        <w:t xml:space="preserve">Marina </w:t>
      </w:r>
      <w:proofErr w:type="spellStart"/>
      <w:r w:rsidRPr="005A4A61">
        <w:rPr>
          <w:rFonts w:ascii="Lucida Handwriting" w:hAnsi="Lucida Handwriting" w:cs="Arial"/>
          <w:i/>
          <w:color w:val="000000"/>
          <w:sz w:val="20"/>
        </w:rPr>
        <w:t>Visekruna</w:t>
      </w:r>
      <w:proofErr w:type="spellEnd"/>
    </w:p>
    <w:p w14:paraId="0690DE89" w14:textId="77777777" w:rsidR="005A4A61" w:rsidRPr="005A4A61" w:rsidRDefault="005A4A61" w:rsidP="005A4A61">
      <w:pPr>
        <w:pStyle w:val="Textkrper-Zeileneinzug"/>
        <w:tabs>
          <w:tab w:val="left" w:pos="567"/>
        </w:tabs>
        <w:spacing w:line="360" w:lineRule="auto"/>
        <w:ind w:left="567"/>
        <w:rPr>
          <w:rFonts w:ascii="Lucida Handwriting" w:hAnsi="Lucida Handwriting" w:cs="Arial"/>
          <w:i/>
          <w:color w:val="000000"/>
          <w:sz w:val="20"/>
        </w:rPr>
      </w:pPr>
      <w:r w:rsidRPr="005A4A61">
        <w:rPr>
          <w:rFonts w:ascii="Lucida Handwriting" w:hAnsi="Lucida Handwriting" w:cs="Arial"/>
          <w:i/>
          <w:color w:val="000000"/>
          <w:sz w:val="20"/>
        </w:rPr>
        <w:t>Erich Brugger</w:t>
      </w:r>
    </w:p>
    <w:p w14:paraId="5BD47B94" w14:textId="7EB5DA59" w:rsidR="00A67781" w:rsidRPr="005A4A61" w:rsidRDefault="0037714F" w:rsidP="005A4A61">
      <w:pPr>
        <w:pStyle w:val="Textkrper-Zeileneinzug"/>
        <w:tabs>
          <w:tab w:val="left" w:pos="567"/>
        </w:tabs>
        <w:spacing w:line="360" w:lineRule="auto"/>
        <w:ind w:left="567"/>
        <w:rPr>
          <w:rFonts w:ascii="Lucida Handwriting" w:hAnsi="Lucida Handwriting" w:cs="Arial"/>
          <w:i/>
          <w:color w:val="000000"/>
          <w:sz w:val="20"/>
        </w:rPr>
      </w:pPr>
      <w:r w:rsidRPr="005A4A61">
        <w:rPr>
          <w:rFonts w:ascii="Lucida Handwriting" w:hAnsi="Lucida Handwriting" w:cs="Arial"/>
          <w:i/>
          <w:color w:val="000000"/>
          <w:sz w:val="20"/>
        </w:rPr>
        <w:t>Benno Piller</w:t>
      </w:r>
      <w:r w:rsidR="00AA487A" w:rsidRPr="005A4A61">
        <w:rPr>
          <w:rFonts w:ascii="Lucida Handwriting" w:hAnsi="Lucida Handwriting" w:cs="Arial"/>
          <w:i/>
          <w:color w:val="000000"/>
          <w:sz w:val="20"/>
        </w:rPr>
        <w:t xml:space="preserve"> </w:t>
      </w:r>
    </w:p>
    <w:sectPr w:rsidR="00A67781" w:rsidRPr="005A4A61" w:rsidSect="00A67781">
      <w:headerReference w:type="default" r:id="rId11"/>
      <w:footerReference w:type="default" r:id="rId12"/>
      <w:pgSz w:w="11880" w:h="16820"/>
      <w:pgMar w:top="1701" w:right="1418" w:bottom="1134" w:left="1418" w:header="709" w:footer="794" w:gutter="0"/>
      <w:pgNumType w:start="1"/>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E3F36" w14:textId="77777777" w:rsidR="0016738B" w:rsidRDefault="0016738B">
      <w:r>
        <w:separator/>
      </w:r>
    </w:p>
  </w:endnote>
  <w:endnote w:type="continuationSeparator" w:id="0">
    <w:p w14:paraId="38699F5B" w14:textId="77777777" w:rsidR="0016738B" w:rsidRDefault="0016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Century Schlbk">
    <w:altName w:val="Century Schoolbook"/>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3514" w14:textId="43FAAFF0" w:rsidR="00F22A90" w:rsidRPr="0076567F" w:rsidRDefault="00F22A90">
    <w:pPr>
      <w:pStyle w:val="Fuzeile"/>
      <w:tabs>
        <w:tab w:val="clear" w:pos="9406"/>
        <w:tab w:val="right" w:pos="9072"/>
      </w:tabs>
      <w:rPr>
        <w:rFonts w:ascii="Helvetica" w:hAnsi="Helvetica"/>
        <w:sz w:val="18"/>
        <w:szCs w:val="18"/>
      </w:rPr>
    </w:pPr>
    <w:proofErr w:type="spellStart"/>
    <w:r w:rsidRPr="0076567F">
      <w:rPr>
        <w:rStyle w:val="Seitenzahl"/>
        <w:rFonts w:ascii="Helvetica" w:hAnsi="Helvetica"/>
        <w:sz w:val="18"/>
        <w:szCs w:val="18"/>
      </w:rPr>
      <w:t>Fachteam</w:t>
    </w:r>
    <w:proofErr w:type="spellEnd"/>
    <w:r w:rsidRPr="0076567F">
      <w:rPr>
        <w:rStyle w:val="Seitenzahl"/>
        <w:rFonts w:ascii="Helvetica" w:hAnsi="Helvetica"/>
        <w:sz w:val="18"/>
        <w:szCs w:val="18"/>
      </w:rPr>
      <w:t xml:space="preserve"> Englisch,</w:t>
    </w:r>
    <w:r w:rsidR="00EA3A6F">
      <w:rPr>
        <w:rStyle w:val="Seitenzahl"/>
        <w:rFonts w:ascii="Helvetica" w:hAnsi="Helvetica"/>
        <w:sz w:val="18"/>
        <w:szCs w:val="18"/>
      </w:rPr>
      <w:t xml:space="preserve"> Dezember 2016</w:t>
    </w:r>
    <w:r w:rsidRPr="0076567F">
      <w:rPr>
        <w:rStyle w:val="Seitenzahl"/>
        <w:rFonts w:ascii="Helvetica" w:hAnsi="Helvetica"/>
        <w:sz w:val="18"/>
        <w:szCs w:val="18"/>
      </w:rPr>
      <w:tab/>
    </w:r>
    <w:r w:rsidRPr="0076567F">
      <w:rPr>
        <w:rStyle w:val="Seitenzahl"/>
        <w:rFonts w:ascii="Helvetica" w:hAnsi="Helvetica"/>
        <w:sz w:val="18"/>
        <w:szCs w:val="18"/>
      </w:rPr>
      <w:fldChar w:fldCharType="begin"/>
    </w:r>
    <w:r w:rsidRPr="0076567F">
      <w:rPr>
        <w:rStyle w:val="Seitenzahl"/>
        <w:rFonts w:ascii="Helvetica" w:hAnsi="Helvetica"/>
        <w:sz w:val="18"/>
        <w:szCs w:val="18"/>
      </w:rPr>
      <w:instrText xml:space="preserve"> PAGE </w:instrText>
    </w:r>
    <w:r w:rsidRPr="0076567F">
      <w:rPr>
        <w:rStyle w:val="Seitenzahl"/>
        <w:rFonts w:ascii="Helvetica" w:hAnsi="Helvetica"/>
        <w:sz w:val="18"/>
        <w:szCs w:val="18"/>
      </w:rPr>
      <w:fldChar w:fldCharType="separate"/>
    </w:r>
    <w:r w:rsidR="000A2CA7">
      <w:rPr>
        <w:rStyle w:val="Seitenzahl"/>
        <w:rFonts w:ascii="Helvetica" w:hAnsi="Helvetica"/>
        <w:noProof/>
        <w:sz w:val="18"/>
        <w:szCs w:val="18"/>
      </w:rPr>
      <w:t>3</w:t>
    </w:r>
    <w:r w:rsidRPr="0076567F">
      <w:rPr>
        <w:rStyle w:val="Seitenzahl"/>
        <w:rFonts w:ascii="Helvetica" w:hAnsi="Helvetica"/>
        <w:sz w:val="18"/>
        <w:szCs w:val="18"/>
      </w:rPr>
      <w:fldChar w:fldCharType="end"/>
    </w:r>
    <w:r w:rsidRPr="0076567F">
      <w:rPr>
        <w:rStyle w:val="Seitenzahl"/>
        <w:rFonts w:ascii="Helvetica" w:hAnsi="Helvetica"/>
        <w:sz w:val="18"/>
        <w:szCs w:val="18"/>
      </w:rPr>
      <w:t>/</w:t>
    </w:r>
    <w:r w:rsidRPr="0076567F">
      <w:rPr>
        <w:rStyle w:val="Seitenzahl"/>
        <w:rFonts w:ascii="Helvetica" w:hAnsi="Helvetica"/>
        <w:sz w:val="18"/>
        <w:szCs w:val="18"/>
      </w:rPr>
      <w:fldChar w:fldCharType="begin"/>
    </w:r>
    <w:r w:rsidRPr="0076567F">
      <w:rPr>
        <w:rStyle w:val="Seitenzahl"/>
        <w:rFonts w:ascii="Helvetica" w:hAnsi="Helvetica"/>
        <w:sz w:val="18"/>
        <w:szCs w:val="18"/>
      </w:rPr>
      <w:instrText xml:space="preserve"> NUMPAGES </w:instrText>
    </w:r>
    <w:r w:rsidRPr="0076567F">
      <w:rPr>
        <w:rStyle w:val="Seitenzahl"/>
        <w:rFonts w:ascii="Helvetica" w:hAnsi="Helvetica"/>
        <w:sz w:val="18"/>
        <w:szCs w:val="18"/>
      </w:rPr>
      <w:fldChar w:fldCharType="separate"/>
    </w:r>
    <w:r w:rsidR="000A2CA7">
      <w:rPr>
        <w:rStyle w:val="Seitenzahl"/>
        <w:rFonts w:ascii="Helvetica" w:hAnsi="Helvetica"/>
        <w:noProof/>
        <w:sz w:val="18"/>
        <w:szCs w:val="18"/>
      </w:rPr>
      <w:t>3</w:t>
    </w:r>
    <w:r w:rsidRPr="0076567F">
      <w:rPr>
        <w:rStyle w:val="Seitenzahl"/>
        <w:rFonts w:ascii="Helvetica" w:hAnsi="Helvetica"/>
        <w:sz w:val="18"/>
        <w:szCs w:val="18"/>
      </w:rPr>
      <w:fldChar w:fldCharType="end"/>
    </w:r>
    <w:r w:rsidRPr="0076567F">
      <w:rPr>
        <w:rStyle w:val="Seitenzahl"/>
        <w:rFonts w:ascii="Helvetica" w:hAnsi="Helvetica"/>
        <w:sz w:val="18"/>
        <w:szCs w:val="18"/>
      </w:rPr>
      <w:tab/>
    </w:r>
    <w:r w:rsidR="00EA3A6F">
      <w:rPr>
        <w:rStyle w:val="Seitenzahl"/>
        <w:rFonts w:ascii="Helvetica" w:hAnsi="Helvetica"/>
        <w:sz w:val="18"/>
        <w:szCs w:val="18"/>
      </w:rPr>
      <w:fldChar w:fldCharType="begin"/>
    </w:r>
    <w:r w:rsidR="00EA3A6F">
      <w:rPr>
        <w:rStyle w:val="Seitenzahl"/>
        <w:rFonts w:ascii="Helvetica" w:hAnsi="Helvetica"/>
        <w:sz w:val="18"/>
        <w:szCs w:val="18"/>
      </w:rPr>
      <w:instrText xml:space="preserve"> FILENAME  \* MERGEFORMAT </w:instrText>
    </w:r>
    <w:r w:rsidR="00EA3A6F">
      <w:rPr>
        <w:rStyle w:val="Seitenzahl"/>
        <w:rFonts w:ascii="Helvetica" w:hAnsi="Helvetica"/>
        <w:sz w:val="18"/>
        <w:szCs w:val="18"/>
      </w:rPr>
      <w:fldChar w:fldCharType="separate"/>
    </w:r>
    <w:r w:rsidR="00EA3A6F">
      <w:rPr>
        <w:rStyle w:val="Seitenzahl"/>
        <w:rFonts w:ascii="Helvetica" w:hAnsi="Helvetica"/>
        <w:noProof/>
        <w:sz w:val="18"/>
        <w:szCs w:val="18"/>
      </w:rPr>
      <w:t>Infoblatt_Englisch_BMP_2017.docx</w:t>
    </w:r>
    <w:r w:rsidR="00EA3A6F">
      <w:rPr>
        <w:rStyle w:val="Seitenzahl"/>
        <w:rFonts w:ascii="Helvetica" w:hAnsi="Helvetic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7EAFC" w14:textId="77777777" w:rsidR="0016738B" w:rsidRDefault="0016738B">
      <w:r>
        <w:separator/>
      </w:r>
    </w:p>
  </w:footnote>
  <w:footnote w:type="continuationSeparator" w:id="0">
    <w:p w14:paraId="5690B875" w14:textId="77777777" w:rsidR="0016738B" w:rsidRDefault="00167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0CDA1" w14:textId="15A3D334" w:rsidR="00F22A90" w:rsidRDefault="00F22A90">
    <w:pPr>
      <w:pStyle w:val="Kopfzeile"/>
      <w:tabs>
        <w:tab w:val="clear" w:pos="9406"/>
        <w:tab w:val="right" w:pos="9072"/>
      </w:tabs>
      <w:rPr>
        <w:b/>
        <w:sz w:val="32"/>
      </w:rPr>
    </w:pPr>
    <w:r>
      <w:rPr>
        <w:b/>
        <w:noProof/>
        <w:sz w:val="32"/>
        <w:lang w:eastAsia="de-CH"/>
      </w:rPr>
      <w:drawing>
        <wp:anchor distT="0" distB="0" distL="114300" distR="114300" simplePos="0" relativeHeight="251658752" behindDoc="1" locked="0" layoutInCell="1" allowOverlap="1" wp14:anchorId="3A3E5249" wp14:editId="17EFF9DE">
          <wp:simplePos x="0" y="0"/>
          <wp:positionH relativeFrom="column">
            <wp:posOffset>4866005</wp:posOffset>
          </wp:positionH>
          <wp:positionV relativeFrom="page">
            <wp:posOffset>345440</wp:posOffset>
          </wp:positionV>
          <wp:extent cx="834390" cy="445135"/>
          <wp:effectExtent l="0" t="0" r="3810" b="12065"/>
          <wp:wrapTight wrapText="bothSides">
            <wp:wrapPolygon edited="0">
              <wp:start x="0" y="0"/>
              <wp:lineTo x="0" y="20953"/>
              <wp:lineTo x="21041" y="20953"/>
              <wp:lineTo x="21041" y="0"/>
              <wp:lineTo x="0" y="0"/>
            </wp:wrapPolygon>
          </wp:wrapTight>
          <wp:docPr id="11" name="Bild 11" descr="BBB_25%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BB_25%_grau"/>
                  <pic:cNvPicPr>
                    <a:picLocks noChangeAspect="1" noChangeArrowheads="1"/>
                  </pic:cNvPicPr>
                </pic:nvPicPr>
                <pic:blipFill>
                  <a:blip r:embed="rId1"/>
                  <a:srcRect/>
                  <a:stretch>
                    <a:fillRect/>
                  </a:stretch>
                </pic:blipFill>
                <pic:spPr bwMode="auto">
                  <a:xfrm>
                    <a:off x="0" y="0"/>
                    <a:ext cx="834390" cy="445135"/>
                  </a:xfrm>
                  <a:prstGeom prst="rect">
                    <a:avLst/>
                  </a:prstGeom>
                  <a:noFill/>
                  <a:ln w="9525">
                    <a:noFill/>
                    <a:miter lim="800000"/>
                    <a:headEnd/>
                    <a:tailEnd/>
                  </a:ln>
                </pic:spPr>
              </pic:pic>
            </a:graphicData>
          </a:graphic>
        </wp:anchor>
      </w:drawing>
    </w:r>
    <w:r>
      <w:rPr>
        <w:b/>
        <w:noProof/>
        <w:sz w:val="32"/>
        <w:lang w:eastAsia="de-CH"/>
      </w:rPr>
      <mc:AlternateContent>
        <mc:Choice Requires="wps">
          <w:drawing>
            <wp:anchor distT="0" distB="0" distL="114300" distR="114300" simplePos="0" relativeHeight="251657728" behindDoc="0" locked="0" layoutInCell="1" allowOverlap="1" wp14:anchorId="66B79925" wp14:editId="48EA20B8">
              <wp:simplePos x="0" y="0"/>
              <wp:positionH relativeFrom="column">
                <wp:posOffset>-163195</wp:posOffset>
              </wp:positionH>
              <wp:positionV relativeFrom="paragraph">
                <wp:posOffset>9525</wp:posOffset>
              </wp:positionV>
              <wp:extent cx="4800600" cy="548640"/>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548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256ABA" w14:textId="19E9AEAD" w:rsidR="00F22A90" w:rsidRPr="00106826" w:rsidRDefault="00F22A90" w:rsidP="00106826">
                          <w:pPr>
                            <w:pStyle w:val="berschrift1"/>
                            <w:rPr>
                              <w:rFonts w:ascii="Arial" w:hAnsi="Arial"/>
                              <w:sz w:val="24"/>
                              <w:szCs w:val="24"/>
                            </w:rPr>
                          </w:pPr>
                          <w:r w:rsidRPr="00106826">
                            <w:rPr>
                              <w:rFonts w:ascii="Arial" w:hAnsi="Arial"/>
                              <w:sz w:val="24"/>
                              <w:szCs w:val="24"/>
                            </w:rPr>
                            <w:t>BM15 / BM2_16: BBB-Berufsmaturitätsprüfungen Englisch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79925" id="_x0000_t202" coordsize="21600,21600" o:spt="202" path="m,l,21600r21600,l21600,xe">
              <v:stroke joinstyle="miter"/>
              <v:path gradientshapeok="t" o:connecttype="rect"/>
            </v:shapetype>
            <v:shape id="Text Box 1" o:spid="_x0000_s1026" type="#_x0000_t202" style="position:absolute;margin-left:-12.85pt;margin-top:.75pt;width:378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" stroked="f">
              <v:textbox>
                <w:txbxContent>
                  <w:p w14:paraId="05256ABA" w14:textId="19E9AEAD" w:rsidR="00F22A90" w:rsidRPr="00106826" w:rsidRDefault="00F22A90" w:rsidP="00106826">
                    <w:pPr>
                      <w:pStyle w:val="berschrift1"/>
                      <w:rPr>
                        <w:rFonts w:ascii="Arial" w:hAnsi="Arial"/>
                        <w:sz w:val="24"/>
                        <w:szCs w:val="24"/>
                      </w:rPr>
                    </w:pPr>
                    <w:r w:rsidRPr="00106826">
                      <w:rPr>
                        <w:rFonts w:ascii="Arial" w:hAnsi="Arial"/>
                        <w:sz w:val="24"/>
                        <w:szCs w:val="24"/>
                      </w:rPr>
                      <w:t>BM15 / BM2_16: BBB-Berufsmaturitätsprüfungen Englisch 2017</w:t>
                    </w:r>
                  </w:p>
                </w:txbxContent>
              </v:textbox>
            </v:shape>
          </w:pict>
        </mc:Fallback>
      </mc:AlternateContent>
    </w:r>
    <w:r>
      <w:rPr>
        <w:b/>
        <w:sz w:val="32"/>
      </w:rPr>
      <w:tab/>
    </w:r>
    <w:r>
      <w:rPr>
        <w:b/>
        <w:sz w:val="32"/>
      </w:rPr>
      <w:tab/>
    </w:r>
  </w:p>
  <w:p w14:paraId="157D7953" w14:textId="77777777" w:rsidR="00F22A90" w:rsidRDefault="00F22A90">
    <w:pPr>
      <w:pStyle w:val="Kopfzeile"/>
      <w:tabs>
        <w:tab w:val="clear" w:pos="9406"/>
        <w:tab w:val="right" w:pos="9072"/>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numFmt w:val="bullet"/>
      <w:lvlText w:val="-"/>
      <w:lvlJc w:val="left"/>
      <w:pPr>
        <w:tabs>
          <w:tab w:val="num" w:pos="1780"/>
        </w:tabs>
        <w:ind w:left="1780" w:hanging="360"/>
      </w:pPr>
      <w:rPr>
        <w:rFonts w:hint="default"/>
      </w:rPr>
    </w:lvl>
  </w:abstractNum>
  <w:abstractNum w:abstractNumId="1">
    <w:nsid w:val="1B705372"/>
    <w:multiLevelType w:val="hybridMultilevel"/>
    <w:tmpl w:val="86F851BE"/>
    <w:lvl w:ilvl="0" w:tplc="23D855EE">
      <w:numFmt w:val="bullet"/>
      <w:lvlText w:val="-"/>
      <w:lvlJc w:val="left"/>
      <w:pPr>
        <w:tabs>
          <w:tab w:val="num" w:pos="1500"/>
        </w:tabs>
        <w:ind w:left="1500" w:hanging="360"/>
      </w:pPr>
      <w:rPr>
        <w:rFonts w:ascii="Arial" w:eastAsia="Times New Roman" w:hAnsi="Arial" w:hint="default"/>
      </w:rPr>
    </w:lvl>
    <w:lvl w:ilvl="1" w:tplc="04070003" w:tentative="1">
      <w:start w:val="1"/>
      <w:numFmt w:val="bullet"/>
      <w:lvlText w:val="o"/>
      <w:lvlJc w:val="left"/>
      <w:pPr>
        <w:tabs>
          <w:tab w:val="num" w:pos="2220"/>
        </w:tabs>
        <w:ind w:left="2220" w:hanging="360"/>
      </w:pPr>
      <w:rPr>
        <w:rFonts w:ascii="Courier New" w:hAnsi="Courier New" w:hint="default"/>
      </w:rPr>
    </w:lvl>
    <w:lvl w:ilvl="2" w:tplc="04070005" w:tentative="1">
      <w:start w:val="1"/>
      <w:numFmt w:val="bullet"/>
      <w:lvlText w:val=""/>
      <w:lvlJc w:val="left"/>
      <w:pPr>
        <w:tabs>
          <w:tab w:val="num" w:pos="2940"/>
        </w:tabs>
        <w:ind w:left="2940" w:hanging="360"/>
      </w:pPr>
      <w:rPr>
        <w:rFonts w:ascii="Wingdings" w:hAnsi="Wingdings" w:hint="default"/>
      </w:rPr>
    </w:lvl>
    <w:lvl w:ilvl="3" w:tplc="04070001" w:tentative="1">
      <w:start w:val="1"/>
      <w:numFmt w:val="bullet"/>
      <w:lvlText w:val=""/>
      <w:lvlJc w:val="left"/>
      <w:pPr>
        <w:tabs>
          <w:tab w:val="num" w:pos="3660"/>
        </w:tabs>
        <w:ind w:left="3660" w:hanging="360"/>
      </w:pPr>
      <w:rPr>
        <w:rFonts w:ascii="Symbol" w:hAnsi="Symbol" w:hint="default"/>
      </w:rPr>
    </w:lvl>
    <w:lvl w:ilvl="4" w:tplc="04070003" w:tentative="1">
      <w:start w:val="1"/>
      <w:numFmt w:val="bullet"/>
      <w:lvlText w:val="o"/>
      <w:lvlJc w:val="left"/>
      <w:pPr>
        <w:tabs>
          <w:tab w:val="num" w:pos="4380"/>
        </w:tabs>
        <w:ind w:left="4380" w:hanging="360"/>
      </w:pPr>
      <w:rPr>
        <w:rFonts w:ascii="Courier New" w:hAnsi="Courier New" w:hint="default"/>
      </w:rPr>
    </w:lvl>
    <w:lvl w:ilvl="5" w:tplc="04070005" w:tentative="1">
      <w:start w:val="1"/>
      <w:numFmt w:val="bullet"/>
      <w:lvlText w:val=""/>
      <w:lvlJc w:val="left"/>
      <w:pPr>
        <w:tabs>
          <w:tab w:val="num" w:pos="5100"/>
        </w:tabs>
        <w:ind w:left="5100" w:hanging="360"/>
      </w:pPr>
      <w:rPr>
        <w:rFonts w:ascii="Wingdings" w:hAnsi="Wingdings" w:hint="default"/>
      </w:rPr>
    </w:lvl>
    <w:lvl w:ilvl="6" w:tplc="04070001" w:tentative="1">
      <w:start w:val="1"/>
      <w:numFmt w:val="bullet"/>
      <w:lvlText w:val=""/>
      <w:lvlJc w:val="left"/>
      <w:pPr>
        <w:tabs>
          <w:tab w:val="num" w:pos="5820"/>
        </w:tabs>
        <w:ind w:left="5820" w:hanging="360"/>
      </w:pPr>
      <w:rPr>
        <w:rFonts w:ascii="Symbol" w:hAnsi="Symbol" w:hint="default"/>
      </w:rPr>
    </w:lvl>
    <w:lvl w:ilvl="7" w:tplc="04070003" w:tentative="1">
      <w:start w:val="1"/>
      <w:numFmt w:val="bullet"/>
      <w:lvlText w:val="o"/>
      <w:lvlJc w:val="left"/>
      <w:pPr>
        <w:tabs>
          <w:tab w:val="num" w:pos="6540"/>
        </w:tabs>
        <w:ind w:left="6540" w:hanging="360"/>
      </w:pPr>
      <w:rPr>
        <w:rFonts w:ascii="Courier New" w:hAnsi="Courier New" w:hint="default"/>
      </w:rPr>
    </w:lvl>
    <w:lvl w:ilvl="8" w:tplc="04070005" w:tentative="1">
      <w:start w:val="1"/>
      <w:numFmt w:val="bullet"/>
      <w:lvlText w:val=""/>
      <w:lvlJc w:val="left"/>
      <w:pPr>
        <w:tabs>
          <w:tab w:val="num" w:pos="7260"/>
        </w:tabs>
        <w:ind w:left="7260" w:hanging="360"/>
      </w:pPr>
      <w:rPr>
        <w:rFonts w:ascii="Wingdings" w:hAnsi="Wingdings" w:hint="default"/>
      </w:rPr>
    </w:lvl>
  </w:abstractNum>
  <w:abstractNum w:abstractNumId="2">
    <w:nsid w:val="2A3F7984"/>
    <w:multiLevelType w:val="multilevel"/>
    <w:tmpl w:val="2656FA4E"/>
    <w:lvl w:ilvl="0">
      <w:start w:val="3"/>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2F2436DF"/>
    <w:multiLevelType w:val="hybridMultilevel"/>
    <w:tmpl w:val="6F1E2EA0"/>
    <w:lvl w:ilvl="0" w:tplc="10143582">
      <w:start w:val="1"/>
      <w:numFmt w:val="bullet"/>
      <w:lvlText w:val=""/>
      <w:lvlJc w:val="left"/>
      <w:pPr>
        <w:tabs>
          <w:tab w:val="num" w:pos="927"/>
        </w:tabs>
        <w:ind w:left="567" w:firstLine="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
    <w:nsid w:val="35037FFE"/>
    <w:multiLevelType w:val="hybridMultilevel"/>
    <w:tmpl w:val="2B420E06"/>
    <w:lvl w:ilvl="0" w:tplc="18CE1D40">
      <w:start w:val="1"/>
      <w:numFmt w:val="bullet"/>
      <w:lvlText w:val=""/>
      <w:lvlJc w:val="left"/>
      <w:pPr>
        <w:tabs>
          <w:tab w:val="num" w:pos="851"/>
        </w:tabs>
        <w:ind w:left="927" w:hanging="360"/>
      </w:pPr>
      <w:rPr>
        <w:rFonts w:ascii="Wingdings" w:hAnsi="Wingdings" w:hint="default"/>
        <w:b w:val="0"/>
        <w:i w:val="0"/>
        <w:color w:val="auto"/>
        <w:sz w:val="24"/>
      </w:rPr>
    </w:lvl>
    <w:lvl w:ilvl="1" w:tplc="04070003">
      <w:start w:val="1"/>
      <w:numFmt w:val="bullet"/>
      <w:lvlText w:val="o"/>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nsid w:val="384A355F"/>
    <w:multiLevelType w:val="hybridMultilevel"/>
    <w:tmpl w:val="8948F9F0"/>
    <w:lvl w:ilvl="0" w:tplc="10143582">
      <w:start w:val="1"/>
      <w:numFmt w:val="bullet"/>
      <w:lvlText w:val=""/>
      <w:lvlJc w:val="left"/>
      <w:pPr>
        <w:tabs>
          <w:tab w:val="num" w:pos="927"/>
        </w:tabs>
        <w:ind w:left="567" w:firstLine="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6">
    <w:nsid w:val="5E1E6A8F"/>
    <w:multiLevelType w:val="hybridMultilevel"/>
    <w:tmpl w:val="5780548E"/>
    <w:lvl w:ilvl="0" w:tplc="10143582">
      <w:start w:val="1"/>
      <w:numFmt w:val="bullet"/>
      <w:lvlText w:val=""/>
      <w:lvlJc w:val="left"/>
      <w:pPr>
        <w:tabs>
          <w:tab w:val="num" w:pos="927"/>
        </w:tabs>
        <w:ind w:left="567" w:firstLine="0"/>
      </w:pPr>
      <w:rPr>
        <w:rFonts w:ascii="Wingdings" w:hAnsi="Wingdings" w:hint="default"/>
      </w:rPr>
    </w:lvl>
    <w:lvl w:ilvl="1" w:tplc="04070003">
      <w:start w:val="1"/>
      <w:numFmt w:val="bullet"/>
      <w:lvlText w:val="o"/>
      <w:lvlJc w:val="left"/>
      <w:pPr>
        <w:tabs>
          <w:tab w:val="num" w:pos="2007"/>
        </w:tabs>
        <w:ind w:left="2007" w:hanging="360"/>
      </w:pPr>
      <w:rPr>
        <w:rFonts w:ascii="Courier New" w:hAnsi="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7">
    <w:nsid w:val="7E196591"/>
    <w:multiLevelType w:val="hybridMultilevel"/>
    <w:tmpl w:val="87728A6E"/>
    <w:lvl w:ilvl="0" w:tplc="0156D6E8">
      <w:start w:val="1"/>
      <w:numFmt w:val="bullet"/>
      <w:lvlText w:val=""/>
      <w:lvlJc w:val="left"/>
      <w:pPr>
        <w:tabs>
          <w:tab w:val="num" w:pos="1287"/>
        </w:tabs>
        <w:ind w:left="1287" w:hanging="360"/>
      </w:pPr>
      <w:rPr>
        <w:rFonts w:ascii="Wingdings" w:hAnsi="Wingdings" w:hint="default"/>
        <w:sz w:val="24"/>
      </w:rPr>
    </w:lvl>
    <w:lvl w:ilvl="1" w:tplc="00030407" w:tentative="1">
      <w:start w:val="1"/>
      <w:numFmt w:val="bullet"/>
      <w:lvlText w:val="o"/>
      <w:lvlJc w:val="left"/>
      <w:pPr>
        <w:tabs>
          <w:tab w:val="num" w:pos="2007"/>
        </w:tabs>
        <w:ind w:left="2007" w:hanging="360"/>
      </w:pPr>
      <w:rPr>
        <w:rFonts w:ascii="Courier New" w:hAnsi="Courier New" w:hint="default"/>
      </w:rPr>
    </w:lvl>
    <w:lvl w:ilvl="2" w:tplc="00050407" w:tentative="1">
      <w:start w:val="1"/>
      <w:numFmt w:val="bullet"/>
      <w:lvlText w:val=""/>
      <w:lvlJc w:val="left"/>
      <w:pPr>
        <w:tabs>
          <w:tab w:val="num" w:pos="2727"/>
        </w:tabs>
        <w:ind w:left="2727" w:hanging="360"/>
      </w:pPr>
      <w:rPr>
        <w:rFonts w:ascii="Wingdings" w:hAnsi="Wingdings" w:hint="default"/>
      </w:rPr>
    </w:lvl>
    <w:lvl w:ilvl="3" w:tplc="00010407" w:tentative="1">
      <w:start w:val="1"/>
      <w:numFmt w:val="bullet"/>
      <w:lvlText w:val=""/>
      <w:lvlJc w:val="left"/>
      <w:pPr>
        <w:tabs>
          <w:tab w:val="num" w:pos="3447"/>
        </w:tabs>
        <w:ind w:left="3447" w:hanging="360"/>
      </w:pPr>
      <w:rPr>
        <w:rFonts w:ascii="Symbol" w:hAnsi="Symbol" w:hint="default"/>
      </w:rPr>
    </w:lvl>
    <w:lvl w:ilvl="4" w:tplc="00030407" w:tentative="1">
      <w:start w:val="1"/>
      <w:numFmt w:val="bullet"/>
      <w:lvlText w:val="o"/>
      <w:lvlJc w:val="left"/>
      <w:pPr>
        <w:tabs>
          <w:tab w:val="num" w:pos="4167"/>
        </w:tabs>
        <w:ind w:left="4167" w:hanging="360"/>
      </w:pPr>
      <w:rPr>
        <w:rFonts w:ascii="Courier New" w:hAnsi="Courier New" w:hint="default"/>
      </w:rPr>
    </w:lvl>
    <w:lvl w:ilvl="5" w:tplc="00050407" w:tentative="1">
      <w:start w:val="1"/>
      <w:numFmt w:val="bullet"/>
      <w:lvlText w:val=""/>
      <w:lvlJc w:val="left"/>
      <w:pPr>
        <w:tabs>
          <w:tab w:val="num" w:pos="4887"/>
        </w:tabs>
        <w:ind w:left="4887" w:hanging="360"/>
      </w:pPr>
      <w:rPr>
        <w:rFonts w:ascii="Wingdings" w:hAnsi="Wingdings" w:hint="default"/>
      </w:rPr>
    </w:lvl>
    <w:lvl w:ilvl="6" w:tplc="00010407" w:tentative="1">
      <w:start w:val="1"/>
      <w:numFmt w:val="bullet"/>
      <w:lvlText w:val=""/>
      <w:lvlJc w:val="left"/>
      <w:pPr>
        <w:tabs>
          <w:tab w:val="num" w:pos="5607"/>
        </w:tabs>
        <w:ind w:left="5607" w:hanging="360"/>
      </w:pPr>
      <w:rPr>
        <w:rFonts w:ascii="Symbol" w:hAnsi="Symbol" w:hint="default"/>
      </w:rPr>
    </w:lvl>
    <w:lvl w:ilvl="7" w:tplc="00030407" w:tentative="1">
      <w:start w:val="1"/>
      <w:numFmt w:val="bullet"/>
      <w:lvlText w:val="o"/>
      <w:lvlJc w:val="left"/>
      <w:pPr>
        <w:tabs>
          <w:tab w:val="num" w:pos="6327"/>
        </w:tabs>
        <w:ind w:left="6327" w:hanging="360"/>
      </w:pPr>
      <w:rPr>
        <w:rFonts w:ascii="Courier New" w:hAnsi="Courier New" w:hint="default"/>
      </w:rPr>
    </w:lvl>
    <w:lvl w:ilvl="8" w:tplc="00050407"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EF"/>
    <w:rsid w:val="00043DDC"/>
    <w:rsid w:val="00072C9B"/>
    <w:rsid w:val="000760B4"/>
    <w:rsid w:val="000A2CA7"/>
    <w:rsid w:val="000D4B61"/>
    <w:rsid w:val="000D62A3"/>
    <w:rsid w:val="000E4593"/>
    <w:rsid w:val="001045E5"/>
    <w:rsid w:val="00106826"/>
    <w:rsid w:val="0015770C"/>
    <w:rsid w:val="0016738B"/>
    <w:rsid w:val="00187F9A"/>
    <w:rsid w:val="001A7A3A"/>
    <w:rsid w:val="0023713D"/>
    <w:rsid w:val="002464C7"/>
    <w:rsid w:val="00251919"/>
    <w:rsid w:val="00252338"/>
    <w:rsid w:val="002C27BE"/>
    <w:rsid w:val="002C75DD"/>
    <w:rsid w:val="003034B3"/>
    <w:rsid w:val="00306746"/>
    <w:rsid w:val="00333206"/>
    <w:rsid w:val="00336535"/>
    <w:rsid w:val="00340523"/>
    <w:rsid w:val="00351B95"/>
    <w:rsid w:val="00370276"/>
    <w:rsid w:val="0037714F"/>
    <w:rsid w:val="003C0A37"/>
    <w:rsid w:val="003C3CEE"/>
    <w:rsid w:val="003E0776"/>
    <w:rsid w:val="00401FCE"/>
    <w:rsid w:val="00412A4B"/>
    <w:rsid w:val="00424CA8"/>
    <w:rsid w:val="0046087A"/>
    <w:rsid w:val="0046142A"/>
    <w:rsid w:val="004936E4"/>
    <w:rsid w:val="004E7859"/>
    <w:rsid w:val="00513540"/>
    <w:rsid w:val="0053260C"/>
    <w:rsid w:val="00553463"/>
    <w:rsid w:val="005535B6"/>
    <w:rsid w:val="005A4A61"/>
    <w:rsid w:val="005D5645"/>
    <w:rsid w:val="005E2C33"/>
    <w:rsid w:val="00603327"/>
    <w:rsid w:val="00653474"/>
    <w:rsid w:val="00657E87"/>
    <w:rsid w:val="00670838"/>
    <w:rsid w:val="00676F4F"/>
    <w:rsid w:val="00682C7F"/>
    <w:rsid w:val="006D3C0F"/>
    <w:rsid w:val="006D4587"/>
    <w:rsid w:val="007141E2"/>
    <w:rsid w:val="00716B64"/>
    <w:rsid w:val="00733D99"/>
    <w:rsid w:val="007436FD"/>
    <w:rsid w:val="007465CF"/>
    <w:rsid w:val="007640FF"/>
    <w:rsid w:val="0076567F"/>
    <w:rsid w:val="00765ECE"/>
    <w:rsid w:val="007A62A4"/>
    <w:rsid w:val="00815E60"/>
    <w:rsid w:val="00816DC8"/>
    <w:rsid w:val="008217EF"/>
    <w:rsid w:val="008444AA"/>
    <w:rsid w:val="00885023"/>
    <w:rsid w:val="00885667"/>
    <w:rsid w:val="008871E4"/>
    <w:rsid w:val="008D2904"/>
    <w:rsid w:val="00913AA9"/>
    <w:rsid w:val="0096004F"/>
    <w:rsid w:val="009A3D24"/>
    <w:rsid w:val="009A6975"/>
    <w:rsid w:val="009B3756"/>
    <w:rsid w:val="009C525E"/>
    <w:rsid w:val="009F5038"/>
    <w:rsid w:val="00A0290E"/>
    <w:rsid w:val="00A47521"/>
    <w:rsid w:val="00A51D17"/>
    <w:rsid w:val="00A667CC"/>
    <w:rsid w:val="00A66F39"/>
    <w:rsid w:val="00A67781"/>
    <w:rsid w:val="00AA487A"/>
    <w:rsid w:val="00AC323E"/>
    <w:rsid w:val="00AD25A6"/>
    <w:rsid w:val="00B06458"/>
    <w:rsid w:val="00B22F08"/>
    <w:rsid w:val="00B543D2"/>
    <w:rsid w:val="00BA5CCC"/>
    <w:rsid w:val="00BD2477"/>
    <w:rsid w:val="00BD4D71"/>
    <w:rsid w:val="00BD63EA"/>
    <w:rsid w:val="00BE3D43"/>
    <w:rsid w:val="00C01CF4"/>
    <w:rsid w:val="00C020C1"/>
    <w:rsid w:val="00C15767"/>
    <w:rsid w:val="00CE6E84"/>
    <w:rsid w:val="00D3503B"/>
    <w:rsid w:val="00D6399C"/>
    <w:rsid w:val="00D7008A"/>
    <w:rsid w:val="00D751B4"/>
    <w:rsid w:val="00DC00CC"/>
    <w:rsid w:val="00DE0BB9"/>
    <w:rsid w:val="00E141DB"/>
    <w:rsid w:val="00E71C21"/>
    <w:rsid w:val="00E81D10"/>
    <w:rsid w:val="00EA3A6F"/>
    <w:rsid w:val="00EB5D48"/>
    <w:rsid w:val="00EE2E20"/>
    <w:rsid w:val="00F16E40"/>
    <w:rsid w:val="00F17545"/>
    <w:rsid w:val="00F22A90"/>
    <w:rsid w:val="00F36FF5"/>
    <w:rsid w:val="00F4252A"/>
    <w:rsid w:val="00F4627C"/>
    <w:rsid w:val="00F658BC"/>
    <w:rsid w:val="00F7152E"/>
    <w:rsid w:val="00F93288"/>
    <w:rsid w:val="00FA7414"/>
    <w:rsid w:val="00FB6F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988CF6B"/>
  <w15:docId w15:val="{F4E2E2FD-365E-4C71-B9A9-92C688FC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New Century Schlbk" w:eastAsia="Times New Roman" w:hAnsi="New Century Schlbk"/>
      <w:sz w:val="24"/>
      <w:lang w:val="de-CH"/>
    </w:rPr>
  </w:style>
  <w:style w:type="paragraph" w:styleId="berschrift1">
    <w:name w:val="heading 1"/>
    <w:basedOn w:val="Standard"/>
    <w:next w:val="Standard"/>
    <w:qFormat/>
    <w:pPr>
      <w:keepNext/>
      <w:outlineLvl w:val="0"/>
    </w:pPr>
    <w:rPr>
      <w:b/>
      <w:sz w:val="28"/>
    </w:rPr>
  </w:style>
  <w:style w:type="paragraph" w:styleId="berschrift2">
    <w:name w:val="heading 2"/>
    <w:basedOn w:val="Standard"/>
    <w:next w:val="Standard"/>
    <w:qFormat/>
    <w:pPr>
      <w:keepNext/>
      <w:outlineLvl w:val="1"/>
    </w:pPr>
    <w:rPr>
      <w:b/>
      <w:sz w:val="20"/>
    </w:rPr>
  </w:style>
  <w:style w:type="paragraph" w:styleId="berschrift3">
    <w:name w:val="heading 3"/>
    <w:basedOn w:val="Standard"/>
    <w:next w:val="Standard"/>
    <w:qFormat/>
    <w:pPr>
      <w:keepNext/>
      <w:outlineLvl w:val="2"/>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703"/>
        <w:tab w:val="right" w:pos="9406"/>
      </w:tabs>
    </w:pPr>
  </w:style>
  <w:style w:type="paragraph" w:styleId="Fuzeile">
    <w:name w:val="footer"/>
    <w:basedOn w:val="Standard"/>
    <w:pPr>
      <w:tabs>
        <w:tab w:val="center" w:pos="4703"/>
        <w:tab w:val="right" w:pos="9406"/>
      </w:tabs>
    </w:pPr>
  </w:style>
  <w:style w:type="paragraph" w:styleId="Titel">
    <w:name w:val="Title"/>
    <w:basedOn w:val="Standard"/>
    <w:qFormat/>
    <w:pPr>
      <w:tabs>
        <w:tab w:val="left" w:pos="567"/>
        <w:tab w:val="left" w:pos="1134"/>
        <w:tab w:val="left" w:pos="1985"/>
      </w:tabs>
      <w:jc w:val="center"/>
    </w:pPr>
    <w:rPr>
      <w:b/>
    </w:rPr>
  </w:style>
  <w:style w:type="paragraph" w:styleId="Textkrper">
    <w:name w:val="Body Text"/>
    <w:basedOn w:val="Standard"/>
    <w:pPr>
      <w:tabs>
        <w:tab w:val="left" w:pos="567"/>
        <w:tab w:val="left" w:pos="1134"/>
        <w:tab w:val="left" w:pos="1418"/>
        <w:tab w:val="left" w:pos="1985"/>
      </w:tabs>
      <w:jc w:val="both"/>
    </w:pPr>
  </w:style>
  <w:style w:type="paragraph" w:styleId="Textkrper-Zeileneinzug">
    <w:name w:val="Body Text Indent"/>
    <w:basedOn w:val="Standard"/>
    <w:pPr>
      <w:ind w:left="426"/>
      <w:jc w:val="both"/>
    </w:pPr>
  </w:style>
  <w:style w:type="paragraph" w:styleId="Textkrper-Einzug2">
    <w:name w:val="Body Text Indent 2"/>
    <w:basedOn w:val="Standard"/>
    <w:pPr>
      <w:tabs>
        <w:tab w:val="left" w:pos="567"/>
        <w:tab w:val="left" w:pos="1134"/>
        <w:tab w:val="left" w:pos="1702"/>
        <w:tab w:val="left" w:pos="5245"/>
      </w:tabs>
      <w:ind w:left="567"/>
      <w:jc w:val="both"/>
    </w:pPr>
  </w:style>
  <w:style w:type="character" w:styleId="Seitenzahl">
    <w:name w:val="page number"/>
    <w:basedOn w:val="Absatz-Standardschriftart"/>
  </w:style>
  <w:style w:type="character" w:styleId="Hyperlink">
    <w:name w:val="Hyperlink"/>
    <w:basedOn w:val="Absatz-Standardschriftart"/>
    <w:rPr>
      <w:color w:val="0000FF"/>
      <w:u w:val="single"/>
    </w:rPr>
  </w:style>
  <w:style w:type="paragraph" w:styleId="Textkrper-Einzug3">
    <w:name w:val="Body Text Indent 3"/>
    <w:basedOn w:val="Standard"/>
    <w:pPr>
      <w:tabs>
        <w:tab w:val="left" w:pos="567"/>
        <w:tab w:val="left" w:pos="1134"/>
        <w:tab w:val="left" w:pos="1418"/>
        <w:tab w:val="left" w:pos="1985"/>
      </w:tabs>
      <w:ind w:left="567"/>
    </w:pPr>
    <w:rPr>
      <w:rFonts w:ascii="Arial" w:hAnsi="Arial"/>
    </w:rPr>
  </w:style>
  <w:style w:type="paragraph" w:styleId="Textkrper2">
    <w:name w:val="Body Text 2"/>
    <w:basedOn w:val="Standard"/>
    <w:rPr>
      <w:i/>
    </w:rPr>
  </w:style>
  <w:style w:type="paragraph" w:styleId="Sprechblasentext">
    <w:name w:val="Balloon Text"/>
    <w:basedOn w:val="Standard"/>
    <w:semiHidden/>
    <w:rsid w:val="004A34C4"/>
    <w:rPr>
      <w:rFonts w:ascii="Tahoma" w:hAnsi="Tahoma" w:cs="Tahoma"/>
      <w:sz w:val="16"/>
      <w:szCs w:val="16"/>
    </w:rPr>
  </w:style>
  <w:style w:type="character" w:styleId="Kommentarzeichen">
    <w:name w:val="annotation reference"/>
    <w:basedOn w:val="Absatz-Standardschriftart"/>
    <w:semiHidden/>
    <w:rsid w:val="00D33404"/>
    <w:rPr>
      <w:sz w:val="18"/>
    </w:rPr>
  </w:style>
  <w:style w:type="paragraph" w:styleId="Kommentartext">
    <w:name w:val="annotation text"/>
    <w:basedOn w:val="Standard"/>
    <w:semiHidden/>
    <w:rsid w:val="00D33404"/>
    <w:rPr>
      <w:szCs w:val="24"/>
    </w:rPr>
  </w:style>
  <w:style w:type="paragraph" w:styleId="Kommentarthema">
    <w:name w:val="annotation subject"/>
    <w:basedOn w:val="Kommentartext"/>
    <w:next w:val="Kommentartext"/>
    <w:semiHidden/>
    <w:rsid w:val="00D33404"/>
    <w:rPr>
      <w:szCs w:val="20"/>
    </w:rPr>
  </w:style>
  <w:style w:type="paragraph" w:styleId="Dokumentstruktur">
    <w:name w:val="Document Map"/>
    <w:basedOn w:val="Standard"/>
    <w:semiHidden/>
    <w:rsid w:val="0005410C"/>
    <w:pPr>
      <w:shd w:val="clear" w:color="auto" w:fill="000080"/>
    </w:pPr>
    <w:rPr>
      <w:rFonts w:ascii="Tahoma" w:hAnsi="Tahoma" w:cs="Tahoma"/>
      <w:sz w:val="20"/>
    </w:rPr>
  </w:style>
  <w:style w:type="character" w:styleId="BesuchterHyperlink">
    <w:name w:val="FollowedHyperlink"/>
    <w:basedOn w:val="Absatz-Standardschriftart"/>
    <w:rsid w:val="00CB5503"/>
    <w:rPr>
      <w:color w:val="800080"/>
      <w:u w:val="single"/>
    </w:rPr>
  </w:style>
  <w:style w:type="paragraph" w:styleId="KeinLeerraum">
    <w:name w:val="No Spacing"/>
    <w:uiPriority w:val="1"/>
    <w:qFormat/>
    <w:rsid w:val="00A51D17"/>
    <w:rPr>
      <w:rFonts w:ascii="Calibri" w:eastAsia="Calibri" w:hAnsi="Calibri"/>
      <w:sz w:val="22"/>
      <w:szCs w:val="22"/>
      <w:lang w:val="de-CH" w:eastAsia="en-US"/>
    </w:rPr>
  </w:style>
  <w:style w:type="character" w:styleId="IntensiveHervorhebung">
    <w:name w:val="Intense Emphasis"/>
    <w:basedOn w:val="Absatz-Standardschriftart"/>
    <w:qFormat/>
    <w:rsid w:val="003C3CEE"/>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99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clam.de/programm/reclams_rote_reihe/englisch_amerikani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lt.oup.com/catalogue/items/global/graded_readers/oxford_bookworms_library/?cc=global&amp;selLanguage=en&amp;mode=hub" TargetMode="External"/><Relationship Id="rId4" Type="http://schemas.openxmlformats.org/officeDocument/2006/relationships/settings" Target="settings.xml"/><Relationship Id="rId9" Type="http://schemas.openxmlformats.org/officeDocument/2006/relationships/hyperlink" Target="https://www.pearson.ch/LanguageTeaching/PearsonEnglishReaders/Level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94AC66C-9756-4CF7-A49D-16B81127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5112</Characters>
  <Application>Microsoft Office Word</Application>
  <DocSecurity>0</DocSecurity>
  <Lines>42</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Informationsblatt 2009</vt:lpstr>
      <vt:lpstr>Informationsblatt 2009</vt:lpstr>
      <vt:lpstr>Berufsfachschule BBB</vt:lpstr>
      <vt:lpstr>Wir wünschen Ihnen viel Erfolg!</vt:lpstr>
    </vt:vector>
  </TitlesOfParts>
  <Company>BBB</Company>
  <LinksUpToDate>false</LinksUpToDate>
  <CharactersWithSpaces>5912</CharactersWithSpaces>
  <SharedDoc>false</SharedDoc>
  <HyperlinkBase/>
  <HLinks>
    <vt:vector size="12" baseType="variant">
      <vt:variant>
        <vt:i4>720926</vt:i4>
      </vt:variant>
      <vt:variant>
        <vt:i4>3</vt:i4>
      </vt:variant>
      <vt:variant>
        <vt:i4>0</vt:i4>
      </vt:variant>
      <vt:variant>
        <vt:i4>5</vt:i4>
      </vt:variant>
      <vt:variant>
        <vt:lpwstr>http://plrcatalogue.pearson.com/</vt:lpwstr>
      </vt:variant>
      <vt:variant>
        <vt:lpwstr/>
      </vt:variant>
      <vt:variant>
        <vt:i4>2490369</vt:i4>
      </vt:variant>
      <vt:variant>
        <vt:i4>0</vt:i4>
      </vt:variant>
      <vt:variant>
        <vt:i4>0</vt:i4>
      </vt:variant>
      <vt:variant>
        <vt:i4>5</vt:i4>
      </vt:variant>
      <vt:variant>
        <vt:lpwstr>http://www.reclam.de/programm/reclams_rote_reihe/englisch_amerikanisch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Informationsblatt 2009</dc:title>
  <dc:subject/>
  <dc:creator>Piller Benno</dc:creator>
  <cp:keywords/>
  <cp:lastModifiedBy>Martina Gersbach</cp:lastModifiedBy>
  <cp:revision>13</cp:revision>
  <cp:lastPrinted>2005-09-26T14:17:00Z</cp:lastPrinted>
  <dcterms:created xsi:type="dcterms:W3CDTF">2016-11-26T05:25:00Z</dcterms:created>
  <dcterms:modified xsi:type="dcterms:W3CDTF">2016-12-20T12:57:00Z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32</vt:i4>
  </property>
</Properties>
</file>