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39" w:rsidRPr="000F59AD" w:rsidRDefault="00694EC9" w:rsidP="004F797F">
      <w:pPr>
        <w:rPr>
          <w:rFonts w:cs="Arial"/>
          <w:noProof/>
          <w:sz w:val="20"/>
        </w:rPr>
      </w:pPr>
      <w:r>
        <w:rPr>
          <w:rFonts w:cs="Arial"/>
          <w:b/>
          <w:noProof/>
          <w:sz w:val="20"/>
        </w:rPr>
        <w:t>F</w:t>
      </w:r>
      <w:r w:rsidRPr="003C5406">
        <w:rPr>
          <w:rFonts w:cs="Arial"/>
          <w:b/>
          <w:noProof/>
          <w:sz w:val="20"/>
        </w:rPr>
        <w:t>olgende Formeln</w:t>
      </w:r>
      <w:r>
        <w:rPr>
          <w:rFonts w:cs="Arial"/>
          <w:b/>
          <w:noProof/>
          <w:sz w:val="20"/>
        </w:rPr>
        <w:t xml:space="preserve"> müssen </w:t>
      </w:r>
      <w:r w:rsidR="00B03939" w:rsidRPr="003C5406">
        <w:rPr>
          <w:rFonts w:cs="Arial"/>
          <w:b/>
          <w:noProof/>
          <w:sz w:val="20"/>
        </w:rPr>
        <w:t>auswendig gelernt werden</w:t>
      </w:r>
      <w:r w:rsidR="00B03939" w:rsidRPr="000F59AD">
        <w:rPr>
          <w:rFonts w:cs="Arial"/>
          <w:noProof/>
          <w:sz w:val="20"/>
        </w:rPr>
        <w:t>:</w:t>
      </w:r>
    </w:p>
    <w:p w:rsidR="00B03939" w:rsidRPr="000F59AD" w:rsidRDefault="00B03939" w:rsidP="003C5406">
      <w:pPr>
        <w:tabs>
          <w:tab w:val="num" w:pos="459"/>
        </w:tabs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Termumformungen</w:t>
      </w:r>
    </w:p>
    <w:p w:rsidR="00B03939" w:rsidRPr="000F59AD" w:rsidRDefault="00B03939" w:rsidP="00B03939">
      <w:pPr>
        <w:numPr>
          <w:ilvl w:val="0"/>
          <w:numId w:val="2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 xml:space="preserve">Binomische Formeln (nur quadratische). </w:t>
      </w:r>
    </w:p>
    <w:p w:rsidR="00B03939" w:rsidRPr="000F59AD" w:rsidRDefault="00B03939" w:rsidP="00B03939">
      <w:pPr>
        <w:numPr>
          <w:ilvl w:val="0"/>
          <w:numId w:val="2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Potenzge</w:t>
      </w:r>
      <w:r>
        <w:rPr>
          <w:rFonts w:cs="Arial"/>
          <w:noProof/>
          <w:sz w:val="20"/>
        </w:rPr>
        <w:t>setze, inkl. gebrochene Exponen</w:t>
      </w:r>
      <w:r w:rsidRPr="000F59AD">
        <w:rPr>
          <w:rFonts w:cs="Arial"/>
          <w:noProof/>
          <w:sz w:val="20"/>
        </w:rPr>
        <w:t>ten (Wurzeloperationen).</w:t>
      </w:r>
    </w:p>
    <w:p w:rsidR="00B03939" w:rsidRPr="000F59AD" w:rsidRDefault="00B03939" w:rsidP="004F797F">
      <w:pPr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Gleichungen</w:t>
      </w:r>
    </w:p>
    <w:p w:rsidR="00B03939" w:rsidRPr="000F59AD" w:rsidRDefault="00B03939" w:rsidP="00B03939">
      <w:pPr>
        <w:numPr>
          <w:ilvl w:val="0"/>
          <w:numId w:val="3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Auflösungsformel für quadratische Gleichung.</w:t>
      </w:r>
    </w:p>
    <w:p w:rsidR="00B03939" w:rsidRPr="000F59AD" w:rsidRDefault="00B03939" w:rsidP="00B03939">
      <w:pPr>
        <w:numPr>
          <w:ilvl w:val="0"/>
          <w:numId w:val="3"/>
        </w:numPr>
        <w:tabs>
          <w:tab w:val="num" w:pos="459"/>
        </w:tabs>
        <w:ind w:left="459" w:hanging="425"/>
        <w:rPr>
          <w:rFonts w:cs="Arial"/>
          <w:b/>
          <w:noProof/>
          <w:sz w:val="20"/>
        </w:rPr>
      </w:pPr>
      <w:r w:rsidRPr="000F59AD">
        <w:rPr>
          <w:rFonts w:cs="Arial"/>
          <w:noProof/>
          <w:sz w:val="20"/>
        </w:rPr>
        <w:t>Polynomform (Normalform) und Produktform (Linearfaktorzerlegung) für quadratische Gleichungen.</w:t>
      </w:r>
    </w:p>
    <w:p w:rsidR="00B03939" w:rsidRPr="000F59AD" w:rsidRDefault="00B03939" w:rsidP="004F797F">
      <w:pPr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Gleichungssysteme</w:t>
      </w:r>
    </w:p>
    <w:p w:rsidR="00B03939" w:rsidRPr="000F59AD" w:rsidRDefault="00B03939" w:rsidP="00B03939">
      <w:pPr>
        <w:numPr>
          <w:ilvl w:val="0"/>
          <w:numId w:val="4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Lösungsmethoden: analytisch und graphisch.</w:t>
      </w:r>
    </w:p>
    <w:p w:rsidR="00B03939" w:rsidRPr="000F59AD" w:rsidRDefault="00B03939" w:rsidP="00B03939">
      <w:pPr>
        <w:numPr>
          <w:ilvl w:val="0"/>
          <w:numId w:val="4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Analyse von Sonderfällen (eine, keine und unendlich viele Lösungen)</w:t>
      </w:r>
    </w:p>
    <w:p w:rsidR="00B03939" w:rsidRPr="000F59AD" w:rsidRDefault="00B03939" w:rsidP="004F797F">
      <w:pPr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Funktionen</w:t>
      </w:r>
    </w:p>
    <w:p w:rsidR="003667FD" w:rsidRDefault="00B03939" w:rsidP="00B03939">
      <w:pPr>
        <w:numPr>
          <w:ilvl w:val="0"/>
          <w:numId w:val="5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3667FD">
        <w:rPr>
          <w:rFonts w:cs="Arial"/>
          <w:noProof/>
          <w:sz w:val="20"/>
        </w:rPr>
        <w:t xml:space="preserve">Funktionsgleichung und Graph von Grundfunktionen: lineare und quadratische Funktion, </w:t>
      </w:r>
    </w:p>
    <w:p w:rsidR="00B03939" w:rsidRPr="003667FD" w:rsidRDefault="00B03939" w:rsidP="00B03939">
      <w:pPr>
        <w:numPr>
          <w:ilvl w:val="0"/>
          <w:numId w:val="5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3667FD">
        <w:rPr>
          <w:rFonts w:cs="Arial"/>
          <w:noProof/>
          <w:sz w:val="20"/>
        </w:rPr>
        <w:t>Scheitel-, Polynomform (Normalform) und Produktform (Linearfaktorzerlegung) für quadratische Funktion</w:t>
      </w:r>
    </w:p>
    <w:p w:rsidR="00B03939" w:rsidRPr="0094304E" w:rsidRDefault="00B03939" w:rsidP="00B03939">
      <w:pPr>
        <w:numPr>
          <w:ilvl w:val="0"/>
          <w:numId w:val="5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  <w:highlight w:val="yellow"/>
        </w:rPr>
      </w:pPr>
      <w:bookmarkStart w:id="0" w:name="_GoBack"/>
      <w:bookmarkEnd w:id="0"/>
      <w:r w:rsidRPr="0094304E">
        <w:rPr>
          <w:rFonts w:cs="Arial"/>
          <w:noProof/>
          <w:sz w:val="20"/>
          <w:highlight w:val="yellow"/>
        </w:rPr>
        <w:t>Transformationsschritte (Verschiebungen) einer Funktion</w:t>
      </w:r>
    </w:p>
    <w:p w:rsidR="00B03939" w:rsidRPr="000F59AD" w:rsidRDefault="00B03939" w:rsidP="004F797F">
      <w:pPr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Trigonometrie</w:t>
      </w:r>
    </w:p>
    <w:p w:rsidR="00B03939" w:rsidRPr="000F59AD" w:rsidRDefault="00B03939" w:rsidP="00B03939">
      <w:pPr>
        <w:numPr>
          <w:ilvl w:val="0"/>
          <w:numId w:val="6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Definitionen der Winkelfunktionen am Einheitskreis und am rechtwinkligen Dreieck</w:t>
      </w:r>
    </w:p>
    <w:p w:rsidR="00B03939" w:rsidRPr="000F59AD" w:rsidRDefault="00B03939" w:rsidP="00B03939">
      <w:pPr>
        <w:numPr>
          <w:ilvl w:val="0"/>
          <w:numId w:val="6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Umrechnung Gradmass ↔ Bogenmass</w:t>
      </w:r>
    </w:p>
    <w:p w:rsidR="003667FD" w:rsidRDefault="00B03939" w:rsidP="00B03939">
      <w:pPr>
        <w:numPr>
          <w:ilvl w:val="0"/>
          <w:numId w:val="6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3667FD">
        <w:rPr>
          <w:rFonts w:cs="Arial"/>
          <w:noProof/>
          <w:sz w:val="20"/>
        </w:rPr>
        <w:t>Trigonometrische Umformungen für goniometrische Gleichungen: sin</w:t>
      </w:r>
      <w:r w:rsidRPr="003667FD">
        <w:rPr>
          <w:rFonts w:cs="Arial"/>
          <w:noProof/>
          <w:sz w:val="20"/>
          <w:vertAlign w:val="superscript"/>
        </w:rPr>
        <w:t>2</w:t>
      </w:r>
      <w:r w:rsidRPr="003667FD">
        <w:rPr>
          <w:rFonts w:cs="Arial"/>
          <w:noProof/>
          <w:sz w:val="20"/>
        </w:rPr>
        <w:t>α + cos</w:t>
      </w:r>
      <w:r w:rsidRPr="003667FD">
        <w:rPr>
          <w:rFonts w:cs="Arial"/>
          <w:noProof/>
          <w:sz w:val="20"/>
          <w:vertAlign w:val="superscript"/>
        </w:rPr>
        <w:t>2</w:t>
      </w:r>
      <w:r w:rsidRPr="003667FD">
        <w:rPr>
          <w:rFonts w:cs="Arial"/>
          <w:noProof/>
          <w:sz w:val="20"/>
        </w:rPr>
        <w:t xml:space="preserve">α = l , </w:t>
      </w:r>
      <w:r w:rsidRPr="003667FD">
        <w:rPr>
          <w:rFonts w:cs="Arial"/>
          <w:noProof/>
          <w:sz w:val="20"/>
        </w:rPr>
        <w:br/>
        <w:t xml:space="preserve">sinα / cosα = tanα </w:t>
      </w:r>
    </w:p>
    <w:p w:rsidR="00B03939" w:rsidRPr="003667FD" w:rsidRDefault="00B03939" w:rsidP="00B03939">
      <w:pPr>
        <w:numPr>
          <w:ilvl w:val="0"/>
          <w:numId w:val="6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3667FD">
        <w:rPr>
          <w:rFonts w:cs="Arial"/>
          <w:noProof/>
          <w:sz w:val="20"/>
        </w:rPr>
        <w:t>Sinus-, Kosinus- und Tangensberechnung für die Winkel 0°, 30°, 45°, 60°, 90°</w:t>
      </w:r>
    </w:p>
    <w:p w:rsidR="00B03939" w:rsidRDefault="00B03939" w:rsidP="00B03939">
      <w:pPr>
        <w:numPr>
          <w:ilvl w:val="0"/>
          <w:numId w:val="6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Sinus- und Kosinussatz</w:t>
      </w:r>
    </w:p>
    <w:p w:rsidR="009D2B2C" w:rsidRPr="000F59AD" w:rsidRDefault="009D2B2C" w:rsidP="009D2B2C">
      <w:pPr>
        <w:tabs>
          <w:tab w:val="num" w:pos="459"/>
        </w:tabs>
        <w:rPr>
          <w:rFonts w:cs="Arial"/>
          <w:noProof/>
          <w:sz w:val="20"/>
        </w:rPr>
      </w:pPr>
    </w:p>
    <w:p w:rsidR="00B03939" w:rsidRPr="000F59AD" w:rsidRDefault="00B03939" w:rsidP="004F797F">
      <w:pPr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Planimetrie</w:t>
      </w:r>
    </w:p>
    <w:p w:rsidR="00B03939" w:rsidRPr="000F59AD" w:rsidRDefault="00B03939" w:rsidP="00B03939">
      <w:pPr>
        <w:numPr>
          <w:ilvl w:val="0"/>
          <w:numId w:val="7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Pythagoras, Höhen- und Kathetensatz</w:t>
      </w:r>
    </w:p>
    <w:p w:rsidR="00B03939" w:rsidRPr="000F59AD" w:rsidRDefault="00B03939" w:rsidP="00B03939">
      <w:pPr>
        <w:numPr>
          <w:ilvl w:val="0"/>
          <w:numId w:val="7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Winkelarten</w:t>
      </w:r>
    </w:p>
    <w:p w:rsidR="00B03939" w:rsidRPr="000F59AD" w:rsidRDefault="00B03939" w:rsidP="00B03939">
      <w:pPr>
        <w:numPr>
          <w:ilvl w:val="0"/>
          <w:numId w:val="7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Kenntnis von Dreieck, Trapez, Parallelogramm, Rhombus und Kreis</w:t>
      </w:r>
    </w:p>
    <w:p w:rsidR="00B03939" w:rsidRPr="000F59AD" w:rsidRDefault="00B03939" w:rsidP="00B03939">
      <w:pPr>
        <w:numPr>
          <w:ilvl w:val="0"/>
          <w:numId w:val="7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Linien im Dreieck (Umkreis- und Inkreismittelpunkt, Schwerpunkt)</w:t>
      </w:r>
    </w:p>
    <w:p w:rsidR="00B03939" w:rsidRPr="000F59AD" w:rsidRDefault="00B03939" w:rsidP="00B03939">
      <w:pPr>
        <w:numPr>
          <w:ilvl w:val="0"/>
          <w:numId w:val="7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Spezielle Dreiecke</w:t>
      </w:r>
    </w:p>
    <w:p w:rsidR="00B03939" w:rsidRPr="000F59AD" w:rsidRDefault="00B03939" w:rsidP="00B03939">
      <w:pPr>
        <w:numPr>
          <w:ilvl w:val="0"/>
          <w:numId w:val="7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Kreisumfang, Kreisfläche, Sektor (Umfang und Fläche)</w:t>
      </w:r>
    </w:p>
    <w:p w:rsidR="00B03939" w:rsidRPr="000F59AD" w:rsidRDefault="00B03939" w:rsidP="00B03939">
      <w:pPr>
        <w:numPr>
          <w:ilvl w:val="0"/>
          <w:numId w:val="7"/>
        </w:numPr>
        <w:tabs>
          <w:tab w:val="clear" w:pos="1287"/>
          <w:tab w:val="num" w:pos="459"/>
        </w:tabs>
        <w:ind w:left="459" w:hanging="425"/>
        <w:rPr>
          <w:rFonts w:cs="Arial"/>
          <w:noProof/>
          <w:sz w:val="20"/>
        </w:rPr>
      </w:pPr>
      <w:r w:rsidRPr="000F59AD">
        <w:rPr>
          <w:rFonts w:cs="Arial"/>
          <w:noProof/>
          <w:sz w:val="20"/>
        </w:rPr>
        <w:t>Flächenähnlichkeitsbeziehung: A</w:t>
      </w:r>
      <w:r w:rsidRPr="000F59AD">
        <w:rPr>
          <w:rFonts w:cs="Arial"/>
          <w:noProof/>
          <w:sz w:val="20"/>
          <w:vertAlign w:val="subscript"/>
        </w:rPr>
        <w:t>2</w:t>
      </w:r>
      <w:r w:rsidRPr="000F59AD">
        <w:rPr>
          <w:rFonts w:cs="Arial"/>
          <w:noProof/>
          <w:sz w:val="20"/>
        </w:rPr>
        <w:t xml:space="preserve"> / A</w:t>
      </w:r>
      <w:r w:rsidRPr="000F59AD">
        <w:rPr>
          <w:rFonts w:cs="Arial"/>
          <w:noProof/>
          <w:sz w:val="20"/>
          <w:vertAlign w:val="subscript"/>
        </w:rPr>
        <w:t>1</w:t>
      </w:r>
      <w:r w:rsidRPr="000F59AD">
        <w:rPr>
          <w:rFonts w:cs="Arial"/>
          <w:noProof/>
          <w:sz w:val="20"/>
        </w:rPr>
        <w:t xml:space="preserve"> = k</w:t>
      </w:r>
      <w:r w:rsidRPr="000F59AD">
        <w:rPr>
          <w:rFonts w:cs="Arial"/>
          <w:noProof/>
          <w:sz w:val="20"/>
          <w:vertAlign w:val="superscript"/>
        </w:rPr>
        <w:t>2</w:t>
      </w:r>
    </w:p>
    <w:p w:rsidR="00B03939" w:rsidRPr="009D2B2C" w:rsidRDefault="009D2B2C" w:rsidP="004F797F">
      <w:pPr>
        <w:ind w:left="34"/>
        <w:rPr>
          <w:rFonts w:cs="Arial"/>
          <w:b/>
          <w:sz w:val="20"/>
        </w:rPr>
      </w:pPr>
      <w:r>
        <w:rPr>
          <w:rFonts w:cs="Arial"/>
          <w:b/>
          <w:sz w:val="20"/>
        </w:rPr>
        <w:t>Spezielle Hinweise</w:t>
      </w:r>
    </w:p>
    <w:p w:rsidR="00B03939" w:rsidRPr="000F59AD" w:rsidRDefault="00B03939" w:rsidP="00B03939">
      <w:pPr>
        <w:numPr>
          <w:ilvl w:val="0"/>
          <w:numId w:val="9"/>
        </w:numPr>
        <w:tabs>
          <w:tab w:val="clear" w:pos="1287"/>
          <w:tab w:val="num" w:pos="459"/>
        </w:tabs>
        <w:ind w:left="459" w:hanging="425"/>
        <w:rPr>
          <w:rFonts w:cs="Arial"/>
          <w:sz w:val="20"/>
        </w:rPr>
      </w:pPr>
      <w:r w:rsidRPr="000F59AD">
        <w:rPr>
          <w:rFonts w:cs="Arial"/>
          <w:sz w:val="20"/>
        </w:rPr>
        <w:t>Der Lösungsweg muss bei jeder Aufgabe eindeutig ersichtlich sein. Ergebnisse ohne Angabe des Lösungsweges  werden nicht bewertet.</w:t>
      </w:r>
    </w:p>
    <w:p w:rsidR="00B03939" w:rsidRPr="000F59AD" w:rsidRDefault="00B03939" w:rsidP="00B03939">
      <w:pPr>
        <w:numPr>
          <w:ilvl w:val="0"/>
          <w:numId w:val="9"/>
        </w:numPr>
        <w:tabs>
          <w:tab w:val="clear" w:pos="1287"/>
          <w:tab w:val="num" w:pos="459"/>
        </w:tabs>
        <w:ind w:left="459" w:hanging="425"/>
        <w:rPr>
          <w:rFonts w:cs="Arial"/>
          <w:sz w:val="20"/>
        </w:rPr>
      </w:pPr>
      <w:r w:rsidRPr="000F59AD">
        <w:rPr>
          <w:rFonts w:cs="Arial"/>
          <w:sz w:val="20"/>
        </w:rPr>
        <w:t>Mit Bleistift geschriebene Lösungen werden nicht bewertet. Skizzen dürfen mit Bleistift angefertigt werden.</w:t>
      </w:r>
    </w:p>
    <w:p w:rsidR="00B03939" w:rsidRPr="000F59AD" w:rsidRDefault="00B03939" w:rsidP="00B03939">
      <w:pPr>
        <w:numPr>
          <w:ilvl w:val="0"/>
          <w:numId w:val="9"/>
        </w:numPr>
        <w:tabs>
          <w:tab w:val="clear" w:pos="1287"/>
          <w:tab w:val="num" w:pos="459"/>
        </w:tabs>
        <w:ind w:left="459" w:hanging="425"/>
        <w:rPr>
          <w:rFonts w:cs="Arial"/>
          <w:sz w:val="20"/>
        </w:rPr>
      </w:pPr>
      <w:r w:rsidRPr="000F59AD">
        <w:rPr>
          <w:rFonts w:cs="Arial"/>
          <w:sz w:val="20"/>
        </w:rPr>
        <w:t>Falsche Lösungsansätze und ungültige Ergebnisse müssen deutlich durchgestrichen werden. Bei mehrfach gelösten Aufgaben wird die erste nicht durchgestrichene Lösung bewertet werden.</w:t>
      </w:r>
    </w:p>
    <w:p w:rsidR="00B03939" w:rsidRPr="000F59AD" w:rsidRDefault="00B03939" w:rsidP="00B03939">
      <w:pPr>
        <w:numPr>
          <w:ilvl w:val="0"/>
          <w:numId w:val="9"/>
        </w:numPr>
        <w:tabs>
          <w:tab w:val="clear" w:pos="1287"/>
          <w:tab w:val="num" w:pos="459"/>
        </w:tabs>
        <w:ind w:left="459" w:hanging="425"/>
        <w:rPr>
          <w:rFonts w:cs="Arial"/>
          <w:sz w:val="20"/>
        </w:rPr>
      </w:pPr>
      <w:r w:rsidRPr="000F59AD">
        <w:rPr>
          <w:rFonts w:cs="Arial"/>
          <w:sz w:val="20"/>
        </w:rPr>
        <w:t>Die Resultate sind mit drei signifikanten Ziffern anzugeben.</w:t>
      </w:r>
    </w:p>
    <w:p w:rsidR="00B03939" w:rsidRPr="000F59AD" w:rsidRDefault="00B03939" w:rsidP="004F797F">
      <w:pPr>
        <w:ind w:left="34"/>
        <w:rPr>
          <w:rFonts w:cs="Arial"/>
          <w:sz w:val="20"/>
        </w:rPr>
      </w:pPr>
    </w:p>
    <w:p w:rsidR="00A83E9A" w:rsidRDefault="00A83E9A"/>
    <w:sectPr w:rsidR="00A83E9A" w:rsidSect="009D2B2C">
      <w:headerReference w:type="default" r:id="rId8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19B" w:rsidRDefault="00A1019B" w:rsidP="00B03939">
      <w:pPr>
        <w:spacing w:before="0"/>
      </w:pPr>
      <w:r>
        <w:separator/>
      </w:r>
    </w:p>
  </w:endnote>
  <w:endnote w:type="continuationSeparator" w:id="0">
    <w:p w:rsidR="00A1019B" w:rsidRDefault="00A1019B" w:rsidP="00B0393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19B" w:rsidRDefault="00A1019B" w:rsidP="00B03939">
      <w:pPr>
        <w:spacing w:before="0"/>
      </w:pPr>
      <w:r>
        <w:separator/>
      </w:r>
    </w:p>
  </w:footnote>
  <w:footnote w:type="continuationSeparator" w:id="0">
    <w:p w:rsidR="00A1019B" w:rsidRDefault="00A1019B" w:rsidP="00B0393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939" w:rsidRPr="00B03939" w:rsidRDefault="00B03939" w:rsidP="00B03939">
    <w:pPr>
      <w:pStyle w:val="Kopfzeile"/>
      <w:pBdr>
        <w:bottom w:val="single" w:sz="4" w:space="1" w:color="auto"/>
      </w:pBdr>
      <w:rPr>
        <w:lang w:val="de-CH"/>
      </w:rPr>
    </w:pPr>
    <w:r>
      <w:rPr>
        <w:lang w:val="de-CH"/>
      </w:rPr>
      <w:t>Mathematik</w:t>
    </w:r>
    <w:r>
      <w:rPr>
        <w:lang w:val="de-CH"/>
      </w:rPr>
      <w:tab/>
    </w:r>
    <w:r w:rsidR="003667FD">
      <w:rPr>
        <w:lang w:val="de-CH"/>
      </w:rPr>
      <w:t xml:space="preserve">Formeln </w:t>
    </w:r>
    <w:r>
      <w:rPr>
        <w:lang w:val="de-CH"/>
      </w:rPr>
      <w:t xml:space="preserve"> Abschlussprüfung</w:t>
    </w:r>
    <w:r w:rsidR="003667FD">
      <w:rPr>
        <w:lang w:val="de-CH"/>
      </w:rPr>
      <w:t xml:space="preserve"> 2.LJ</w:t>
    </w:r>
    <w:r>
      <w:rPr>
        <w:lang w:val="de-CH"/>
      </w:rPr>
      <w:tab/>
      <w:t>BBB Berufsmatur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300F5"/>
    <w:multiLevelType w:val="hybridMultilevel"/>
    <w:tmpl w:val="D616BB8E"/>
    <w:lvl w:ilvl="0" w:tplc="98E89BC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D7322D"/>
    <w:multiLevelType w:val="hybridMultilevel"/>
    <w:tmpl w:val="A7700052"/>
    <w:lvl w:ilvl="0" w:tplc="98E89BC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31F604A"/>
    <w:multiLevelType w:val="hybridMultilevel"/>
    <w:tmpl w:val="8A7886C2"/>
    <w:lvl w:ilvl="0" w:tplc="98E89BC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594"/>
        </w:tabs>
        <w:ind w:left="15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14"/>
        </w:tabs>
        <w:ind w:left="23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34"/>
        </w:tabs>
        <w:ind w:left="30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54"/>
        </w:tabs>
        <w:ind w:left="37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74"/>
        </w:tabs>
        <w:ind w:left="44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94"/>
        </w:tabs>
        <w:ind w:left="51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14"/>
        </w:tabs>
        <w:ind w:left="59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34"/>
        </w:tabs>
        <w:ind w:left="6634" w:hanging="360"/>
      </w:pPr>
      <w:rPr>
        <w:rFonts w:ascii="Wingdings" w:hAnsi="Wingdings" w:hint="default"/>
      </w:rPr>
    </w:lvl>
  </w:abstractNum>
  <w:abstractNum w:abstractNumId="3" w15:restartNumberingAfterBreak="0">
    <w:nsid w:val="3395205D"/>
    <w:multiLevelType w:val="hybridMultilevel"/>
    <w:tmpl w:val="87428C8E"/>
    <w:lvl w:ilvl="0" w:tplc="98E89BC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473F7B"/>
    <w:multiLevelType w:val="hybridMultilevel"/>
    <w:tmpl w:val="2E028270"/>
    <w:lvl w:ilvl="0" w:tplc="98E89BC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57C5B15"/>
    <w:multiLevelType w:val="hybridMultilevel"/>
    <w:tmpl w:val="F10C1BCC"/>
    <w:lvl w:ilvl="0" w:tplc="98E89BC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75499A"/>
    <w:multiLevelType w:val="hybridMultilevel"/>
    <w:tmpl w:val="A8E86274"/>
    <w:lvl w:ilvl="0" w:tplc="98E89BC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2440D1F"/>
    <w:multiLevelType w:val="hybridMultilevel"/>
    <w:tmpl w:val="361C4A78"/>
    <w:lvl w:ilvl="0" w:tplc="98E89BC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0007336"/>
    <w:multiLevelType w:val="hybridMultilevel"/>
    <w:tmpl w:val="765410F0"/>
    <w:lvl w:ilvl="0" w:tplc="98E89BC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drawingGridHorizontalSpacing w:val="119"/>
  <w:drawingGridVerticalSpacing w:val="119"/>
  <w:displayVerticalDrawingGridEvery w:val="0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39"/>
    <w:rsid w:val="00000500"/>
    <w:rsid w:val="00030D6F"/>
    <w:rsid w:val="00032019"/>
    <w:rsid w:val="0003367A"/>
    <w:rsid w:val="00036FB0"/>
    <w:rsid w:val="00037F17"/>
    <w:rsid w:val="00041A19"/>
    <w:rsid w:val="000449A5"/>
    <w:rsid w:val="000605B9"/>
    <w:rsid w:val="000712F5"/>
    <w:rsid w:val="00073B71"/>
    <w:rsid w:val="00081DAD"/>
    <w:rsid w:val="0008259A"/>
    <w:rsid w:val="00086889"/>
    <w:rsid w:val="000A0874"/>
    <w:rsid w:val="000A59BB"/>
    <w:rsid w:val="000B0ACD"/>
    <w:rsid w:val="000B46F3"/>
    <w:rsid w:val="000C1BDA"/>
    <w:rsid w:val="000C3F09"/>
    <w:rsid w:val="000C60E3"/>
    <w:rsid w:val="000C70B6"/>
    <w:rsid w:val="000D5C7A"/>
    <w:rsid w:val="000F4768"/>
    <w:rsid w:val="0010641E"/>
    <w:rsid w:val="001073B6"/>
    <w:rsid w:val="00135AB6"/>
    <w:rsid w:val="00154712"/>
    <w:rsid w:val="001617BA"/>
    <w:rsid w:val="00165BCB"/>
    <w:rsid w:val="0017780E"/>
    <w:rsid w:val="001937E0"/>
    <w:rsid w:val="00194E4F"/>
    <w:rsid w:val="001A4992"/>
    <w:rsid w:val="001C75A2"/>
    <w:rsid w:val="001D0E26"/>
    <w:rsid w:val="001D77F6"/>
    <w:rsid w:val="001D78C2"/>
    <w:rsid w:val="001E2224"/>
    <w:rsid w:val="001E42F8"/>
    <w:rsid w:val="001F0C57"/>
    <w:rsid w:val="001F5965"/>
    <w:rsid w:val="00211A49"/>
    <w:rsid w:val="00217E33"/>
    <w:rsid w:val="002355F4"/>
    <w:rsid w:val="00242597"/>
    <w:rsid w:val="002516B6"/>
    <w:rsid w:val="00254770"/>
    <w:rsid w:val="00262A73"/>
    <w:rsid w:val="00272F74"/>
    <w:rsid w:val="0028040D"/>
    <w:rsid w:val="002823D7"/>
    <w:rsid w:val="0028468C"/>
    <w:rsid w:val="00287621"/>
    <w:rsid w:val="002916D6"/>
    <w:rsid w:val="00292475"/>
    <w:rsid w:val="002A53A8"/>
    <w:rsid w:val="002C215C"/>
    <w:rsid w:val="002C685B"/>
    <w:rsid w:val="0030387B"/>
    <w:rsid w:val="003102CC"/>
    <w:rsid w:val="00310BBC"/>
    <w:rsid w:val="0031188F"/>
    <w:rsid w:val="003119B4"/>
    <w:rsid w:val="003164E9"/>
    <w:rsid w:val="003363DD"/>
    <w:rsid w:val="00342749"/>
    <w:rsid w:val="003667FD"/>
    <w:rsid w:val="00366D49"/>
    <w:rsid w:val="00372110"/>
    <w:rsid w:val="0037493B"/>
    <w:rsid w:val="003751FB"/>
    <w:rsid w:val="00375E65"/>
    <w:rsid w:val="00382874"/>
    <w:rsid w:val="003938A8"/>
    <w:rsid w:val="003A0A40"/>
    <w:rsid w:val="003A5CA6"/>
    <w:rsid w:val="003B3CC6"/>
    <w:rsid w:val="003C5406"/>
    <w:rsid w:val="003E5AB5"/>
    <w:rsid w:val="003E78FA"/>
    <w:rsid w:val="003F61C3"/>
    <w:rsid w:val="00400C93"/>
    <w:rsid w:val="00402C49"/>
    <w:rsid w:val="00425ECE"/>
    <w:rsid w:val="00426250"/>
    <w:rsid w:val="0043551B"/>
    <w:rsid w:val="0046092B"/>
    <w:rsid w:val="0046161F"/>
    <w:rsid w:val="00466211"/>
    <w:rsid w:val="00466B39"/>
    <w:rsid w:val="0048419D"/>
    <w:rsid w:val="00486F30"/>
    <w:rsid w:val="004A4ABD"/>
    <w:rsid w:val="004A6214"/>
    <w:rsid w:val="004B5D3D"/>
    <w:rsid w:val="004C6B4C"/>
    <w:rsid w:val="004D1B40"/>
    <w:rsid w:val="004E181D"/>
    <w:rsid w:val="004F497F"/>
    <w:rsid w:val="004F65EA"/>
    <w:rsid w:val="005007E4"/>
    <w:rsid w:val="0050770F"/>
    <w:rsid w:val="00513D90"/>
    <w:rsid w:val="00521FB4"/>
    <w:rsid w:val="0052568D"/>
    <w:rsid w:val="005257B8"/>
    <w:rsid w:val="005308DD"/>
    <w:rsid w:val="00531408"/>
    <w:rsid w:val="0053273C"/>
    <w:rsid w:val="00541C8E"/>
    <w:rsid w:val="00550D47"/>
    <w:rsid w:val="00567109"/>
    <w:rsid w:val="00567483"/>
    <w:rsid w:val="00573C18"/>
    <w:rsid w:val="00576FC9"/>
    <w:rsid w:val="00582A2E"/>
    <w:rsid w:val="005A19E2"/>
    <w:rsid w:val="005C242D"/>
    <w:rsid w:val="005C3003"/>
    <w:rsid w:val="005C671C"/>
    <w:rsid w:val="005E3CFD"/>
    <w:rsid w:val="005F4E74"/>
    <w:rsid w:val="005F6744"/>
    <w:rsid w:val="005F7784"/>
    <w:rsid w:val="005F779C"/>
    <w:rsid w:val="006058A3"/>
    <w:rsid w:val="0060799D"/>
    <w:rsid w:val="00613B9C"/>
    <w:rsid w:val="00615EE2"/>
    <w:rsid w:val="00616979"/>
    <w:rsid w:val="0063072A"/>
    <w:rsid w:val="0063193E"/>
    <w:rsid w:val="0064393F"/>
    <w:rsid w:val="00660A85"/>
    <w:rsid w:val="006716A4"/>
    <w:rsid w:val="00675F3E"/>
    <w:rsid w:val="00681E9D"/>
    <w:rsid w:val="00690B6A"/>
    <w:rsid w:val="00690E27"/>
    <w:rsid w:val="00694EC9"/>
    <w:rsid w:val="00695AD5"/>
    <w:rsid w:val="006A055B"/>
    <w:rsid w:val="006A5B27"/>
    <w:rsid w:val="006B0F2B"/>
    <w:rsid w:val="006B2DBF"/>
    <w:rsid w:val="006B399F"/>
    <w:rsid w:val="006C169C"/>
    <w:rsid w:val="006D4D20"/>
    <w:rsid w:val="006E5D0A"/>
    <w:rsid w:val="006E6DA7"/>
    <w:rsid w:val="006F2CF1"/>
    <w:rsid w:val="006F459C"/>
    <w:rsid w:val="006F69CF"/>
    <w:rsid w:val="0070213F"/>
    <w:rsid w:val="0070617C"/>
    <w:rsid w:val="0070778A"/>
    <w:rsid w:val="00711B1F"/>
    <w:rsid w:val="007138DB"/>
    <w:rsid w:val="0071614D"/>
    <w:rsid w:val="0073060D"/>
    <w:rsid w:val="00735AC7"/>
    <w:rsid w:val="00736E27"/>
    <w:rsid w:val="00740A69"/>
    <w:rsid w:val="0074271D"/>
    <w:rsid w:val="007433AD"/>
    <w:rsid w:val="00745D29"/>
    <w:rsid w:val="00750B75"/>
    <w:rsid w:val="00753532"/>
    <w:rsid w:val="00760AC7"/>
    <w:rsid w:val="00763F98"/>
    <w:rsid w:val="00764675"/>
    <w:rsid w:val="007670AD"/>
    <w:rsid w:val="00770D30"/>
    <w:rsid w:val="0077431D"/>
    <w:rsid w:val="007810FD"/>
    <w:rsid w:val="007858B8"/>
    <w:rsid w:val="007935D9"/>
    <w:rsid w:val="007937F3"/>
    <w:rsid w:val="007942E7"/>
    <w:rsid w:val="00795D33"/>
    <w:rsid w:val="007B0CAD"/>
    <w:rsid w:val="007B209E"/>
    <w:rsid w:val="007B2920"/>
    <w:rsid w:val="007B3778"/>
    <w:rsid w:val="007B77AB"/>
    <w:rsid w:val="007B78F8"/>
    <w:rsid w:val="007C2786"/>
    <w:rsid w:val="007C40A8"/>
    <w:rsid w:val="007C4C8B"/>
    <w:rsid w:val="007D3A9D"/>
    <w:rsid w:val="007D4D01"/>
    <w:rsid w:val="007E454B"/>
    <w:rsid w:val="00802AC7"/>
    <w:rsid w:val="008039D9"/>
    <w:rsid w:val="00812CBB"/>
    <w:rsid w:val="00833074"/>
    <w:rsid w:val="008338E8"/>
    <w:rsid w:val="00846D95"/>
    <w:rsid w:val="008538BE"/>
    <w:rsid w:val="008621B8"/>
    <w:rsid w:val="0087373A"/>
    <w:rsid w:val="00874006"/>
    <w:rsid w:val="00892A65"/>
    <w:rsid w:val="00895714"/>
    <w:rsid w:val="008A1519"/>
    <w:rsid w:val="008A6489"/>
    <w:rsid w:val="008B4DD1"/>
    <w:rsid w:val="008B623B"/>
    <w:rsid w:val="008C4E81"/>
    <w:rsid w:val="008C4E89"/>
    <w:rsid w:val="008F230B"/>
    <w:rsid w:val="00904CC2"/>
    <w:rsid w:val="009121ED"/>
    <w:rsid w:val="00913607"/>
    <w:rsid w:val="009205B3"/>
    <w:rsid w:val="00920E6E"/>
    <w:rsid w:val="00922502"/>
    <w:rsid w:val="00936497"/>
    <w:rsid w:val="0094304E"/>
    <w:rsid w:val="00960CBA"/>
    <w:rsid w:val="00967757"/>
    <w:rsid w:val="00984844"/>
    <w:rsid w:val="00995372"/>
    <w:rsid w:val="00996512"/>
    <w:rsid w:val="009A7674"/>
    <w:rsid w:val="009C290B"/>
    <w:rsid w:val="009D2B2C"/>
    <w:rsid w:val="009D7B14"/>
    <w:rsid w:val="009E3E8B"/>
    <w:rsid w:val="009F09F1"/>
    <w:rsid w:val="009F0AA5"/>
    <w:rsid w:val="00A00F7B"/>
    <w:rsid w:val="00A02754"/>
    <w:rsid w:val="00A045EC"/>
    <w:rsid w:val="00A1019B"/>
    <w:rsid w:val="00A150E7"/>
    <w:rsid w:val="00A173A8"/>
    <w:rsid w:val="00A4123A"/>
    <w:rsid w:val="00A422CB"/>
    <w:rsid w:val="00A47C86"/>
    <w:rsid w:val="00A5425B"/>
    <w:rsid w:val="00A703B9"/>
    <w:rsid w:val="00A771D6"/>
    <w:rsid w:val="00A77DFC"/>
    <w:rsid w:val="00A83E9A"/>
    <w:rsid w:val="00A963AA"/>
    <w:rsid w:val="00A9676D"/>
    <w:rsid w:val="00AB3A55"/>
    <w:rsid w:val="00AB59CB"/>
    <w:rsid w:val="00AD268F"/>
    <w:rsid w:val="00AE62F0"/>
    <w:rsid w:val="00AE6E10"/>
    <w:rsid w:val="00AF1A97"/>
    <w:rsid w:val="00AF3178"/>
    <w:rsid w:val="00AF5755"/>
    <w:rsid w:val="00AF7866"/>
    <w:rsid w:val="00B01990"/>
    <w:rsid w:val="00B03939"/>
    <w:rsid w:val="00B059EE"/>
    <w:rsid w:val="00B10E62"/>
    <w:rsid w:val="00B1219A"/>
    <w:rsid w:val="00B329A6"/>
    <w:rsid w:val="00B352D8"/>
    <w:rsid w:val="00B419AD"/>
    <w:rsid w:val="00B526A7"/>
    <w:rsid w:val="00B555D4"/>
    <w:rsid w:val="00B61D1F"/>
    <w:rsid w:val="00B75EFB"/>
    <w:rsid w:val="00BB1A22"/>
    <w:rsid w:val="00BD1C8B"/>
    <w:rsid w:val="00BE3FF7"/>
    <w:rsid w:val="00BF326F"/>
    <w:rsid w:val="00BF403C"/>
    <w:rsid w:val="00C0556B"/>
    <w:rsid w:val="00C07AED"/>
    <w:rsid w:val="00C14E01"/>
    <w:rsid w:val="00C15D01"/>
    <w:rsid w:val="00C20D97"/>
    <w:rsid w:val="00C27810"/>
    <w:rsid w:val="00C30A85"/>
    <w:rsid w:val="00C365D9"/>
    <w:rsid w:val="00C40458"/>
    <w:rsid w:val="00C43801"/>
    <w:rsid w:val="00C538D5"/>
    <w:rsid w:val="00C601AB"/>
    <w:rsid w:val="00C611C4"/>
    <w:rsid w:val="00C61A7A"/>
    <w:rsid w:val="00C67FC1"/>
    <w:rsid w:val="00C746C3"/>
    <w:rsid w:val="00C75B55"/>
    <w:rsid w:val="00C86925"/>
    <w:rsid w:val="00CB1048"/>
    <w:rsid w:val="00CC6941"/>
    <w:rsid w:val="00CD29DD"/>
    <w:rsid w:val="00CE748D"/>
    <w:rsid w:val="00CF24C0"/>
    <w:rsid w:val="00D0348D"/>
    <w:rsid w:val="00D03DE0"/>
    <w:rsid w:val="00D23345"/>
    <w:rsid w:val="00D378F6"/>
    <w:rsid w:val="00D55A12"/>
    <w:rsid w:val="00D5769E"/>
    <w:rsid w:val="00D627EE"/>
    <w:rsid w:val="00D854F3"/>
    <w:rsid w:val="00DA5A74"/>
    <w:rsid w:val="00DB79AC"/>
    <w:rsid w:val="00DE294B"/>
    <w:rsid w:val="00DE6214"/>
    <w:rsid w:val="00E2190F"/>
    <w:rsid w:val="00E35BF6"/>
    <w:rsid w:val="00E35D39"/>
    <w:rsid w:val="00E369D3"/>
    <w:rsid w:val="00E569DA"/>
    <w:rsid w:val="00E56CFD"/>
    <w:rsid w:val="00E7035A"/>
    <w:rsid w:val="00E70FB9"/>
    <w:rsid w:val="00E80BCD"/>
    <w:rsid w:val="00E81CAE"/>
    <w:rsid w:val="00E8541F"/>
    <w:rsid w:val="00E8609E"/>
    <w:rsid w:val="00E9779E"/>
    <w:rsid w:val="00EA7082"/>
    <w:rsid w:val="00EB2559"/>
    <w:rsid w:val="00EB72AD"/>
    <w:rsid w:val="00EC52BC"/>
    <w:rsid w:val="00EC635B"/>
    <w:rsid w:val="00EC6920"/>
    <w:rsid w:val="00ED6A0F"/>
    <w:rsid w:val="00ED6D9E"/>
    <w:rsid w:val="00EE0509"/>
    <w:rsid w:val="00EE0F29"/>
    <w:rsid w:val="00EE1BFA"/>
    <w:rsid w:val="00EE6FE5"/>
    <w:rsid w:val="00F07570"/>
    <w:rsid w:val="00F11AD4"/>
    <w:rsid w:val="00F155DB"/>
    <w:rsid w:val="00F15CA7"/>
    <w:rsid w:val="00F260E3"/>
    <w:rsid w:val="00F372B4"/>
    <w:rsid w:val="00F37531"/>
    <w:rsid w:val="00F50BA0"/>
    <w:rsid w:val="00F6145E"/>
    <w:rsid w:val="00F61FA7"/>
    <w:rsid w:val="00F67399"/>
    <w:rsid w:val="00F73AF8"/>
    <w:rsid w:val="00F80171"/>
    <w:rsid w:val="00F84139"/>
    <w:rsid w:val="00F91485"/>
    <w:rsid w:val="00FA2853"/>
    <w:rsid w:val="00FA3E93"/>
    <w:rsid w:val="00FA7C72"/>
    <w:rsid w:val="00FB10A9"/>
    <w:rsid w:val="00FB4512"/>
    <w:rsid w:val="00FB695A"/>
    <w:rsid w:val="00FC22BD"/>
    <w:rsid w:val="00FC5581"/>
    <w:rsid w:val="00FC6A01"/>
    <w:rsid w:val="00FD0480"/>
    <w:rsid w:val="00FE4F8E"/>
    <w:rsid w:val="00FF31F5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57DBBB-6E5D-4C07-8E9F-C9CA9E17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03939"/>
    <w:pPr>
      <w:spacing w:before="120"/>
    </w:pPr>
    <w:rPr>
      <w:rFonts w:ascii="Arial" w:eastAsia="Times" w:hAnsi="Arial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3939"/>
    <w:pPr>
      <w:tabs>
        <w:tab w:val="center" w:pos="4536"/>
        <w:tab w:val="right" w:pos="9072"/>
      </w:tabs>
      <w:spacing w:before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03939"/>
    <w:rPr>
      <w:rFonts w:ascii="Arial" w:eastAsia="Times" w:hAnsi="Arial" w:cs="Times New Roman"/>
      <w:sz w:val="24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03939"/>
    <w:pPr>
      <w:tabs>
        <w:tab w:val="center" w:pos="4536"/>
        <w:tab w:val="right" w:pos="9072"/>
      </w:tabs>
      <w:spacing w:before="0"/>
    </w:pPr>
  </w:style>
  <w:style w:type="character" w:customStyle="1" w:styleId="FuzeileZchn">
    <w:name w:val="Fußzeile Zchn"/>
    <w:basedOn w:val="Absatz-Standardschriftart"/>
    <w:link w:val="Fuzeile"/>
    <w:uiPriority w:val="99"/>
    <w:rsid w:val="00B03939"/>
    <w:rPr>
      <w:rFonts w:ascii="Arial" w:eastAsia="Times" w:hAnsi="Arial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304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304E"/>
    <w:rPr>
      <w:rFonts w:ascii="Segoe UI" w:eastAsia="Times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D810C-9C54-4E06-A111-F56DBBC00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1589</Characters>
  <Application>Microsoft Office Word</Application>
  <DocSecurity>4</DocSecurity>
  <Lines>13</Lines>
  <Paragraphs>3</Paragraphs>
  <ScaleCrop>false</ScaleCrop>
  <Company>Hewlett-Packard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gabor kopacsy</dc:creator>
  <cp:lastModifiedBy>Luca Schaefli</cp:lastModifiedBy>
  <cp:revision>2</cp:revision>
  <cp:lastPrinted>2017-05-17T14:22:00Z</cp:lastPrinted>
  <dcterms:created xsi:type="dcterms:W3CDTF">2017-05-17T14:22:00Z</dcterms:created>
  <dcterms:modified xsi:type="dcterms:W3CDTF">2017-05-17T14:22:00Z</dcterms:modified>
</cp:coreProperties>
</file>