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0C" w:rsidRPr="00DC183C" w:rsidRDefault="009C5DF2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St. Galler Management Modell</w:t>
      </w:r>
    </w:p>
    <w:p w:rsidR="009C5DF2" w:rsidRPr="0012374B" w:rsidRDefault="009C5DF2" w:rsidP="009C5DF2">
      <w:pPr>
        <w:rPr>
          <w:b/>
          <w:sz w:val="24"/>
          <w:szCs w:val="24"/>
        </w:rPr>
      </w:pPr>
      <w:r w:rsidRPr="0012374B">
        <w:rPr>
          <w:b/>
          <w:sz w:val="24"/>
          <w:szCs w:val="24"/>
        </w:rPr>
        <w:t>1. Anspruchsgruppen</w:t>
      </w:r>
    </w:p>
    <w:p w:rsidR="009C5DF2" w:rsidRDefault="009C5DF2" w:rsidP="009C5D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Ordnen Sie die in der Tabelle aufgeführten Forderungen einer der folgenden Anspruchsgruppen zu:</w:t>
      </w:r>
    </w:p>
    <w:p w:rsidR="009C5DF2" w:rsidRDefault="009C5DF2" w:rsidP="009C5DF2">
      <w:pPr>
        <w:spacing w:after="0" w:line="240" w:lineRule="auto"/>
        <w:rPr>
          <w:sz w:val="24"/>
          <w:szCs w:val="24"/>
        </w:rPr>
      </w:pPr>
    </w:p>
    <w:p w:rsidR="009C5DF2" w:rsidRDefault="00E60D7C" w:rsidP="009C5D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Lieferanten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5DF2">
        <w:rPr>
          <w:sz w:val="24"/>
          <w:szCs w:val="24"/>
        </w:rPr>
        <w:t>Kunden</w:t>
      </w:r>
      <w:r w:rsidR="00CD539D">
        <w:rPr>
          <w:sz w:val="24"/>
          <w:szCs w:val="24"/>
        </w:rPr>
        <w:tab/>
      </w:r>
      <w:r w:rsidR="00CD539D">
        <w:rPr>
          <w:sz w:val="24"/>
          <w:szCs w:val="24"/>
        </w:rPr>
        <w:tab/>
        <w:t>Kapitalgeber</w:t>
      </w:r>
      <w:r w:rsidR="00CD539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Staat</w:t>
      </w:r>
      <w:r>
        <w:rPr>
          <w:sz w:val="24"/>
          <w:szCs w:val="24"/>
        </w:rPr>
        <w:tab/>
      </w:r>
    </w:p>
    <w:p w:rsidR="00DC183C" w:rsidRDefault="00CD539D" w:rsidP="00CD53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Mitarbeitende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6197">
        <w:rPr>
          <w:sz w:val="24"/>
          <w:szCs w:val="24"/>
        </w:rPr>
        <w:t>Konkurrenten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0D7C">
        <w:rPr>
          <w:sz w:val="24"/>
          <w:szCs w:val="24"/>
        </w:rPr>
        <w:t>Öffentlichkeit/</w:t>
      </w:r>
      <w:r>
        <w:rPr>
          <w:sz w:val="24"/>
          <w:szCs w:val="24"/>
        </w:rPr>
        <w:t>Institutionen</w:t>
      </w:r>
    </w:p>
    <w:p w:rsidR="00CD539D" w:rsidRDefault="00CD539D" w:rsidP="00CD539D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70"/>
        <w:gridCol w:w="2290"/>
      </w:tblGrid>
      <w:tr w:rsidR="00DC183C" w:rsidRPr="00A3331B" w:rsidTr="00A06211">
        <w:tc>
          <w:tcPr>
            <w:tcW w:w="6912" w:type="dxa"/>
          </w:tcPr>
          <w:p w:rsidR="00DC183C" w:rsidRPr="0012374B" w:rsidRDefault="00F21D21">
            <w:pPr>
              <w:rPr>
                <w:b/>
                <w:sz w:val="24"/>
                <w:szCs w:val="24"/>
              </w:rPr>
            </w:pPr>
            <w:r w:rsidRPr="0012374B">
              <w:rPr>
                <w:b/>
                <w:sz w:val="24"/>
                <w:szCs w:val="24"/>
              </w:rPr>
              <w:t>Forderungen der Anspruchsgruppe</w:t>
            </w:r>
          </w:p>
        </w:tc>
        <w:tc>
          <w:tcPr>
            <w:tcW w:w="2300" w:type="dxa"/>
          </w:tcPr>
          <w:p w:rsidR="00DC183C" w:rsidRPr="0012374B" w:rsidRDefault="00F21D21">
            <w:pPr>
              <w:rPr>
                <w:b/>
                <w:sz w:val="24"/>
                <w:szCs w:val="24"/>
              </w:rPr>
            </w:pPr>
            <w:r w:rsidRPr="0012374B">
              <w:rPr>
                <w:b/>
                <w:sz w:val="24"/>
                <w:szCs w:val="24"/>
              </w:rPr>
              <w:t>Anspruchsgruppe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grosse Auswahl an Produkten</w:t>
            </w:r>
          </w:p>
          <w:p w:rsidR="00A3331B" w:rsidRPr="00A3331B" w:rsidRDefault="00A3331B" w:rsidP="00A3331B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Default="00090D3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Kunde</w:t>
            </w:r>
          </w:p>
          <w:p w:rsidR="00090D3E" w:rsidRPr="00C72917" w:rsidRDefault="00090D3E">
            <w:pPr>
              <w:rPr>
                <w:color w:val="FF0000"/>
                <w:sz w:val="24"/>
                <w:szCs w:val="24"/>
              </w:rPr>
            </w:pP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Einhaltung der Gesetze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090D3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Staat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Gute Sozialleistungen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090D3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Mitarbeiter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Zusammenarbeit bei gemeinsamen Problemen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090D3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Konkurrenten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Hohe Gewinne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090D3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Kapitalgeber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Regelmässige Bestellungen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090D3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Lieferant</w:t>
            </w:r>
          </w:p>
        </w:tc>
      </w:tr>
      <w:tr w:rsidR="00D736C7" w:rsidRPr="00A3331B" w:rsidTr="00A06211">
        <w:tc>
          <w:tcPr>
            <w:tcW w:w="6912" w:type="dxa"/>
          </w:tcPr>
          <w:p w:rsidR="00D736C7" w:rsidRDefault="00D736C7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Möglichst wenig Luftbelastung durch die Produktion</w:t>
            </w:r>
          </w:p>
          <w:p w:rsidR="00D736C7" w:rsidRDefault="00D736C7" w:rsidP="00D736C7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736C7" w:rsidRPr="00C72917" w:rsidRDefault="00090D3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Öffentlichkeit/ Institution</w:t>
            </w:r>
            <w:r w:rsidR="001131EF">
              <w:rPr>
                <w:color w:val="FF0000"/>
                <w:sz w:val="24"/>
                <w:szCs w:val="24"/>
              </w:rPr>
              <w:t xml:space="preserve"> / NGO</w:t>
            </w:r>
          </w:p>
        </w:tc>
      </w:tr>
    </w:tbl>
    <w:p w:rsidR="00DC183C" w:rsidRDefault="00DC183C">
      <w:pPr>
        <w:rPr>
          <w:sz w:val="24"/>
          <w:szCs w:val="24"/>
        </w:rPr>
      </w:pPr>
    </w:p>
    <w:p w:rsidR="00AA4CA8" w:rsidRPr="0012374B" w:rsidRDefault="00AA4CA8" w:rsidP="00AA4CA8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12374B">
        <w:rPr>
          <w:b/>
          <w:sz w:val="24"/>
          <w:szCs w:val="24"/>
        </w:rPr>
        <w:t>.</w:t>
      </w:r>
      <w:r w:rsidR="001A55D8">
        <w:rPr>
          <w:b/>
          <w:sz w:val="24"/>
          <w:szCs w:val="24"/>
        </w:rPr>
        <w:t xml:space="preserve"> Lückentext zu Zielkonflikten</w:t>
      </w:r>
    </w:p>
    <w:p w:rsidR="0012374B" w:rsidRDefault="00600FF3">
      <w:pPr>
        <w:rPr>
          <w:sz w:val="24"/>
          <w:szCs w:val="24"/>
        </w:rPr>
      </w:pPr>
      <w:r>
        <w:rPr>
          <w:sz w:val="24"/>
          <w:szCs w:val="24"/>
        </w:rPr>
        <w:t xml:space="preserve">Ergänzen Sie den Lückentext mit den untenstehenden Begriffen: 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Ansprüche (2x)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>gleichzeitig</w:t>
      </w:r>
      <w:r>
        <w:rPr>
          <w:i/>
          <w:sz w:val="24"/>
          <w:szCs w:val="24"/>
        </w:rPr>
        <w:t>e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>Zielharmonie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Anspruchsgruppen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 xml:space="preserve">verunmöglicht 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>Umweltsphären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Aufgabe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>Konkurrenzgründen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>eines anderen Ziels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behindert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>Zielneutralität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 xml:space="preserve">Zielkonflikt 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</w:p>
    <w:p w:rsidR="00600FF3" w:rsidRDefault="00600FF3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1131EF">
        <w:rPr>
          <w:color w:val="FF0000"/>
          <w:sz w:val="24"/>
          <w:szCs w:val="24"/>
        </w:rPr>
        <w:t>gleichzeitige</w:t>
      </w:r>
      <w:r>
        <w:rPr>
          <w:sz w:val="24"/>
          <w:szCs w:val="24"/>
        </w:rPr>
        <w:t xml:space="preserve"> Realisierung hoher Ansprüche beispielsweise im Umweltschutzbereich und in Bezug auf einen aus </w:t>
      </w:r>
      <w:r w:rsidR="001131EF">
        <w:rPr>
          <w:color w:val="FF0000"/>
          <w:sz w:val="24"/>
          <w:szCs w:val="24"/>
        </w:rPr>
        <w:t>Konkurrenz</w:t>
      </w:r>
      <w:r w:rsidR="00090D3E">
        <w:rPr>
          <w:color w:val="FF0000"/>
          <w:sz w:val="24"/>
          <w:szCs w:val="24"/>
        </w:rPr>
        <w:t>gruppen</w:t>
      </w:r>
      <w:r>
        <w:rPr>
          <w:sz w:val="24"/>
          <w:szCs w:val="24"/>
        </w:rPr>
        <w:t xml:space="preserve"> möglichst tief anzusetzenden Verkaufspreis führt in einer Unternehmung fast zwangsläufig zu einem Konflikt. </w:t>
      </w:r>
    </w:p>
    <w:p w:rsidR="00600FF3" w:rsidRDefault="00600FF3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Für eine Unternehmung besteht ein </w:t>
      </w:r>
      <w:r w:rsidR="001131EF">
        <w:rPr>
          <w:color w:val="FF0000"/>
          <w:sz w:val="24"/>
          <w:szCs w:val="24"/>
        </w:rPr>
        <w:t>Zielkonflikt</w:t>
      </w:r>
      <w:r w:rsidRPr="00600FF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dann, wenn die Lösung eines unternehmerischen Problems (z.B. Produktion ohne umweltschädigende Nebenwirkungen) die Erreichung eines anderen Ziels (z.B. aus Konkurrenzgründen möglichst billig zu produzieren) </w:t>
      </w:r>
      <w:r w:rsidR="001131EF">
        <w:rPr>
          <w:color w:val="FF0000"/>
          <w:sz w:val="24"/>
          <w:szCs w:val="24"/>
        </w:rPr>
        <w:t>behindert</w:t>
      </w:r>
      <w:r w:rsidR="0075776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oder gar</w:t>
      </w:r>
      <w:r w:rsidR="001131EF">
        <w:rPr>
          <w:sz w:val="24"/>
          <w:szCs w:val="24"/>
        </w:rPr>
        <w:t xml:space="preserve"> </w:t>
      </w:r>
      <w:r w:rsidR="001131EF">
        <w:rPr>
          <w:color w:val="FF0000"/>
          <w:sz w:val="24"/>
          <w:szCs w:val="24"/>
        </w:rPr>
        <w:t>verunmöglichet</w:t>
      </w:r>
      <w:r w:rsidR="0075776F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. </w:t>
      </w:r>
    </w:p>
    <w:p w:rsidR="00600FF3" w:rsidRDefault="00600FF3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 an ein Unternehmen von verschiedenen Seiten unterschiedliche </w:t>
      </w:r>
      <w:r w:rsidR="001131EF">
        <w:rPr>
          <w:color w:val="FF0000"/>
          <w:sz w:val="24"/>
          <w:szCs w:val="24"/>
        </w:rPr>
        <w:t>Ansprüche</w:t>
      </w:r>
      <w:r>
        <w:rPr>
          <w:sz w:val="24"/>
          <w:szCs w:val="24"/>
        </w:rPr>
        <w:t xml:space="preserve"> gestellt werden, ist die Festsetzung der grundlegenden Ziele für eine Unternehmung eine schwierige und anspruchsvolle </w:t>
      </w:r>
      <w:r w:rsidR="001131EF">
        <w:rPr>
          <w:color w:val="FF0000"/>
          <w:sz w:val="24"/>
          <w:szCs w:val="24"/>
        </w:rPr>
        <w:t>Aufgabe</w:t>
      </w:r>
      <w:r w:rsidR="0075776F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. </w:t>
      </w:r>
    </w:p>
    <w:p w:rsidR="00002ABB" w:rsidRDefault="001131EF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Aber auch im Falle einer </w:t>
      </w:r>
      <w:r>
        <w:rPr>
          <w:color w:val="FF0000"/>
          <w:sz w:val="24"/>
          <w:szCs w:val="24"/>
        </w:rPr>
        <w:t>Zielneutralität</w:t>
      </w:r>
      <w:r w:rsidR="00002ABB">
        <w:rPr>
          <w:sz w:val="24"/>
          <w:szCs w:val="24"/>
        </w:rPr>
        <w:t xml:space="preserve">, d.h. wenn die Ansprüche von zwei </w:t>
      </w:r>
      <w:r w:rsidR="009C0846">
        <w:rPr>
          <w:color w:val="FF0000"/>
          <w:sz w:val="24"/>
          <w:szCs w:val="24"/>
        </w:rPr>
        <w:t>Anspruchsgruppen</w:t>
      </w:r>
      <w:r w:rsidR="00026C29">
        <w:rPr>
          <w:color w:val="FF0000"/>
          <w:sz w:val="24"/>
          <w:szCs w:val="24"/>
        </w:rPr>
        <w:t xml:space="preserve"> </w:t>
      </w:r>
      <w:r w:rsidR="00002ABB">
        <w:rPr>
          <w:sz w:val="24"/>
          <w:szCs w:val="24"/>
        </w:rPr>
        <w:t xml:space="preserve">voneinander vollständig unabhängig sind, muss die Unternehmung diese </w:t>
      </w:r>
      <w:r>
        <w:rPr>
          <w:color w:val="FF0000"/>
          <w:sz w:val="24"/>
          <w:szCs w:val="24"/>
        </w:rPr>
        <w:t>Ansprüche</w:t>
      </w:r>
      <w:r w:rsidR="00002ABB" w:rsidRPr="00002ABB">
        <w:rPr>
          <w:color w:val="FF0000"/>
          <w:sz w:val="24"/>
          <w:szCs w:val="24"/>
        </w:rPr>
        <w:t xml:space="preserve"> </w:t>
      </w:r>
      <w:r w:rsidR="00002ABB">
        <w:rPr>
          <w:sz w:val="24"/>
          <w:szCs w:val="24"/>
        </w:rPr>
        <w:t xml:space="preserve">mit ihren eigenen Zielvorstellungen abgleichen. </w:t>
      </w:r>
    </w:p>
    <w:p w:rsidR="00600FF3" w:rsidRDefault="00600FF3" w:rsidP="00600FF3">
      <w:pPr>
        <w:spacing w:after="0" w:line="240" w:lineRule="auto"/>
        <w:rPr>
          <w:sz w:val="24"/>
          <w:szCs w:val="24"/>
        </w:rPr>
      </w:pPr>
    </w:p>
    <w:p w:rsidR="0012374B" w:rsidRPr="0012374B" w:rsidRDefault="0012374B" w:rsidP="0012374B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2374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Umweltsphären</w:t>
      </w:r>
    </w:p>
    <w:p w:rsidR="0012374B" w:rsidRDefault="0012374B">
      <w:pPr>
        <w:rPr>
          <w:sz w:val="24"/>
          <w:szCs w:val="24"/>
        </w:rPr>
      </w:pPr>
      <w:r>
        <w:rPr>
          <w:sz w:val="24"/>
          <w:szCs w:val="24"/>
        </w:rPr>
        <w:t xml:space="preserve">Welchen Umweltsphären ordnen Sie </w:t>
      </w:r>
      <w:r w:rsidR="00EC3065">
        <w:rPr>
          <w:sz w:val="24"/>
          <w:szCs w:val="24"/>
        </w:rPr>
        <w:t>die folgenden Phänomene</w:t>
      </w:r>
      <w:r>
        <w:rPr>
          <w:sz w:val="24"/>
          <w:szCs w:val="24"/>
        </w:rPr>
        <w:t xml:space="preserve"> zu?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78"/>
        <w:gridCol w:w="2282"/>
      </w:tblGrid>
      <w:tr w:rsidR="00EC3065" w:rsidRPr="0012374B" w:rsidTr="007F0A39">
        <w:tc>
          <w:tcPr>
            <w:tcW w:w="6912" w:type="dxa"/>
          </w:tcPr>
          <w:p w:rsidR="00EC3065" w:rsidRPr="0012374B" w:rsidRDefault="00EC3065" w:rsidP="007F0A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Phänomen</w:t>
            </w:r>
          </w:p>
        </w:tc>
        <w:tc>
          <w:tcPr>
            <w:tcW w:w="2300" w:type="dxa"/>
          </w:tcPr>
          <w:p w:rsidR="00EC3065" w:rsidRPr="0012374B" w:rsidRDefault="00EC3065" w:rsidP="007F0A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Umweltsphäre</w:t>
            </w:r>
          </w:p>
        </w:tc>
      </w:tr>
      <w:tr w:rsidR="00EC3065" w:rsidRPr="00A3331B" w:rsidTr="007F0A39">
        <w:tc>
          <w:tcPr>
            <w:tcW w:w="6912" w:type="dxa"/>
          </w:tcPr>
          <w:p w:rsidR="00EC3065" w:rsidRPr="00A3331B" w:rsidRDefault="00F43881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Nachfrage nach Luxusgütern ist in den letzten Jahren gestiegen. </w:t>
            </w:r>
          </w:p>
        </w:tc>
        <w:tc>
          <w:tcPr>
            <w:tcW w:w="2300" w:type="dxa"/>
          </w:tcPr>
          <w:p w:rsidR="00EC3065" w:rsidRPr="00A510C9" w:rsidRDefault="00090D3E" w:rsidP="007F0A3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Gesellschaft</w:t>
            </w:r>
            <w:r w:rsidR="00236F0A">
              <w:rPr>
                <w:color w:val="FF0000"/>
                <w:sz w:val="24"/>
                <w:szCs w:val="24"/>
              </w:rPr>
              <w:t xml:space="preserve"> bzw. sozial Späher</w:t>
            </w:r>
          </w:p>
        </w:tc>
      </w:tr>
      <w:tr w:rsidR="00EC3065" w:rsidRPr="00A3331B" w:rsidTr="007F0A39">
        <w:tc>
          <w:tcPr>
            <w:tcW w:w="6912" w:type="dxa"/>
          </w:tcPr>
          <w:p w:rsidR="00EC3065" w:rsidRPr="00A3331B" w:rsidRDefault="00CF4254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Seit Zeitungen vermehrt über das Internet als E-Paper auf Tablet-PCs gelesen werden, verringern sich auch die Absatzzahlen der gedruckten Zeitungsausgaben. </w:t>
            </w:r>
            <w:r w:rsidR="00F438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</w:tcPr>
          <w:p w:rsidR="00EC3065" w:rsidRPr="00A510C9" w:rsidRDefault="00236F0A" w:rsidP="007F0A3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Technologische Sphäre</w:t>
            </w:r>
          </w:p>
        </w:tc>
      </w:tr>
      <w:tr w:rsidR="00EC3065" w:rsidRPr="00A3331B" w:rsidTr="007F0A39">
        <w:tc>
          <w:tcPr>
            <w:tcW w:w="6912" w:type="dxa"/>
          </w:tcPr>
          <w:p w:rsidR="00EC3065" w:rsidRPr="00A3331B" w:rsidRDefault="00F43881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 steigende Zahl von Konsumenten wünscht Kleidern aus Naturfasern. </w:t>
            </w:r>
          </w:p>
        </w:tc>
        <w:tc>
          <w:tcPr>
            <w:tcW w:w="2300" w:type="dxa"/>
          </w:tcPr>
          <w:p w:rsidR="00EC3065" w:rsidRPr="00A510C9" w:rsidRDefault="00236F0A" w:rsidP="00236F0A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Gesellschaft bzw. sozial Späher</w:t>
            </w:r>
          </w:p>
        </w:tc>
      </w:tr>
      <w:tr w:rsidR="00EC3065" w:rsidRPr="00A3331B" w:rsidTr="007F0A39">
        <w:tc>
          <w:tcPr>
            <w:tcW w:w="6912" w:type="dxa"/>
          </w:tcPr>
          <w:p w:rsidR="00EC3065" w:rsidRDefault="00F43881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Mehr Arbeitnehmer als früher möchten Teilzeit arbeiten. </w:t>
            </w:r>
          </w:p>
          <w:p w:rsidR="00EC3065" w:rsidRPr="00A3331B" w:rsidRDefault="00EC3065" w:rsidP="007F0A39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EC3065" w:rsidRPr="00A510C9" w:rsidRDefault="00236F0A" w:rsidP="007F0A3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Gesellschaft bzw. sozial Späher</w:t>
            </w:r>
          </w:p>
        </w:tc>
      </w:tr>
      <w:tr w:rsidR="00CF4254" w:rsidRPr="00A3331B" w:rsidTr="007F0A39">
        <w:tc>
          <w:tcPr>
            <w:tcW w:w="6912" w:type="dxa"/>
          </w:tcPr>
          <w:p w:rsidR="00CF4254" w:rsidRDefault="00CF4254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 geplante Besteuerung der Energie wird unsere Stromkosten erhöhen. </w:t>
            </w:r>
          </w:p>
        </w:tc>
        <w:tc>
          <w:tcPr>
            <w:tcW w:w="2300" w:type="dxa"/>
          </w:tcPr>
          <w:p w:rsidR="00CF4254" w:rsidRPr="00A510C9" w:rsidRDefault="00236F0A" w:rsidP="007F0A3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Gesellschaftliche Sphäre bzw. rechtliche Sphäre</w:t>
            </w:r>
          </w:p>
        </w:tc>
      </w:tr>
      <w:tr w:rsidR="00A03080" w:rsidRPr="00A3331B" w:rsidTr="007F0A39">
        <w:tc>
          <w:tcPr>
            <w:tcW w:w="6912" w:type="dxa"/>
          </w:tcPr>
          <w:p w:rsidR="00A03080" w:rsidRDefault="00A03080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Für einen geplanten Neubau eines Verteilzentrums lässt ein Logistikunternehmen von einem Planungsbüro einen Umweltverträg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lichkeitsbericht erstellen, der die Auswirkungen auf Boden, Wasser und Luft sowie die Lärmsituation aufzeigt. </w:t>
            </w:r>
          </w:p>
        </w:tc>
        <w:tc>
          <w:tcPr>
            <w:tcW w:w="2300" w:type="dxa"/>
          </w:tcPr>
          <w:p w:rsidR="00A03080" w:rsidRPr="008765DA" w:rsidRDefault="00236F0A" w:rsidP="007F0A3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Ökologische Sphäre</w:t>
            </w:r>
          </w:p>
        </w:tc>
      </w:tr>
      <w:tr w:rsidR="00646EC9" w:rsidRPr="00A3331B" w:rsidTr="007F0A39">
        <w:tc>
          <w:tcPr>
            <w:tcW w:w="6912" w:type="dxa"/>
          </w:tcPr>
          <w:p w:rsidR="00646EC9" w:rsidRDefault="00646EC9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im Verhältnis zum Ausland hohen Bodenpreise in der Schweiz können dazu führen, dass die Erstellung eines neuen Produktionszentrums im nahen Ausland billiger zu stehen kommt.</w:t>
            </w:r>
          </w:p>
        </w:tc>
        <w:tc>
          <w:tcPr>
            <w:tcW w:w="2300" w:type="dxa"/>
          </w:tcPr>
          <w:p w:rsidR="00646EC9" w:rsidRDefault="00FE25F2" w:rsidP="007F0A3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Wirtschaftliche </w:t>
            </w:r>
            <w:r w:rsidR="00236F0A">
              <w:rPr>
                <w:color w:val="FF0000"/>
                <w:sz w:val="24"/>
                <w:szCs w:val="24"/>
              </w:rPr>
              <w:t xml:space="preserve"> Sphäre</w:t>
            </w:r>
          </w:p>
        </w:tc>
      </w:tr>
    </w:tbl>
    <w:p w:rsidR="00EC3065" w:rsidRDefault="00EC3065">
      <w:pPr>
        <w:rPr>
          <w:sz w:val="24"/>
          <w:szCs w:val="24"/>
        </w:rPr>
      </w:pPr>
    </w:p>
    <w:p w:rsidR="002A524F" w:rsidRDefault="002A524F">
      <w:pPr>
        <w:rPr>
          <w:sz w:val="24"/>
          <w:szCs w:val="24"/>
        </w:rPr>
      </w:pPr>
    </w:p>
    <w:p w:rsidR="008765DA" w:rsidRDefault="008765DA">
      <w:pPr>
        <w:rPr>
          <w:sz w:val="24"/>
          <w:szCs w:val="24"/>
        </w:rPr>
      </w:pPr>
    </w:p>
    <w:p w:rsidR="008765DA" w:rsidRDefault="008765DA">
      <w:pPr>
        <w:rPr>
          <w:sz w:val="24"/>
          <w:szCs w:val="24"/>
        </w:rPr>
      </w:pPr>
    </w:p>
    <w:p w:rsidR="008765DA" w:rsidRPr="00026C29" w:rsidRDefault="008765DA" w:rsidP="008765DA">
      <w:pPr>
        <w:spacing w:after="0" w:line="240" w:lineRule="auto"/>
        <w:rPr>
          <w:sz w:val="12"/>
          <w:szCs w:val="12"/>
          <w:u w:val="single"/>
        </w:rPr>
      </w:pPr>
      <w:r w:rsidRPr="00026C29">
        <w:rPr>
          <w:sz w:val="12"/>
          <w:szCs w:val="12"/>
          <w:u w:val="single"/>
        </w:rPr>
        <w:t xml:space="preserve">Quellen: </w:t>
      </w:r>
    </w:p>
    <w:p w:rsidR="008765DA" w:rsidRPr="00026C29" w:rsidRDefault="008765DA" w:rsidP="008765DA">
      <w:pPr>
        <w:spacing w:after="0" w:line="240" w:lineRule="auto"/>
        <w:rPr>
          <w:sz w:val="12"/>
          <w:szCs w:val="12"/>
        </w:rPr>
      </w:pPr>
      <w:r w:rsidRPr="00026C29">
        <w:rPr>
          <w:sz w:val="12"/>
          <w:szCs w:val="12"/>
        </w:rPr>
        <w:t xml:space="preserve">Betriebswirtschaftslehre; </w:t>
      </w:r>
      <w:proofErr w:type="spellStart"/>
      <w:r w:rsidRPr="00026C29">
        <w:rPr>
          <w:sz w:val="12"/>
          <w:szCs w:val="12"/>
        </w:rPr>
        <w:t>Brauchle</w:t>
      </w:r>
      <w:proofErr w:type="spellEnd"/>
      <w:r w:rsidRPr="00026C29">
        <w:rPr>
          <w:sz w:val="12"/>
          <w:szCs w:val="12"/>
        </w:rPr>
        <w:t>/</w:t>
      </w:r>
      <w:proofErr w:type="spellStart"/>
      <w:r w:rsidRPr="00026C29">
        <w:rPr>
          <w:sz w:val="12"/>
          <w:szCs w:val="12"/>
        </w:rPr>
        <w:t>Pifko</w:t>
      </w:r>
      <w:proofErr w:type="spellEnd"/>
      <w:r w:rsidRPr="00026C29">
        <w:rPr>
          <w:sz w:val="12"/>
          <w:szCs w:val="12"/>
        </w:rPr>
        <w:t xml:space="preserve">; 2015 (7. Auflage); </w:t>
      </w:r>
      <w:proofErr w:type="spellStart"/>
      <w:r w:rsidRPr="00026C29">
        <w:rPr>
          <w:sz w:val="12"/>
          <w:szCs w:val="12"/>
        </w:rPr>
        <w:t>Compendio</w:t>
      </w:r>
      <w:proofErr w:type="spellEnd"/>
      <w:r w:rsidRPr="00026C29">
        <w:rPr>
          <w:sz w:val="12"/>
          <w:szCs w:val="12"/>
        </w:rPr>
        <w:t xml:space="preserve"> Bildungsmedien AG, Zürich. </w:t>
      </w:r>
    </w:p>
    <w:p w:rsidR="00461CFB" w:rsidRPr="00026C29" w:rsidRDefault="00461CFB" w:rsidP="008765DA">
      <w:pPr>
        <w:spacing w:after="0" w:line="240" w:lineRule="auto"/>
        <w:rPr>
          <w:sz w:val="12"/>
          <w:szCs w:val="12"/>
        </w:rPr>
      </w:pPr>
      <w:r w:rsidRPr="00026C29">
        <w:rPr>
          <w:sz w:val="12"/>
          <w:szCs w:val="12"/>
        </w:rPr>
        <w:t xml:space="preserve">Brennpunkt Wirtschaft und Gesellschaft; </w:t>
      </w:r>
      <w:proofErr w:type="spellStart"/>
      <w:r w:rsidRPr="00026C29">
        <w:rPr>
          <w:sz w:val="12"/>
          <w:szCs w:val="12"/>
        </w:rPr>
        <w:t>Rüfenacht</w:t>
      </w:r>
      <w:proofErr w:type="spellEnd"/>
      <w:r w:rsidRPr="00026C29">
        <w:rPr>
          <w:sz w:val="12"/>
          <w:szCs w:val="12"/>
        </w:rPr>
        <w:t>/Saxer/Tobler; Verlag SKV</w:t>
      </w:r>
      <w:r w:rsidR="00A03080" w:rsidRPr="00026C29">
        <w:rPr>
          <w:sz w:val="12"/>
          <w:szCs w:val="12"/>
        </w:rPr>
        <w:t xml:space="preserve">, Zürich. </w:t>
      </w:r>
    </w:p>
    <w:sectPr w:rsidR="00461CFB" w:rsidRPr="00026C29" w:rsidSect="00161447">
      <w:headerReference w:type="default" r:id="rId7"/>
      <w:footerReference w:type="default" r:id="rId8"/>
      <w:pgSz w:w="11906" w:h="16838" w:code="9"/>
      <w:pgMar w:top="102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C51" w:rsidRDefault="00C91C51" w:rsidP="00E4137E">
      <w:pPr>
        <w:spacing w:after="0" w:line="240" w:lineRule="auto"/>
      </w:pPr>
      <w:r>
        <w:separator/>
      </w:r>
    </w:p>
  </w:endnote>
  <w:endnote w:type="continuationSeparator" w:id="0">
    <w:p w:rsidR="00C91C51" w:rsidRDefault="00C91C51" w:rsidP="00E4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37E" w:rsidRPr="003F10F7" w:rsidRDefault="0012374B" w:rsidP="00E4137E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Amstutz Sonja</w:t>
    </w:r>
    <w:r w:rsidR="00E4137E">
      <w:rPr>
        <w:sz w:val="18"/>
      </w:rPr>
      <w:tab/>
    </w:r>
    <w:r w:rsidR="00904425">
      <w:rPr>
        <w:sz w:val="18"/>
      </w:rPr>
      <w:t>August</w:t>
    </w:r>
    <w:r w:rsidR="00236ADC">
      <w:rPr>
        <w:sz w:val="18"/>
      </w:rPr>
      <w:t xml:space="preserve"> 2017</w:t>
    </w:r>
    <w:r w:rsidR="00E4137E" w:rsidRPr="003F10F7">
      <w:rPr>
        <w:sz w:val="18"/>
      </w:rPr>
      <w:tab/>
    </w:r>
    <w:r w:rsidR="00E4137E" w:rsidRPr="003F10F7">
      <w:rPr>
        <w:sz w:val="18"/>
      </w:rPr>
      <w:fldChar w:fldCharType="begin"/>
    </w:r>
    <w:r w:rsidR="00E4137E" w:rsidRPr="003F10F7">
      <w:rPr>
        <w:sz w:val="18"/>
      </w:rPr>
      <w:instrText xml:space="preserve"> PAGE   \* MERGEFORMAT </w:instrText>
    </w:r>
    <w:r w:rsidR="00E4137E" w:rsidRPr="003F10F7">
      <w:rPr>
        <w:sz w:val="18"/>
      </w:rPr>
      <w:fldChar w:fldCharType="separate"/>
    </w:r>
    <w:r w:rsidR="009C0846">
      <w:rPr>
        <w:noProof/>
        <w:sz w:val="18"/>
      </w:rPr>
      <w:t>1</w:t>
    </w:r>
    <w:r w:rsidR="00E4137E" w:rsidRPr="003F10F7">
      <w:rPr>
        <w:sz w:val="18"/>
      </w:rPr>
      <w:fldChar w:fldCharType="end"/>
    </w:r>
    <w:r w:rsidR="00E4137E" w:rsidRPr="003F10F7">
      <w:rPr>
        <w:sz w:val="18"/>
      </w:rPr>
      <w:t>/</w:t>
    </w:r>
    <w:r w:rsidR="00C91C51">
      <w:fldChar w:fldCharType="begin"/>
    </w:r>
    <w:r w:rsidR="00C91C51">
      <w:instrText xml:space="preserve"> NUMPAGES   \* MERGEFORMAT </w:instrText>
    </w:r>
    <w:r w:rsidR="00C91C51">
      <w:fldChar w:fldCharType="separate"/>
    </w:r>
    <w:r w:rsidR="009C0846" w:rsidRPr="009C0846">
      <w:rPr>
        <w:noProof/>
        <w:sz w:val="18"/>
      </w:rPr>
      <w:t>2</w:t>
    </w:r>
    <w:r w:rsidR="00C91C51">
      <w:rPr>
        <w:noProof/>
        <w:sz w:val="18"/>
      </w:rPr>
      <w:fldChar w:fldCharType="end"/>
    </w:r>
  </w:p>
  <w:p w:rsidR="00E4137E" w:rsidRDefault="00E413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C51" w:rsidRDefault="00C91C51" w:rsidP="00E4137E">
      <w:pPr>
        <w:spacing w:after="0" w:line="240" w:lineRule="auto"/>
      </w:pPr>
      <w:r>
        <w:separator/>
      </w:r>
    </w:p>
  </w:footnote>
  <w:footnote w:type="continuationSeparator" w:id="0">
    <w:p w:rsidR="00C91C51" w:rsidRDefault="00C91C51" w:rsidP="00E4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37E" w:rsidRDefault="00E4137E" w:rsidP="00E4137E">
    <w:pPr>
      <w:pStyle w:val="Kopfzeile"/>
    </w:pPr>
    <w:r>
      <w:t>BB Baden</w:t>
    </w:r>
    <w:r>
      <w:tab/>
      <w:t>Wirtschaft und Recht</w:t>
    </w:r>
    <w:r>
      <w:tab/>
      <w:t xml:space="preserve">BM </w:t>
    </w:r>
  </w:p>
  <w:p w:rsidR="00E4137E" w:rsidRDefault="00E413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F201E"/>
    <w:multiLevelType w:val="hybridMultilevel"/>
    <w:tmpl w:val="728036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2391"/>
    <w:multiLevelType w:val="hybridMultilevel"/>
    <w:tmpl w:val="53FC4E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910795"/>
    <w:multiLevelType w:val="hybridMultilevel"/>
    <w:tmpl w:val="53FC4E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3C"/>
    <w:rsid w:val="00002ABB"/>
    <w:rsid w:val="00026C29"/>
    <w:rsid w:val="00034E2E"/>
    <w:rsid w:val="00090D3E"/>
    <w:rsid w:val="000B5398"/>
    <w:rsid w:val="000C182C"/>
    <w:rsid w:val="000E38CA"/>
    <w:rsid w:val="001131EF"/>
    <w:rsid w:val="0012374B"/>
    <w:rsid w:val="00161447"/>
    <w:rsid w:val="00181C7C"/>
    <w:rsid w:val="001A55D8"/>
    <w:rsid w:val="001B11A7"/>
    <w:rsid w:val="00236ADC"/>
    <w:rsid w:val="00236F0A"/>
    <w:rsid w:val="00264E9A"/>
    <w:rsid w:val="002A524F"/>
    <w:rsid w:val="0030538A"/>
    <w:rsid w:val="00396EEF"/>
    <w:rsid w:val="00461CFB"/>
    <w:rsid w:val="004863B5"/>
    <w:rsid w:val="0054732A"/>
    <w:rsid w:val="005B6197"/>
    <w:rsid w:val="00600FF3"/>
    <w:rsid w:val="00641F85"/>
    <w:rsid w:val="00646EC9"/>
    <w:rsid w:val="006558D5"/>
    <w:rsid w:val="00684E7C"/>
    <w:rsid w:val="006D013F"/>
    <w:rsid w:val="00711987"/>
    <w:rsid w:val="0073173C"/>
    <w:rsid w:val="0075776F"/>
    <w:rsid w:val="008765DA"/>
    <w:rsid w:val="00904425"/>
    <w:rsid w:val="00984517"/>
    <w:rsid w:val="009C0846"/>
    <w:rsid w:val="009C5DF2"/>
    <w:rsid w:val="009E0A4D"/>
    <w:rsid w:val="009F5D17"/>
    <w:rsid w:val="00A03080"/>
    <w:rsid w:val="00A06211"/>
    <w:rsid w:val="00A3331B"/>
    <w:rsid w:val="00A510C9"/>
    <w:rsid w:val="00A9578B"/>
    <w:rsid w:val="00AA4CA8"/>
    <w:rsid w:val="00BB0032"/>
    <w:rsid w:val="00C46CB3"/>
    <w:rsid w:val="00C6270C"/>
    <w:rsid w:val="00C72917"/>
    <w:rsid w:val="00C74C5B"/>
    <w:rsid w:val="00C91C51"/>
    <w:rsid w:val="00CD539D"/>
    <w:rsid w:val="00CF4254"/>
    <w:rsid w:val="00D736C7"/>
    <w:rsid w:val="00DA2A83"/>
    <w:rsid w:val="00DC183C"/>
    <w:rsid w:val="00E367AE"/>
    <w:rsid w:val="00E4137E"/>
    <w:rsid w:val="00E60D7C"/>
    <w:rsid w:val="00EC3065"/>
    <w:rsid w:val="00ED4C57"/>
    <w:rsid w:val="00F21D21"/>
    <w:rsid w:val="00F43881"/>
    <w:rsid w:val="00FE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D27E787-610E-4BEC-BCF5-573AB04B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2A8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1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37E"/>
  </w:style>
  <w:style w:type="paragraph" w:styleId="Fuzeile">
    <w:name w:val="footer"/>
    <w:basedOn w:val="Standard"/>
    <w:link w:val="FuzeileZchn"/>
    <w:uiPriority w:val="99"/>
    <w:unhideWhenUsed/>
    <w:rsid w:val="00E41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8</cp:revision>
  <dcterms:created xsi:type="dcterms:W3CDTF">2017-08-30T12:31:00Z</dcterms:created>
  <dcterms:modified xsi:type="dcterms:W3CDTF">2017-09-06T11:38:00Z</dcterms:modified>
</cp:coreProperties>
</file>