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A6E" w:rsidRPr="005064FD" w:rsidRDefault="003E0A6E" w:rsidP="003E0A6E">
      <w:pPr>
        <w:rPr>
          <w:b/>
          <w:color w:val="8496B0" w:themeColor="text2" w:themeTint="99"/>
          <w:sz w:val="44"/>
          <w:szCs w:val="44"/>
        </w:rPr>
      </w:pPr>
      <w:r w:rsidRPr="005064FD">
        <w:rPr>
          <w:b/>
          <w:color w:val="8496B0" w:themeColor="text2" w:themeTint="99"/>
          <w:sz w:val="44"/>
          <w:szCs w:val="44"/>
        </w:rPr>
        <w:t>Erbrecht</w:t>
      </w:r>
    </w:p>
    <w:p w:rsidR="003E0A6E" w:rsidRPr="00E53BF6" w:rsidRDefault="003E0A6E" w:rsidP="003E0A6E">
      <w:pPr>
        <w:rPr>
          <w:b/>
          <w:sz w:val="32"/>
          <w:szCs w:val="32"/>
          <w:u w:val="single"/>
        </w:rPr>
      </w:pPr>
      <w:r w:rsidRPr="00E53BF6">
        <w:rPr>
          <w:b/>
          <w:sz w:val="32"/>
          <w:szCs w:val="32"/>
          <w:u w:val="single"/>
        </w:rPr>
        <w:t>Einführung</w:t>
      </w:r>
      <w:r>
        <w:rPr>
          <w:b/>
          <w:sz w:val="32"/>
          <w:szCs w:val="32"/>
          <w:u w:val="single"/>
        </w:rPr>
        <w:br/>
      </w:r>
    </w:p>
    <w:p w:rsidR="003E0A6E" w:rsidRDefault="003E0A6E" w:rsidP="003E0A6E">
      <w:pPr>
        <w:pStyle w:val="Listenabsatz"/>
        <w:numPr>
          <w:ilvl w:val="0"/>
          <w:numId w:val="2"/>
        </w:numPr>
        <w:ind w:left="284" w:hanging="284"/>
        <w:rPr>
          <w:sz w:val="28"/>
          <w:szCs w:val="28"/>
        </w:rPr>
      </w:pPr>
      <w:r w:rsidRPr="00007ABE">
        <w:rPr>
          <w:sz w:val="28"/>
          <w:szCs w:val="28"/>
        </w:rPr>
        <w:t>Welcher Teil des ZGB befasst sich mit dem Thema Erbrecht?</w:t>
      </w:r>
    </w:p>
    <w:p w:rsidR="003C6104" w:rsidRDefault="003C6104" w:rsidP="003C6104">
      <w:pPr>
        <w:pStyle w:val="Listenabsatz"/>
        <w:ind w:left="284"/>
        <w:rPr>
          <w:sz w:val="28"/>
          <w:szCs w:val="28"/>
        </w:rPr>
      </w:pPr>
      <w:r>
        <w:rPr>
          <w:sz w:val="28"/>
          <w:szCs w:val="28"/>
        </w:rPr>
        <w:t>Dritter 3 (Erbrecht)</w:t>
      </w:r>
    </w:p>
    <w:p w:rsidR="003E0A6E" w:rsidRPr="00007ABE" w:rsidRDefault="003E0A6E" w:rsidP="003E0A6E">
      <w:pPr>
        <w:pStyle w:val="Listenabsatz"/>
        <w:ind w:left="284"/>
        <w:rPr>
          <w:sz w:val="28"/>
          <w:szCs w:val="28"/>
        </w:rPr>
      </w:pPr>
    </w:p>
    <w:p w:rsidR="003E0A6E" w:rsidRDefault="003E0A6E" w:rsidP="003E0A6E">
      <w:pPr>
        <w:pStyle w:val="Listenabsatz"/>
        <w:numPr>
          <w:ilvl w:val="0"/>
          <w:numId w:val="2"/>
        </w:numPr>
        <w:tabs>
          <w:tab w:val="left" w:pos="284"/>
        </w:tabs>
        <w:rPr>
          <w:sz w:val="28"/>
          <w:szCs w:val="28"/>
        </w:rPr>
      </w:pPr>
      <w:r w:rsidRPr="00F27B57">
        <w:rPr>
          <w:sz w:val="28"/>
          <w:szCs w:val="28"/>
        </w:rPr>
        <w:t>Welche Artikel beziehen sich auf das Erbrecht?</w:t>
      </w:r>
    </w:p>
    <w:p w:rsidR="003C6104" w:rsidRDefault="003C6104" w:rsidP="003C6104">
      <w:pPr>
        <w:pStyle w:val="Listenabsatz"/>
        <w:tabs>
          <w:tab w:val="left" w:pos="284"/>
        </w:tabs>
        <w:ind w:left="360"/>
        <w:rPr>
          <w:sz w:val="28"/>
          <w:szCs w:val="28"/>
        </w:rPr>
      </w:pPr>
      <w:r>
        <w:rPr>
          <w:sz w:val="28"/>
          <w:szCs w:val="28"/>
        </w:rPr>
        <w:t>Art.457- 640 ZGB</w:t>
      </w:r>
    </w:p>
    <w:p w:rsidR="003E0A6E" w:rsidRPr="00F27B57" w:rsidRDefault="003E0A6E" w:rsidP="003E0A6E">
      <w:pPr>
        <w:pStyle w:val="Listenabsatz"/>
        <w:tabs>
          <w:tab w:val="left" w:pos="284"/>
        </w:tabs>
        <w:ind w:left="360"/>
        <w:rPr>
          <w:sz w:val="28"/>
          <w:szCs w:val="28"/>
        </w:rPr>
      </w:pPr>
    </w:p>
    <w:p w:rsidR="003E0A6E" w:rsidRPr="00F27B57" w:rsidRDefault="003E0A6E" w:rsidP="003E0A6E">
      <w:pPr>
        <w:pStyle w:val="Listenabsatz"/>
        <w:numPr>
          <w:ilvl w:val="0"/>
          <w:numId w:val="2"/>
        </w:numPr>
        <w:tabs>
          <w:tab w:val="left" w:pos="284"/>
        </w:tabs>
        <w:rPr>
          <w:rStyle w:val="Hyperlink"/>
          <w:sz w:val="28"/>
          <w:szCs w:val="28"/>
        </w:rPr>
      </w:pPr>
      <w:r w:rsidRPr="00F27B57">
        <w:rPr>
          <w:sz w:val="28"/>
          <w:szCs w:val="28"/>
        </w:rPr>
        <w:t xml:space="preserve"> </w:t>
      </w:r>
      <w:proofErr w:type="spellStart"/>
      <w:r w:rsidRPr="00F27B57">
        <w:rPr>
          <w:sz w:val="28"/>
          <w:szCs w:val="28"/>
        </w:rPr>
        <w:t>Nac</w:t>
      </w:r>
      <w:r w:rsidR="003C6104">
        <w:rPr>
          <w:sz w:val="28"/>
          <w:szCs w:val="28"/>
        </w:rPr>
        <w:t>b</w:t>
      </w:r>
      <w:r w:rsidRPr="00F27B57">
        <w:rPr>
          <w:sz w:val="28"/>
          <w:szCs w:val="28"/>
        </w:rPr>
        <w:t>hdem</w:t>
      </w:r>
      <w:proofErr w:type="spellEnd"/>
      <w:r w:rsidRPr="00F27B57">
        <w:rPr>
          <w:sz w:val="28"/>
          <w:szCs w:val="28"/>
        </w:rPr>
        <w:t xml:space="preserve"> Sie den Beitrag von SRF über das Erbe in der Schweiz angeschaut haben und die schriftlichen Kommentare dazu gelesen haben, beantworten Sie die folgenden Fragen. </w:t>
      </w:r>
      <w:r w:rsidRPr="00F27B57">
        <w:rPr>
          <w:sz w:val="28"/>
          <w:szCs w:val="28"/>
        </w:rPr>
        <w:br/>
      </w:r>
      <w:hyperlink r:id="rId7" w:history="1">
        <w:r w:rsidRPr="00F27B57">
          <w:rPr>
            <w:rStyle w:val="Hyperlink"/>
            <w:sz w:val="28"/>
            <w:szCs w:val="28"/>
          </w:rPr>
          <w:t>http://www.srf.ch/news/wirtschaft/das-erbe-der-schweiz-63-milliarden-franken</w:t>
        </w:r>
      </w:hyperlink>
    </w:p>
    <w:p w:rsidR="003E0A6E" w:rsidRPr="00F27B57" w:rsidRDefault="003E0A6E" w:rsidP="003E0A6E">
      <w:pPr>
        <w:pStyle w:val="Listenabsatz"/>
        <w:rPr>
          <w:sz w:val="28"/>
          <w:szCs w:val="28"/>
        </w:rPr>
      </w:pPr>
    </w:p>
    <w:p w:rsidR="003E0A6E" w:rsidRDefault="003E0A6E" w:rsidP="003E0A6E">
      <w:pPr>
        <w:pStyle w:val="Listenabsatz"/>
        <w:numPr>
          <w:ilvl w:val="1"/>
          <w:numId w:val="2"/>
        </w:numPr>
        <w:tabs>
          <w:tab w:val="left" w:pos="284"/>
        </w:tabs>
        <w:rPr>
          <w:sz w:val="28"/>
          <w:szCs w:val="28"/>
        </w:rPr>
      </w:pPr>
      <w:r w:rsidRPr="00F27B57">
        <w:rPr>
          <w:sz w:val="28"/>
          <w:szCs w:val="28"/>
        </w:rPr>
        <w:t>Wie h</w:t>
      </w:r>
      <w:r>
        <w:rPr>
          <w:sz w:val="28"/>
          <w:szCs w:val="28"/>
        </w:rPr>
        <w:t>och ist circa das BIP in der Schweiz</w:t>
      </w:r>
      <w:r w:rsidRPr="00F27B57">
        <w:rPr>
          <w:sz w:val="28"/>
          <w:szCs w:val="28"/>
        </w:rPr>
        <w:t>, wenn man sich auf die Zahlen vom Text bezieht?</w:t>
      </w:r>
      <w:r>
        <w:rPr>
          <w:sz w:val="28"/>
          <w:szCs w:val="28"/>
        </w:rPr>
        <w:t xml:space="preserve"> Wie gross ist die </w:t>
      </w:r>
      <w:proofErr w:type="spellStart"/>
      <w:r>
        <w:rPr>
          <w:sz w:val="28"/>
          <w:szCs w:val="28"/>
        </w:rPr>
        <w:t>Erbsumme</w:t>
      </w:r>
      <w:proofErr w:type="spellEnd"/>
      <w:r>
        <w:rPr>
          <w:sz w:val="28"/>
          <w:szCs w:val="28"/>
        </w:rPr>
        <w:t xml:space="preserve"> im Vergleich zum BIP?</w:t>
      </w:r>
    </w:p>
    <w:p w:rsidR="003C6104" w:rsidRDefault="003C6104" w:rsidP="003C6104">
      <w:pPr>
        <w:pStyle w:val="Listenabsatz"/>
        <w:tabs>
          <w:tab w:val="left" w:pos="284"/>
        </w:tabs>
        <w:ind w:left="792"/>
        <w:rPr>
          <w:sz w:val="28"/>
          <w:szCs w:val="28"/>
        </w:rPr>
      </w:pPr>
      <w:r>
        <w:rPr>
          <w:sz w:val="28"/>
          <w:szCs w:val="28"/>
        </w:rPr>
        <w:t>BIP = 640 Mrd.</w:t>
      </w:r>
    </w:p>
    <w:p w:rsidR="003C6104" w:rsidRDefault="003C6104" w:rsidP="003C6104">
      <w:pPr>
        <w:pStyle w:val="Listenabsatz"/>
        <w:tabs>
          <w:tab w:val="left" w:pos="284"/>
        </w:tabs>
        <w:ind w:left="792"/>
        <w:rPr>
          <w:sz w:val="28"/>
          <w:szCs w:val="28"/>
        </w:rPr>
      </w:pPr>
      <w:r>
        <w:rPr>
          <w:sz w:val="28"/>
          <w:szCs w:val="28"/>
        </w:rPr>
        <w:t xml:space="preserve">Erbgut insgesamt = 63 </w:t>
      </w:r>
      <w:proofErr w:type="spellStart"/>
      <w:r>
        <w:rPr>
          <w:sz w:val="28"/>
          <w:szCs w:val="28"/>
        </w:rPr>
        <w:t>mrd.</w:t>
      </w:r>
      <w:proofErr w:type="spellEnd"/>
    </w:p>
    <w:p w:rsidR="003C6104" w:rsidRDefault="003C6104" w:rsidP="003C6104">
      <w:pPr>
        <w:pStyle w:val="Listenabsatz"/>
        <w:tabs>
          <w:tab w:val="left" w:pos="284"/>
        </w:tabs>
        <w:ind w:left="792"/>
        <w:rPr>
          <w:sz w:val="28"/>
          <w:szCs w:val="28"/>
        </w:rPr>
      </w:pPr>
    </w:p>
    <w:p w:rsidR="003C6104" w:rsidRDefault="003E0A6E" w:rsidP="003E0A6E">
      <w:pPr>
        <w:pStyle w:val="Listenabsatz"/>
        <w:numPr>
          <w:ilvl w:val="1"/>
          <w:numId w:val="2"/>
        </w:numPr>
        <w:tabs>
          <w:tab w:val="left" w:pos="284"/>
        </w:tabs>
        <w:rPr>
          <w:sz w:val="28"/>
          <w:szCs w:val="28"/>
        </w:rPr>
      </w:pPr>
      <w:r w:rsidRPr="00F27B57">
        <w:rPr>
          <w:sz w:val="28"/>
          <w:szCs w:val="28"/>
        </w:rPr>
        <w:t xml:space="preserve">Der arithmetische Mittelwert bei den Erbschaften liegt bei </w:t>
      </w:r>
      <w:r>
        <w:rPr>
          <w:sz w:val="28"/>
          <w:szCs w:val="28"/>
        </w:rPr>
        <w:br/>
      </w:r>
      <w:r w:rsidRPr="00F27B57">
        <w:rPr>
          <w:sz w:val="28"/>
          <w:szCs w:val="28"/>
        </w:rPr>
        <w:t>CHF 1 Million, der Medianwert al</w:t>
      </w:r>
      <w:r>
        <w:rPr>
          <w:sz w:val="28"/>
          <w:szCs w:val="28"/>
        </w:rPr>
        <w:t>lerdings bei CHF 170’</w:t>
      </w:r>
      <w:r w:rsidRPr="00F27B57">
        <w:rPr>
          <w:sz w:val="28"/>
          <w:szCs w:val="28"/>
        </w:rPr>
        <w:t xml:space="preserve">0000. </w:t>
      </w:r>
      <w:r>
        <w:rPr>
          <w:sz w:val="28"/>
          <w:szCs w:val="28"/>
        </w:rPr>
        <w:br/>
      </w:r>
      <w:r w:rsidRPr="00F27B57">
        <w:rPr>
          <w:sz w:val="28"/>
          <w:szCs w:val="28"/>
        </w:rPr>
        <w:t xml:space="preserve">Sie erklären, warum der Durchschnittswert so wenig aussagekräftig ist. </w:t>
      </w:r>
    </w:p>
    <w:p w:rsidR="003C6104" w:rsidRDefault="003C6104" w:rsidP="003C6104">
      <w:pPr>
        <w:pStyle w:val="Listenabsatz"/>
        <w:tabs>
          <w:tab w:val="left" w:pos="284"/>
        </w:tabs>
        <w:ind w:left="792"/>
        <w:rPr>
          <w:sz w:val="28"/>
          <w:szCs w:val="28"/>
        </w:rPr>
      </w:pPr>
      <w:r>
        <w:rPr>
          <w:sz w:val="28"/>
          <w:szCs w:val="28"/>
        </w:rPr>
        <w:t>Median = 170 000Chf</w:t>
      </w:r>
    </w:p>
    <w:p w:rsidR="003C6104" w:rsidRDefault="003C6104" w:rsidP="003C6104">
      <w:pPr>
        <w:pStyle w:val="Listenabsatz"/>
        <w:tabs>
          <w:tab w:val="left" w:pos="284"/>
        </w:tabs>
        <w:ind w:left="792"/>
        <w:rPr>
          <w:sz w:val="28"/>
          <w:szCs w:val="28"/>
        </w:rPr>
      </w:pPr>
      <w:r>
        <w:rPr>
          <w:sz w:val="28"/>
          <w:szCs w:val="28"/>
        </w:rPr>
        <w:t>Mittelwert = 1 Million</w:t>
      </w:r>
    </w:p>
    <w:p w:rsidR="003C6104" w:rsidRDefault="003C6104" w:rsidP="003C6104">
      <w:pPr>
        <w:pStyle w:val="Listenabsatz"/>
        <w:tabs>
          <w:tab w:val="left" w:pos="284"/>
        </w:tabs>
        <w:ind w:left="792"/>
        <w:rPr>
          <w:sz w:val="28"/>
          <w:szCs w:val="28"/>
        </w:rPr>
      </w:pPr>
      <w:r>
        <w:rPr>
          <w:sz w:val="28"/>
          <w:szCs w:val="28"/>
        </w:rPr>
        <w:t>2% besitzen 50% des Vermögens</w:t>
      </w:r>
      <w:r w:rsidR="003E0A6E" w:rsidRPr="00F27B57">
        <w:rPr>
          <w:sz w:val="28"/>
          <w:szCs w:val="28"/>
        </w:rPr>
        <w:br/>
      </w:r>
    </w:p>
    <w:p w:rsidR="003C6104" w:rsidRDefault="003C6104">
      <w:pPr>
        <w:spacing w:after="160" w:line="259" w:lineRule="auto"/>
        <w:rPr>
          <w:sz w:val="28"/>
          <w:szCs w:val="28"/>
        </w:rPr>
      </w:pPr>
      <w:r>
        <w:rPr>
          <w:sz w:val="28"/>
          <w:szCs w:val="28"/>
        </w:rPr>
        <w:br w:type="page"/>
      </w:r>
    </w:p>
    <w:p w:rsidR="003E0A6E" w:rsidRPr="00F27B57" w:rsidRDefault="003E0A6E" w:rsidP="003C6104">
      <w:pPr>
        <w:pStyle w:val="Listenabsatz"/>
        <w:tabs>
          <w:tab w:val="left" w:pos="284"/>
        </w:tabs>
        <w:ind w:left="792"/>
        <w:rPr>
          <w:sz w:val="28"/>
          <w:szCs w:val="28"/>
        </w:rPr>
      </w:pPr>
    </w:p>
    <w:p w:rsidR="003E0A6E" w:rsidRPr="00007ABE" w:rsidRDefault="003E0A6E" w:rsidP="003E0A6E">
      <w:pPr>
        <w:pStyle w:val="Listenabsatz"/>
        <w:numPr>
          <w:ilvl w:val="0"/>
          <w:numId w:val="2"/>
        </w:numPr>
        <w:rPr>
          <w:sz w:val="28"/>
          <w:szCs w:val="28"/>
        </w:rPr>
      </w:pPr>
      <w:r w:rsidRPr="00007ABE">
        <w:rPr>
          <w:sz w:val="28"/>
          <w:szCs w:val="28"/>
        </w:rPr>
        <w:t>Ordnen Sie durch die Befehle «kopieren» und «einfügen» die Begriffe der richtigen Beschreibung zu.</w:t>
      </w:r>
      <w:r>
        <w:rPr>
          <w:sz w:val="28"/>
          <w:szCs w:val="28"/>
        </w:rPr>
        <w:t xml:space="preserve"> Sie helfen sich mit Ihrem Lehrbuch!</w:t>
      </w:r>
      <w:r>
        <w:rPr>
          <w:sz w:val="28"/>
          <w:szCs w:val="28"/>
        </w:rPr>
        <w:br/>
      </w:r>
    </w:p>
    <w:p w:rsidR="003E0A6E" w:rsidRDefault="003E0A6E" w:rsidP="003E0A6E">
      <w:pPr>
        <w:pStyle w:val="Listenabsatz"/>
        <w:numPr>
          <w:ilvl w:val="0"/>
          <w:numId w:val="3"/>
        </w:numPr>
        <w:tabs>
          <w:tab w:val="left" w:pos="284"/>
        </w:tabs>
        <w:rPr>
          <w:sz w:val="28"/>
          <w:szCs w:val="28"/>
        </w:rPr>
      </w:pPr>
      <w:r w:rsidRPr="008C32AA">
        <w:rPr>
          <w:sz w:val="28"/>
          <w:szCs w:val="28"/>
        </w:rPr>
        <w:t>Die verstorbene Person, die eine Erbschaft hinterlässt</w:t>
      </w:r>
      <w:r>
        <w:rPr>
          <w:sz w:val="28"/>
          <w:szCs w:val="28"/>
        </w:rPr>
        <w:t>.</w:t>
      </w:r>
    </w:p>
    <w:p w:rsidR="003E0A6E" w:rsidRDefault="003E0A6E" w:rsidP="003E0A6E">
      <w:pPr>
        <w:pStyle w:val="Listenabsatz"/>
        <w:numPr>
          <w:ilvl w:val="0"/>
          <w:numId w:val="3"/>
        </w:numPr>
        <w:tabs>
          <w:tab w:val="left" w:pos="284"/>
        </w:tabs>
        <w:rPr>
          <w:sz w:val="28"/>
          <w:szCs w:val="28"/>
        </w:rPr>
      </w:pPr>
      <w:r w:rsidRPr="008C32AA">
        <w:rPr>
          <w:sz w:val="28"/>
          <w:szCs w:val="28"/>
        </w:rPr>
        <w:t>Vermögen und Schulden des Erblassers</w:t>
      </w:r>
    </w:p>
    <w:p w:rsidR="003E0A6E" w:rsidRPr="00F55E04" w:rsidRDefault="003E0A6E" w:rsidP="003E0A6E">
      <w:pPr>
        <w:pStyle w:val="Listenabsatz"/>
        <w:numPr>
          <w:ilvl w:val="0"/>
          <w:numId w:val="1"/>
        </w:numPr>
        <w:tabs>
          <w:tab w:val="left" w:pos="3261"/>
        </w:tabs>
        <w:ind w:left="284" w:hanging="284"/>
        <w:rPr>
          <w:sz w:val="28"/>
          <w:szCs w:val="28"/>
        </w:rPr>
      </w:pPr>
      <w:r>
        <w:rPr>
          <w:sz w:val="28"/>
          <w:szCs w:val="28"/>
        </w:rPr>
        <w:t>Teil eines Erbanspruchs, den der Erblasser den gesetzlichen Erben nicht vorenthalten darf. Ausnahme: es wurde in einem Erbvertrag freiwillig darauf verzichtet oder die Erben sind mit dem Wunsch des Erblassers einverstanden.</w:t>
      </w:r>
    </w:p>
    <w:p w:rsidR="003E0A6E" w:rsidRDefault="003E0A6E" w:rsidP="003E0A6E">
      <w:pPr>
        <w:pStyle w:val="Listenabsatz"/>
        <w:numPr>
          <w:ilvl w:val="0"/>
          <w:numId w:val="3"/>
        </w:numPr>
        <w:tabs>
          <w:tab w:val="left" w:pos="284"/>
        </w:tabs>
        <w:rPr>
          <w:sz w:val="28"/>
          <w:szCs w:val="28"/>
        </w:rPr>
      </w:pPr>
      <w:r>
        <w:rPr>
          <w:sz w:val="28"/>
          <w:szCs w:val="28"/>
        </w:rPr>
        <w:t>Die Schulden, die sich auf die Errungenschaften beziehen, sind grösser als die Aktiven der Errungenschaften.</w:t>
      </w:r>
    </w:p>
    <w:p w:rsidR="003E0A6E" w:rsidRDefault="003E0A6E" w:rsidP="003E0A6E">
      <w:pPr>
        <w:pStyle w:val="Listenabsatz"/>
        <w:numPr>
          <w:ilvl w:val="0"/>
          <w:numId w:val="3"/>
        </w:numPr>
        <w:tabs>
          <w:tab w:val="left" w:pos="284"/>
        </w:tabs>
        <w:rPr>
          <w:sz w:val="28"/>
          <w:szCs w:val="28"/>
        </w:rPr>
      </w:pPr>
      <w:r>
        <w:rPr>
          <w:sz w:val="28"/>
          <w:szCs w:val="28"/>
        </w:rPr>
        <w:t>Bestimmt, in welcher Reihenfolge Familienangehörige erben können.</w:t>
      </w:r>
    </w:p>
    <w:p w:rsidR="003E0A6E" w:rsidRDefault="003E0A6E" w:rsidP="003E0A6E">
      <w:pPr>
        <w:pStyle w:val="Listenabsatz"/>
        <w:numPr>
          <w:ilvl w:val="0"/>
          <w:numId w:val="3"/>
        </w:numPr>
        <w:tabs>
          <w:tab w:val="left" w:pos="284"/>
        </w:tabs>
        <w:rPr>
          <w:sz w:val="28"/>
          <w:szCs w:val="28"/>
        </w:rPr>
      </w:pPr>
      <w:r>
        <w:rPr>
          <w:sz w:val="28"/>
          <w:szCs w:val="28"/>
        </w:rPr>
        <w:t>Auflösung der Errungenschaften durch Tod, Scheidung oder gerichtliche Trennung.</w:t>
      </w:r>
    </w:p>
    <w:p w:rsidR="003E0A6E" w:rsidRDefault="003E0A6E" w:rsidP="003E0A6E">
      <w:pPr>
        <w:pStyle w:val="Listenabsatz"/>
        <w:numPr>
          <w:ilvl w:val="0"/>
          <w:numId w:val="3"/>
        </w:numPr>
        <w:tabs>
          <w:tab w:val="left" w:pos="284"/>
        </w:tabs>
        <w:rPr>
          <w:sz w:val="28"/>
          <w:szCs w:val="28"/>
        </w:rPr>
      </w:pPr>
      <w:r>
        <w:rPr>
          <w:sz w:val="28"/>
          <w:szCs w:val="28"/>
        </w:rPr>
        <w:t>Aktiven der Errungenschaft von Mann und Frau abgezogen von den Schulden, die sich auf die Errungenschaften beziehen.</w:t>
      </w:r>
    </w:p>
    <w:p w:rsidR="003E0A6E" w:rsidRDefault="003E0A6E" w:rsidP="003E0A6E">
      <w:pPr>
        <w:pStyle w:val="Listenabsatz"/>
        <w:numPr>
          <w:ilvl w:val="0"/>
          <w:numId w:val="1"/>
        </w:numPr>
        <w:tabs>
          <w:tab w:val="left" w:pos="3261"/>
        </w:tabs>
        <w:ind w:left="284" w:hanging="284"/>
        <w:rPr>
          <w:sz w:val="28"/>
          <w:szCs w:val="28"/>
        </w:rPr>
      </w:pPr>
      <w:r>
        <w:rPr>
          <w:sz w:val="28"/>
          <w:szCs w:val="28"/>
        </w:rPr>
        <w:t>Der Nachlass wird zwischen mehreren Erben aufgeteilt.</w:t>
      </w:r>
    </w:p>
    <w:p w:rsidR="003E0A6E" w:rsidRDefault="003E0A6E" w:rsidP="003E0A6E">
      <w:pPr>
        <w:pStyle w:val="Listenabsatz"/>
        <w:numPr>
          <w:ilvl w:val="0"/>
          <w:numId w:val="1"/>
        </w:numPr>
        <w:tabs>
          <w:tab w:val="left" w:pos="3261"/>
        </w:tabs>
        <w:ind w:left="284" w:hanging="284"/>
        <w:rPr>
          <w:sz w:val="28"/>
          <w:szCs w:val="28"/>
        </w:rPr>
      </w:pPr>
      <w:r>
        <w:rPr>
          <w:sz w:val="28"/>
          <w:szCs w:val="28"/>
        </w:rPr>
        <w:t>Teil eines Erbanspruchs, den der Erblasser den gesetzlichen Erben nicht vorenthalten darf. Ausnahme: es wurde in einem Erbvertrag freiwillig darauf verzichtet oder die Erben sind mit dem Wunsch des Erblassers einverstanden.</w:t>
      </w:r>
    </w:p>
    <w:p w:rsidR="003E0A6E" w:rsidRDefault="003E0A6E" w:rsidP="003E0A6E">
      <w:pPr>
        <w:pStyle w:val="Listenabsatz"/>
        <w:numPr>
          <w:ilvl w:val="0"/>
          <w:numId w:val="1"/>
        </w:numPr>
        <w:tabs>
          <w:tab w:val="left" w:pos="3261"/>
        </w:tabs>
        <w:ind w:left="284" w:hanging="284"/>
        <w:rPr>
          <w:sz w:val="28"/>
          <w:szCs w:val="28"/>
        </w:rPr>
      </w:pPr>
      <w:r>
        <w:rPr>
          <w:sz w:val="28"/>
          <w:szCs w:val="28"/>
        </w:rPr>
        <w:t xml:space="preserve">Zuwendung eines einzelnen Vermögenswertes an irgendeine Drittperson/Organisation. </w:t>
      </w:r>
      <w:r>
        <w:rPr>
          <w:rFonts w:cstheme="minorHAnsi"/>
          <w:sz w:val="28"/>
          <w:szCs w:val="28"/>
        </w:rPr>
        <w:t>→ wird im Testament/Erbvertrag festgehalten</w:t>
      </w:r>
    </w:p>
    <w:p w:rsidR="00A92007" w:rsidRDefault="003E0A6E" w:rsidP="003E0A6E">
      <w:pPr>
        <w:pStyle w:val="Listenabsatz"/>
        <w:numPr>
          <w:ilvl w:val="0"/>
          <w:numId w:val="3"/>
        </w:numPr>
        <w:tabs>
          <w:tab w:val="left" w:pos="284"/>
          <w:tab w:val="left" w:pos="3261"/>
        </w:tabs>
        <w:ind w:left="284" w:hanging="284"/>
        <w:rPr>
          <w:sz w:val="28"/>
          <w:szCs w:val="28"/>
        </w:rPr>
      </w:pPr>
      <w:r w:rsidRPr="008C32AA">
        <w:rPr>
          <w:sz w:val="28"/>
          <w:szCs w:val="28"/>
        </w:rPr>
        <w:t>Teil des Nachlasses, über den durch Testament oder Erbvertrag frei verfügt werden kann.</w:t>
      </w:r>
      <w:r>
        <w:rPr>
          <w:sz w:val="28"/>
          <w:szCs w:val="28"/>
        </w:rPr>
        <w:br/>
      </w:r>
    </w:p>
    <w:p w:rsidR="00A92007" w:rsidRDefault="00A92007">
      <w:pPr>
        <w:spacing w:after="160" w:line="259" w:lineRule="auto"/>
        <w:rPr>
          <w:sz w:val="28"/>
          <w:szCs w:val="28"/>
        </w:rPr>
      </w:pPr>
      <w:r>
        <w:rPr>
          <w:sz w:val="28"/>
          <w:szCs w:val="28"/>
        </w:rPr>
        <w:br w:type="page"/>
      </w:r>
    </w:p>
    <w:p w:rsidR="003E0A6E" w:rsidRPr="008C32AA" w:rsidRDefault="003E0A6E" w:rsidP="00A92007">
      <w:pPr>
        <w:pStyle w:val="Listenabsatz"/>
        <w:tabs>
          <w:tab w:val="left" w:pos="284"/>
          <w:tab w:val="left" w:pos="3261"/>
        </w:tabs>
        <w:ind w:left="284"/>
        <w:rPr>
          <w:sz w:val="28"/>
          <w:szCs w:val="28"/>
        </w:rPr>
      </w:pPr>
    </w:p>
    <w:tbl>
      <w:tblPr>
        <w:tblStyle w:val="Tabellenrast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15"/>
        <w:gridCol w:w="5897"/>
      </w:tblGrid>
      <w:tr w:rsidR="003E0A6E" w:rsidRPr="00F55E04" w:rsidTr="003C6104">
        <w:tc>
          <w:tcPr>
            <w:tcW w:w="3315" w:type="dxa"/>
          </w:tcPr>
          <w:p w:rsidR="003E0A6E" w:rsidRPr="00F55E04" w:rsidRDefault="003E0A6E" w:rsidP="003E0A6E">
            <w:pPr>
              <w:pStyle w:val="Listenabsatz"/>
              <w:numPr>
                <w:ilvl w:val="0"/>
                <w:numId w:val="1"/>
              </w:numPr>
              <w:tabs>
                <w:tab w:val="left" w:pos="3261"/>
              </w:tabs>
              <w:spacing w:after="0" w:line="240" w:lineRule="auto"/>
              <w:ind w:left="284" w:hanging="284"/>
              <w:rPr>
                <w:sz w:val="28"/>
                <w:szCs w:val="28"/>
              </w:rPr>
            </w:pPr>
            <w:r>
              <w:rPr>
                <w:sz w:val="28"/>
                <w:szCs w:val="28"/>
              </w:rPr>
              <w:t xml:space="preserve">Rückschlag </w:t>
            </w:r>
          </w:p>
        </w:tc>
        <w:tc>
          <w:tcPr>
            <w:tcW w:w="5897" w:type="dxa"/>
          </w:tcPr>
          <w:p w:rsidR="003E0A6E" w:rsidRPr="00A92007" w:rsidRDefault="00A92007" w:rsidP="00A92007">
            <w:pPr>
              <w:pStyle w:val="Listenabsatz"/>
              <w:numPr>
                <w:ilvl w:val="0"/>
                <w:numId w:val="1"/>
              </w:numPr>
              <w:tabs>
                <w:tab w:val="left" w:pos="345"/>
              </w:tabs>
              <w:ind w:left="345" w:firstLine="15"/>
              <w:rPr>
                <w:sz w:val="28"/>
                <w:szCs w:val="28"/>
              </w:rPr>
            </w:pPr>
            <w:r>
              <w:rPr>
                <w:sz w:val="28"/>
                <w:szCs w:val="28"/>
              </w:rPr>
              <w:t>Die Schulden, die sich auf die Errungenschaften beziehen, sind grösser als die Aktiven der Errungenschaften.</w:t>
            </w:r>
          </w:p>
        </w:tc>
      </w:tr>
      <w:tr w:rsidR="003E0A6E" w:rsidRPr="00F55E04" w:rsidTr="003C6104">
        <w:tc>
          <w:tcPr>
            <w:tcW w:w="3315" w:type="dxa"/>
          </w:tcPr>
          <w:p w:rsidR="003E0A6E" w:rsidRPr="00F55E04" w:rsidRDefault="003E0A6E" w:rsidP="003E0A6E">
            <w:pPr>
              <w:pStyle w:val="Listenabsatz"/>
              <w:numPr>
                <w:ilvl w:val="0"/>
                <w:numId w:val="1"/>
              </w:numPr>
              <w:tabs>
                <w:tab w:val="left" w:pos="3261"/>
              </w:tabs>
              <w:spacing w:after="0" w:line="240" w:lineRule="auto"/>
              <w:ind w:left="284" w:hanging="284"/>
              <w:rPr>
                <w:sz w:val="28"/>
                <w:szCs w:val="28"/>
              </w:rPr>
            </w:pPr>
            <w:r>
              <w:rPr>
                <w:sz w:val="28"/>
                <w:szCs w:val="28"/>
              </w:rPr>
              <w:t>Güterrechtliche Auseinandersetzung</w:t>
            </w:r>
          </w:p>
        </w:tc>
        <w:tc>
          <w:tcPr>
            <w:tcW w:w="5897" w:type="dxa"/>
          </w:tcPr>
          <w:p w:rsidR="003E0A6E" w:rsidRPr="00A92007" w:rsidRDefault="00A92007" w:rsidP="00A92007">
            <w:pPr>
              <w:pStyle w:val="Listenabsatz"/>
              <w:numPr>
                <w:ilvl w:val="0"/>
                <w:numId w:val="1"/>
              </w:numPr>
              <w:tabs>
                <w:tab w:val="left" w:pos="284"/>
              </w:tabs>
              <w:rPr>
                <w:sz w:val="28"/>
                <w:szCs w:val="28"/>
              </w:rPr>
            </w:pPr>
            <w:r>
              <w:rPr>
                <w:sz w:val="28"/>
                <w:szCs w:val="28"/>
              </w:rPr>
              <w:t>Auflösung der Errungenschaften durch Tod, Scheidung oder gerichtliche Trennung.</w:t>
            </w:r>
          </w:p>
        </w:tc>
      </w:tr>
      <w:tr w:rsidR="003E0A6E" w:rsidRPr="00F55E04" w:rsidTr="003C6104">
        <w:tc>
          <w:tcPr>
            <w:tcW w:w="3315" w:type="dxa"/>
          </w:tcPr>
          <w:p w:rsidR="003E0A6E" w:rsidRPr="00F55E04" w:rsidRDefault="003E0A6E" w:rsidP="003E0A6E">
            <w:pPr>
              <w:pStyle w:val="Listenabsatz"/>
              <w:numPr>
                <w:ilvl w:val="0"/>
                <w:numId w:val="1"/>
              </w:numPr>
              <w:tabs>
                <w:tab w:val="left" w:pos="3261"/>
              </w:tabs>
              <w:spacing w:after="0" w:line="240" w:lineRule="auto"/>
              <w:ind w:left="284" w:hanging="284"/>
              <w:rPr>
                <w:sz w:val="28"/>
                <w:szCs w:val="28"/>
              </w:rPr>
            </w:pPr>
            <w:r>
              <w:rPr>
                <w:sz w:val="28"/>
                <w:szCs w:val="28"/>
              </w:rPr>
              <w:t>Vorschlag</w:t>
            </w:r>
          </w:p>
        </w:tc>
        <w:tc>
          <w:tcPr>
            <w:tcW w:w="5897" w:type="dxa"/>
          </w:tcPr>
          <w:p w:rsidR="003E0A6E" w:rsidRPr="00A92007" w:rsidRDefault="00A92007" w:rsidP="00A92007">
            <w:pPr>
              <w:pStyle w:val="Listenabsatz"/>
              <w:numPr>
                <w:ilvl w:val="0"/>
                <w:numId w:val="1"/>
              </w:numPr>
              <w:tabs>
                <w:tab w:val="left" w:pos="284"/>
              </w:tabs>
              <w:rPr>
                <w:sz w:val="28"/>
                <w:szCs w:val="28"/>
              </w:rPr>
            </w:pPr>
            <w:r>
              <w:rPr>
                <w:sz w:val="28"/>
                <w:szCs w:val="28"/>
              </w:rPr>
              <w:t>Aktiven der Errungenschaft von Mann und Frau abgezogen von den Schulden, die sich auf die Errungenschaften beziehen.</w:t>
            </w:r>
          </w:p>
        </w:tc>
      </w:tr>
      <w:tr w:rsidR="003E0A6E" w:rsidRPr="00F55E04" w:rsidTr="003C6104">
        <w:tc>
          <w:tcPr>
            <w:tcW w:w="3315" w:type="dxa"/>
          </w:tcPr>
          <w:p w:rsidR="003E0A6E" w:rsidRPr="00F55E04" w:rsidRDefault="003E0A6E" w:rsidP="003E0A6E">
            <w:pPr>
              <w:pStyle w:val="Listenabsatz"/>
              <w:numPr>
                <w:ilvl w:val="0"/>
                <w:numId w:val="1"/>
              </w:numPr>
              <w:tabs>
                <w:tab w:val="left" w:pos="3261"/>
              </w:tabs>
              <w:spacing w:after="0" w:line="240" w:lineRule="auto"/>
              <w:ind w:left="284" w:hanging="284"/>
              <w:rPr>
                <w:sz w:val="28"/>
                <w:szCs w:val="28"/>
              </w:rPr>
            </w:pPr>
            <w:r>
              <w:rPr>
                <w:sz w:val="28"/>
                <w:szCs w:val="28"/>
              </w:rPr>
              <w:t>Nachlass</w:t>
            </w:r>
          </w:p>
        </w:tc>
        <w:tc>
          <w:tcPr>
            <w:tcW w:w="5897" w:type="dxa"/>
          </w:tcPr>
          <w:p w:rsidR="003E0A6E" w:rsidRPr="00A92007" w:rsidRDefault="00A92007" w:rsidP="00A92007">
            <w:pPr>
              <w:pStyle w:val="Listenabsatz"/>
              <w:numPr>
                <w:ilvl w:val="0"/>
                <w:numId w:val="1"/>
              </w:numPr>
              <w:tabs>
                <w:tab w:val="left" w:pos="284"/>
              </w:tabs>
              <w:rPr>
                <w:sz w:val="28"/>
                <w:szCs w:val="28"/>
              </w:rPr>
            </w:pPr>
            <w:r w:rsidRPr="008C32AA">
              <w:rPr>
                <w:sz w:val="28"/>
                <w:szCs w:val="28"/>
              </w:rPr>
              <w:t>Vermögen und Schulden des Erblassers</w:t>
            </w:r>
          </w:p>
        </w:tc>
      </w:tr>
      <w:tr w:rsidR="003E0A6E" w:rsidRPr="00F55E04" w:rsidTr="003C6104">
        <w:tc>
          <w:tcPr>
            <w:tcW w:w="3315" w:type="dxa"/>
          </w:tcPr>
          <w:p w:rsidR="003E0A6E" w:rsidRDefault="003E0A6E" w:rsidP="003E0A6E">
            <w:pPr>
              <w:pStyle w:val="Listenabsatz"/>
              <w:numPr>
                <w:ilvl w:val="0"/>
                <w:numId w:val="1"/>
              </w:numPr>
              <w:tabs>
                <w:tab w:val="left" w:pos="3261"/>
              </w:tabs>
              <w:spacing w:after="0" w:line="240" w:lineRule="auto"/>
              <w:ind w:left="284" w:hanging="284"/>
              <w:rPr>
                <w:sz w:val="28"/>
                <w:szCs w:val="28"/>
              </w:rPr>
            </w:pPr>
            <w:r>
              <w:rPr>
                <w:sz w:val="28"/>
                <w:szCs w:val="28"/>
              </w:rPr>
              <w:t>Erblasser</w:t>
            </w:r>
          </w:p>
        </w:tc>
        <w:tc>
          <w:tcPr>
            <w:tcW w:w="5897" w:type="dxa"/>
          </w:tcPr>
          <w:p w:rsidR="003C6104" w:rsidRDefault="003C6104" w:rsidP="003C6104">
            <w:pPr>
              <w:pStyle w:val="Listenabsatz"/>
              <w:numPr>
                <w:ilvl w:val="0"/>
                <w:numId w:val="1"/>
              </w:numPr>
              <w:tabs>
                <w:tab w:val="left" w:pos="284"/>
              </w:tabs>
              <w:rPr>
                <w:sz w:val="28"/>
                <w:szCs w:val="28"/>
              </w:rPr>
            </w:pPr>
            <w:r w:rsidRPr="008C32AA">
              <w:rPr>
                <w:sz w:val="28"/>
                <w:szCs w:val="28"/>
              </w:rPr>
              <w:t>Die verstorbene Person, die eine Erbschaft hinterlässt</w:t>
            </w:r>
            <w:r>
              <w:rPr>
                <w:sz w:val="28"/>
                <w:szCs w:val="28"/>
              </w:rPr>
              <w:t>.</w:t>
            </w:r>
          </w:p>
          <w:p w:rsidR="003E0A6E" w:rsidRPr="00F55E04" w:rsidRDefault="003E0A6E" w:rsidP="003C6104">
            <w:pPr>
              <w:pStyle w:val="Listenabsatz"/>
              <w:tabs>
                <w:tab w:val="left" w:pos="3261"/>
              </w:tabs>
              <w:spacing w:after="0" w:line="240" w:lineRule="auto"/>
              <w:rPr>
                <w:sz w:val="28"/>
                <w:szCs w:val="28"/>
              </w:rPr>
            </w:pPr>
          </w:p>
        </w:tc>
      </w:tr>
      <w:tr w:rsidR="003E0A6E" w:rsidRPr="00F55E04" w:rsidTr="003C6104">
        <w:tc>
          <w:tcPr>
            <w:tcW w:w="3315" w:type="dxa"/>
          </w:tcPr>
          <w:p w:rsidR="003E0A6E" w:rsidRDefault="003E0A6E" w:rsidP="003E0A6E">
            <w:pPr>
              <w:pStyle w:val="Listenabsatz"/>
              <w:numPr>
                <w:ilvl w:val="0"/>
                <w:numId w:val="1"/>
              </w:numPr>
              <w:tabs>
                <w:tab w:val="left" w:pos="3261"/>
              </w:tabs>
              <w:spacing w:after="0" w:line="240" w:lineRule="auto"/>
              <w:ind w:left="284" w:hanging="284"/>
              <w:rPr>
                <w:sz w:val="28"/>
                <w:szCs w:val="28"/>
              </w:rPr>
            </w:pPr>
            <w:r>
              <w:rPr>
                <w:sz w:val="28"/>
                <w:szCs w:val="28"/>
              </w:rPr>
              <w:t>Stamm</w:t>
            </w:r>
          </w:p>
        </w:tc>
        <w:tc>
          <w:tcPr>
            <w:tcW w:w="5897" w:type="dxa"/>
          </w:tcPr>
          <w:p w:rsidR="003E0A6E" w:rsidRPr="00A92007" w:rsidRDefault="00A92007" w:rsidP="00A92007">
            <w:pPr>
              <w:pStyle w:val="Listenabsatz"/>
              <w:numPr>
                <w:ilvl w:val="0"/>
                <w:numId w:val="1"/>
              </w:numPr>
              <w:tabs>
                <w:tab w:val="left" w:pos="284"/>
              </w:tabs>
              <w:rPr>
                <w:sz w:val="28"/>
                <w:szCs w:val="28"/>
              </w:rPr>
            </w:pPr>
            <w:r>
              <w:rPr>
                <w:sz w:val="28"/>
                <w:szCs w:val="28"/>
              </w:rPr>
              <w:t>Bestimmt, in welcher Reihenfolge Familienangehörige erben können.</w:t>
            </w:r>
          </w:p>
        </w:tc>
      </w:tr>
      <w:tr w:rsidR="003E0A6E" w:rsidRPr="00F55E04" w:rsidTr="003C6104">
        <w:tc>
          <w:tcPr>
            <w:tcW w:w="3315" w:type="dxa"/>
          </w:tcPr>
          <w:p w:rsidR="003E0A6E" w:rsidRDefault="003E0A6E" w:rsidP="003E0A6E">
            <w:pPr>
              <w:pStyle w:val="Listenabsatz"/>
              <w:numPr>
                <w:ilvl w:val="0"/>
                <w:numId w:val="1"/>
              </w:numPr>
              <w:tabs>
                <w:tab w:val="left" w:pos="3261"/>
              </w:tabs>
              <w:spacing w:after="0" w:line="240" w:lineRule="auto"/>
              <w:ind w:left="284" w:hanging="284"/>
              <w:rPr>
                <w:sz w:val="28"/>
                <w:szCs w:val="28"/>
              </w:rPr>
            </w:pPr>
            <w:r>
              <w:rPr>
                <w:sz w:val="28"/>
                <w:szCs w:val="28"/>
              </w:rPr>
              <w:t>Pflichtteil</w:t>
            </w:r>
          </w:p>
        </w:tc>
        <w:tc>
          <w:tcPr>
            <w:tcW w:w="5897" w:type="dxa"/>
          </w:tcPr>
          <w:p w:rsidR="003E0A6E" w:rsidRPr="00F55E04" w:rsidRDefault="00A92007" w:rsidP="003E0A6E">
            <w:pPr>
              <w:pStyle w:val="Listenabsatz"/>
              <w:numPr>
                <w:ilvl w:val="0"/>
                <w:numId w:val="1"/>
              </w:numPr>
              <w:tabs>
                <w:tab w:val="left" w:pos="3261"/>
              </w:tabs>
              <w:spacing w:after="0" w:line="240" w:lineRule="auto"/>
              <w:ind w:left="284" w:hanging="284"/>
              <w:rPr>
                <w:sz w:val="28"/>
                <w:szCs w:val="28"/>
              </w:rPr>
            </w:pPr>
            <w:r>
              <w:rPr>
                <w:sz w:val="28"/>
                <w:szCs w:val="28"/>
              </w:rPr>
              <w:t>Teil eines Erbanspruchs, den der Erblasser den gesetzlichen Erben nicht vorenthalten darf. Ausnahme: es wurde in einem Erbvertrag freiwillig darauf verzichtet oder die Erben sind mit dem Wunsch des Erblassers einverstanden</w:t>
            </w:r>
          </w:p>
        </w:tc>
      </w:tr>
      <w:tr w:rsidR="003E0A6E" w:rsidRPr="00F55E04" w:rsidTr="003C6104">
        <w:tc>
          <w:tcPr>
            <w:tcW w:w="3315" w:type="dxa"/>
          </w:tcPr>
          <w:p w:rsidR="003E0A6E" w:rsidRDefault="003E0A6E" w:rsidP="003E0A6E">
            <w:pPr>
              <w:pStyle w:val="Listenabsatz"/>
              <w:numPr>
                <w:ilvl w:val="0"/>
                <w:numId w:val="1"/>
              </w:numPr>
              <w:tabs>
                <w:tab w:val="left" w:pos="3261"/>
              </w:tabs>
              <w:spacing w:after="0" w:line="240" w:lineRule="auto"/>
              <w:ind w:left="284" w:hanging="284"/>
              <w:rPr>
                <w:sz w:val="28"/>
                <w:szCs w:val="28"/>
              </w:rPr>
            </w:pPr>
            <w:r>
              <w:rPr>
                <w:sz w:val="28"/>
                <w:szCs w:val="28"/>
              </w:rPr>
              <w:t>Vermächtnis</w:t>
            </w:r>
          </w:p>
        </w:tc>
        <w:tc>
          <w:tcPr>
            <w:tcW w:w="5897" w:type="dxa"/>
          </w:tcPr>
          <w:p w:rsidR="003E0A6E" w:rsidRPr="00A92007" w:rsidRDefault="00A92007" w:rsidP="00A92007">
            <w:pPr>
              <w:pStyle w:val="Listenabsatz"/>
              <w:numPr>
                <w:ilvl w:val="0"/>
                <w:numId w:val="1"/>
              </w:numPr>
              <w:tabs>
                <w:tab w:val="left" w:pos="3261"/>
              </w:tabs>
              <w:ind w:left="284" w:hanging="284"/>
              <w:rPr>
                <w:sz w:val="28"/>
                <w:szCs w:val="28"/>
              </w:rPr>
            </w:pPr>
            <w:r>
              <w:rPr>
                <w:sz w:val="28"/>
                <w:szCs w:val="28"/>
              </w:rPr>
              <w:t xml:space="preserve">Zuwendung eines einzelnen Vermögenswertes an irgendeine Drittperson/Organisation. </w:t>
            </w:r>
            <w:r>
              <w:rPr>
                <w:rFonts w:cstheme="minorHAnsi"/>
                <w:sz w:val="28"/>
                <w:szCs w:val="28"/>
              </w:rPr>
              <w:t>→ wird im Testament/Erbvertrag festgehalten</w:t>
            </w:r>
          </w:p>
        </w:tc>
      </w:tr>
      <w:tr w:rsidR="003E0A6E" w:rsidRPr="00F55E04" w:rsidTr="003C6104">
        <w:tc>
          <w:tcPr>
            <w:tcW w:w="3315" w:type="dxa"/>
          </w:tcPr>
          <w:p w:rsidR="003E0A6E" w:rsidRDefault="003E0A6E" w:rsidP="003E0A6E">
            <w:pPr>
              <w:pStyle w:val="Listenabsatz"/>
              <w:numPr>
                <w:ilvl w:val="0"/>
                <w:numId w:val="1"/>
              </w:numPr>
              <w:tabs>
                <w:tab w:val="left" w:pos="3261"/>
              </w:tabs>
              <w:spacing w:after="0" w:line="240" w:lineRule="auto"/>
              <w:ind w:left="284" w:hanging="284"/>
              <w:rPr>
                <w:sz w:val="28"/>
                <w:szCs w:val="28"/>
              </w:rPr>
            </w:pPr>
            <w:r>
              <w:rPr>
                <w:sz w:val="28"/>
                <w:szCs w:val="28"/>
              </w:rPr>
              <w:t>Erbengemeinschaft</w:t>
            </w:r>
          </w:p>
        </w:tc>
        <w:tc>
          <w:tcPr>
            <w:tcW w:w="5897" w:type="dxa"/>
          </w:tcPr>
          <w:p w:rsidR="003E0A6E" w:rsidRPr="00A92007" w:rsidRDefault="00A92007" w:rsidP="00A92007">
            <w:pPr>
              <w:pStyle w:val="Listenabsatz"/>
              <w:numPr>
                <w:ilvl w:val="0"/>
                <w:numId w:val="1"/>
              </w:numPr>
              <w:tabs>
                <w:tab w:val="left" w:pos="3261"/>
              </w:tabs>
              <w:ind w:left="284" w:hanging="284"/>
              <w:rPr>
                <w:sz w:val="28"/>
                <w:szCs w:val="28"/>
              </w:rPr>
            </w:pPr>
            <w:r>
              <w:rPr>
                <w:sz w:val="28"/>
                <w:szCs w:val="28"/>
              </w:rPr>
              <w:t>Der Nachlass wird zwischen mehreren Erben aufgeteilt.</w:t>
            </w:r>
          </w:p>
        </w:tc>
      </w:tr>
      <w:tr w:rsidR="003E0A6E" w:rsidRPr="00F55E04" w:rsidTr="003C6104">
        <w:tc>
          <w:tcPr>
            <w:tcW w:w="3315" w:type="dxa"/>
          </w:tcPr>
          <w:p w:rsidR="003E0A6E" w:rsidRDefault="003E0A6E" w:rsidP="003E0A6E">
            <w:pPr>
              <w:pStyle w:val="Listenabsatz"/>
              <w:numPr>
                <w:ilvl w:val="0"/>
                <w:numId w:val="1"/>
              </w:numPr>
              <w:tabs>
                <w:tab w:val="left" w:pos="3261"/>
              </w:tabs>
              <w:spacing w:after="0" w:line="240" w:lineRule="auto"/>
              <w:ind w:left="284" w:hanging="284"/>
              <w:rPr>
                <w:sz w:val="28"/>
                <w:szCs w:val="28"/>
              </w:rPr>
            </w:pPr>
            <w:r>
              <w:rPr>
                <w:sz w:val="28"/>
                <w:szCs w:val="28"/>
              </w:rPr>
              <w:t>Frei verfügbare Quote</w:t>
            </w:r>
          </w:p>
        </w:tc>
        <w:tc>
          <w:tcPr>
            <w:tcW w:w="5897" w:type="dxa"/>
          </w:tcPr>
          <w:p w:rsidR="003E0A6E" w:rsidRDefault="00A92007" w:rsidP="003E0A6E">
            <w:pPr>
              <w:pStyle w:val="Listenabsatz"/>
              <w:numPr>
                <w:ilvl w:val="0"/>
                <w:numId w:val="1"/>
              </w:numPr>
              <w:tabs>
                <w:tab w:val="left" w:pos="3261"/>
              </w:tabs>
              <w:spacing w:after="0" w:line="240" w:lineRule="auto"/>
              <w:ind w:left="284" w:hanging="284"/>
              <w:rPr>
                <w:sz w:val="28"/>
                <w:szCs w:val="28"/>
              </w:rPr>
            </w:pPr>
            <w:r w:rsidRPr="008C32AA">
              <w:rPr>
                <w:sz w:val="28"/>
                <w:szCs w:val="28"/>
              </w:rPr>
              <w:t>Teil des Nachlasses, über den durch Testament oder Erbvertrag frei verfügt werden kann.</w:t>
            </w:r>
          </w:p>
        </w:tc>
      </w:tr>
    </w:tbl>
    <w:p w:rsidR="00F754A8" w:rsidRDefault="00F754A8" w:rsidP="003E0A6E">
      <w:pPr>
        <w:rPr>
          <w:sz w:val="32"/>
          <w:szCs w:val="32"/>
          <w:u w:val="single"/>
        </w:rPr>
      </w:pPr>
    </w:p>
    <w:p w:rsidR="00F754A8" w:rsidRDefault="00F754A8">
      <w:pPr>
        <w:spacing w:after="160" w:line="259" w:lineRule="auto"/>
        <w:rPr>
          <w:sz w:val="32"/>
          <w:szCs w:val="32"/>
          <w:u w:val="single"/>
        </w:rPr>
      </w:pPr>
      <w:r>
        <w:rPr>
          <w:sz w:val="32"/>
          <w:szCs w:val="32"/>
          <w:u w:val="single"/>
        </w:rPr>
        <w:br w:type="page"/>
      </w:r>
    </w:p>
    <w:p w:rsidR="003E0A6E" w:rsidRDefault="003E0A6E" w:rsidP="003E0A6E">
      <w:pPr>
        <w:rPr>
          <w:sz w:val="32"/>
          <w:szCs w:val="32"/>
          <w:u w:val="single"/>
        </w:rPr>
      </w:pPr>
    </w:p>
    <w:p w:rsidR="003E0A6E" w:rsidRDefault="003E0A6E" w:rsidP="003E0A6E">
      <w:pPr>
        <w:rPr>
          <w:b/>
          <w:sz w:val="32"/>
          <w:szCs w:val="32"/>
          <w:u w:val="single"/>
        </w:rPr>
      </w:pPr>
      <w:r w:rsidRPr="00F27B57">
        <w:rPr>
          <w:b/>
          <w:sz w:val="32"/>
          <w:szCs w:val="32"/>
          <w:u w:val="single"/>
        </w:rPr>
        <w:t>Teil 1 Testament/Erbvertrag und Erben</w:t>
      </w:r>
    </w:p>
    <w:p w:rsidR="003E0A6E" w:rsidRDefault="003E0A6E" w:rsidP="003E0A6E">
      <w:pPr>
        <w:pStyle w:val="Listenabsatz"/>
        <w:ind w:left="360"/>
        <w:rPr>
          <w:sz w:val="28"/>
          <w:szCs w:val="28"/>
        </w:rPr>
      </w:pPr>
      <w:r w:rsidRPr="00F27B57">
        <w:rPr>
          <w:sz w:val="28"/>
          <w:szCs w:val="28"/>
        </w:rPr>
        <w:t>Güterrecht vor Erbrecht.</w:t>
      </w:r>
    </w:p>
    <w:p w:rsidR="003E0A6E" w:rsidRDefault="003E0A6E" w:rsidP="003E0A6E">
      <w:pPr>
        <w:pStyle w:val="Listenabsatz"/>
        <w:ind w:left="360"/>
        <w:rPr>
          <w:sz w:val="28"/>
          <w:szCs w:val="28"/>
        </w:rPr>
      </w:pPr>
    </w:p>
    <w:p w:rsidR="00143B31" w:rsidRPr="00143B31" w:rsidRDefault="003E0A6E" w:rsidP="00143B31">
      <w:pPr>
        <w:pStyle w:val="Listenabsatz"/>
        <w:numPr>
          <w:ilvl w:val="0"/>
          <w:numId w:val="2"/>
        </w:numPr>
        <w:rPr>
          <w:sz w:val="28"/>
          <w:szCs w:val="28"/>
        </w:rPr>
      </w:pPr>
      <w:r w:rsidRPr="00F27B57">
        <w:rPr>
          <w:sz w:val="28"/>
          <w:szCs w:val="28"/>
        </w:rPr>
        <w:t>Setzen S</w:t>
      </w:r>
      <w:r>
        <w:rPr>
          <w:sz w:val="28"/>
          <w:szCs w:val="28"/>
        </w:rPr>
        <w:t>ie die folgenden Begriffe in den</w:t>
      </w:r>
      <w:r w:rsidRPr="00F27B57">
        <w:rPr>
          <w:sz w:val="28"/>
          <w:szCs w:val="28"/>
        </w:rPr>
        <w:t xml:space="preserve"> Lückentext ein: </w:t>
      </w:r>
      <w:r>
        <w:rPr>
          <w:sz w:val="28"/>
          <w:szCs w:val="28"/>
        </w:rPr>
        <w:br/>
      </w:r>
      <w:r w:rsidRPr="00F27B57">
        <w:rPr>
          <w:sz w:val="28"/>
          <w:szCs w:val="28"/>
        </w:rPr>
        <w:br/>
      </w:r>
      <w:r w:rsidRPr="00143B31">
        <w:rPr>
          <w:color w:val="FF0000"/>
          <w:sz w:val="28"/>
          <w:szCs w:val="28"/>
        </w:rPr>
        <w:t>–––</w:t>
      </w:r>
      <w:r w:rsidR="00143B31">
        <w:rPr>
          <w:color w:val="FF0000"/>
          <w:sz w:val="28"/>
          <w:szCs w:val="28"/>
        </w:rPr>
        <w:t>––</w:t>
      </w:r>
    </w:p>
    <w:p w:rsidR="003E0A6E" w:rsidRPr="00143B31" w:rsidRDefault="003E0A6E" w:rsidP="00143B31">
      <w:pPr>
        <w:pStyle w:val="Listenabsatz"/>
        <w:ind w:left="360"/>
        <w:rPr>
          <w:sz w:val="28"/>
          <w:szCs w:val="28"/>
        </w:rPr>
      </w:pPr>
      <w:r>
        <w:rPr>
          <w:sz w:val="28"/>
          <w:szCs w:val="28"/>
        </w:rPr>
        <w:t xml:space="preserve">Mit dem Tod wird die Ehe aufgelöst. Es kommt wie bei einer Scheidung zur </w:t>
      </w:r>
      <w:r w:rsidR="00143B31" w:rsidRPr="00143B31">
        <w:rPr>
          <w:color w:val="FF0000"/>
          <w:sz w:val="28"/>
          <w:szCs w:val="28"/>
        </w:rPr>
        <w:t>güte</w:t>
      </w:r>
      <w:r w:rsidR="00143B31">
        <w:rPr>
          <w:color w:val="FF0000"/>
          <w:sz w:val="28"/>
          <w:szCs w:val="28"/>
        </w:rPr>
        <w:t xml:space="preserve">rrechtlichen Auseinandersetzung. </w:t>
      </w:r>
      <w:proofErr w:type="spellStart"/>
      <w:r w:rsidR="00143B31">
        <w:rPr>
          <w:sz w:val="28"/>
          <w:szCs w:val="28"/>
        </w:rPr>
        <w:t>D</w:t>
      </w:r>
      <w:r>
        <w:rPr>
          <w:sz w:val="28"/>
          <w:szCs w:val="28"/>
        </w:rPr>
        <w:t>ei</w:t>
      </w:r>
      <w:proofErr w:type="spellEnd"/>
      <w:r>
        <w:rPr>
          <w:sz w:val="28"/>
          <w:szCs w:val="28"/>
        </w:rPr>
        <w:t xml:space="preserve"> werden die Vermögensteile von Mann und Frau ausgeschieden und der überlebende Ehegatte erhält sein </w:t>
      </w:r>
      <w:r w:rsidR="00143B31">
        <w:rPr>
          <w:color w:val="FF0000"/>
          <w:sz w:val="28"/>
          <w:szCs w:val="28"/>
        </w:rPr>
        <w:t xml:space="preserve">Eigengut </w:t>
      </w:r>
      <w:r>
        <w:rPr>
          <w:sz w:val="28"/>
          <w:szCs w:val="28"/>
        </w:rPr>
        <w:t xml:space="preserve">und </w:t>
      </w:r>
      <w:r w:rsidR="00143B31">
        <w:rPr>
          <w:color w:val="FF0000"/>
          <w:sz w:val="28"/>
          <w:szCs w:val="28"/>
        </w:rPr>
        <w:t xml:space="preserve">die. Hälfte der Errungenschaften </w:t>
      </w:r>
      <w:r w:rsidRPr="00143B31">
        <w:rPr>
          <w:sz w:val="28"/>
          <w:szCs w:val="28"/>
        </w:rPr>
        <w:t>(beim ordentlichen Güterstand der Errungenschaftsbeteiligung). Erst das noch verbleibende Vermögen – also das</w:t>
      </w:r>
      <w:r w:rsidR="00143B31" w:rsidRPr="00143B31">
        <w:rPr>
          <w:color w:val="FF0000"/>
          <w:sz w:val="28"/>
          <w:szCs w:val="28"/>
        </w:rPr>
        <w:t xml:space="preserve"> Eigengut </w:t>
      </w:r>
      <w:r w:rsidR="00143B31">
        <w:rPr>
          <w:color w:val="FF0000"/>
          <w:sz w:val="28"/>
          <w:szCs w:val="28"/>
        </w:rPr>
        <w:t xml:space="preserve"> </w:t>
      </w:r>
      <w:r w:rsidRPr="00143B31">
        <w:rPr>
          <w:sz w:val="28"/>
          <w:szCs w:val="28"/>
        </w:rPr>
        <w:t xml:space="preserve">des Verstorbenen und die </w:t>
      </w:r>
      <w:r w:rsidR="00143B31" w:rsidRPr="00143B31">
        <w:rPr>
          <w:color w:val="FF0000"/>
          <w:sz w:val="28"/>
          <w:szCs w:val="28"/>
        </w:rPr>
        <w:t>die Hälfte der beiden Er</w:t>
      </w:r>
      <w:r w:rsidR="00143B31">
        <w:rPr>
          <w:color w:val="FF0000"/>
          <w:sz w:val="28"/>
          <w:szCs w:val="28"/>
        </w:rPr>
        <w:t xml:space="preserve">rungenschaften </w:t>
      </w:r>
      <w:r w:rsidRPr="00143B31">
        <w:rPr>
          <w:sz w:val="28"/>
          <w:szCs w:val="28"/>
        </w:rPr>
        <w:t xml:space="preserve">bildet den </w:t>
      </w:r>
      <w:r w:rsidR="00143B31" w:rsidRPr="00143B31">
        <w:rPr>
          <w:color w:val="FF0000"/>
          <w:sz w:val="28"/>
          <w:szCs w:val="28"/>
        </w:rPr>
        <w:t>Nachlass</w:t>
      </w:r>
      <w:r w:rsidRPr="00143B31">
        <w:rPr>
          <w:sz w:val="28"/>
          <w:szCs w:val="28"/>
        </w:rPr>
        <w:br/>
      </w:r>
    </w:p>
    <w:p w:rsidR="003E0A6E" w:rsidRPr="00F97147" w:rsidRDefault="003E0A6E" w:rsidP="003E0A6E">
      <w:pPr>
        <w:pStyle w:val="Listenabsatz"/>
        <w:numPr>
          <w:ilvl w:val="0"/>
          <w:numId w:val="2"/>
        </w:numPr>
        <w:tabs>
          <w:tab w:val="left" w:pos="0"/>
          <w:tab w:val="left" w:pos="360"/>
        </w:tabs>
        <w:rPr>
          <w:sz w:val="28"/>
          <w:szCs w:val="28"/>
        </w:rPr>
      </w:pPr>
      <w:r w:rsidRPr="00F97147">
        <w:rPr>
          <w:sz w:val="28"/>
          <w:szCs w:val="28"/>
        </w:rPr>
        <w:t>Stimmt folgende Reihenfolge?</w:t>
      </w:r>
    </w:p>
    <w:p w:rsidR="008654F4" w:rsidRDefault="003E0A6E" w:rsidP="003E0A6E">
      <w:pPr>
        <w:tabs>
          <w:tab w:val="left" w:pos="567"/>
        </w:tabs>
        <w:ind w:left="284"/>
        <w:rPr>
          <w:sz w:val="28"/>
          <w:szCs w:val="28"/>
        </w:rPr>
      </w:pPr>
      <w:r>
        <w:rPr>
          <w:sz w:val="28"/>
          <w:szCs w:val="28"/>
        </w:rPr>
        <w:t>1. Güterechtliche Auseinandersetzung</w:t>
      </w:r>
      <w:r>
        <w:rPr>
          <w:sz w:val="28"/>
          <w:szCs w:val="28"/>
        </w:rPr>
        <w:br/>
        <w:t>2. Tod</w:t>
      </w:r>
      <w:r>
        <w:rPr>
          <w:sz w:val="28"/>
          <w:szCs w:val="28"/>
        </w:rPr>
        <w:br/>
        <w:t>3. Erbteilung</w:t>
      </w:r>
    </w:p>
    <w:p w:rsidR="003E0A6E" w:rsidRDefault="008654F4" w:rsidP="003E0A6E">
      <w:pPr>
        <w:tabs>
          <w:tab w:val="left" w:pos="567"/>
        </w:tabs>
        <w:ind w:left="284"/>
        <w:rPr>
          <w:sz w:val="28"/>
          <w:szCs w:val="28"/>
        </w:rPr>
      </w:pPr>
      <w:r>
        <w:rPr>
          <w:color w:val="FF0000"/>
          <w:sz w:val="28"/>
          <w:szCs w:val="28"/>
        </w:rPr>
        <w:t xml:space="preserve">Nein: </w:t>
      </w:r>
      <w:r w:rsidRPr="008654F4">
        <w:rPr>
          <w:color w:val="FF0000"/>
          <w:sz w:val="28"/>
          <w:szCs w:val="28"/>
        </w:rPr>
        <w:t xml:space="preserve">2 – 1—3 </w:t>
      </w:r>
      <w:r w:rsidR="003E0A6E">
        <w:rPr>
          <w:sz w:val="28"/>
          <w:szCs w:val="28"/>
        </w:rPr>
        <w:br/>
      </w:r>
      <w:r w:rsidR="003E0A6E">
        <w:rPr>
          <w:sz w:val="28"/>
          <w:szCs w:val="28"/>
        </w:rPr>
        <w:br/>
        <w:t>Wer weitere Erläuterungen für die Regelung der güterrechtlichen Auseinandersetzung lesen möchte, findet unter diesem Link wichtige Hinweise:</w:t>
      </w:r>
    </w:p>
    <w:p w:rsidR="003E0A6E" w:rsidRDefault="006A1AAE" w:rsidP="003E0A6E">
      <w:pPr>
        <w:ind w:left="284" w:hanging="284"/>
        <w:rPr>
          <w:sz w:val="28"/>
          <w:szCs w:val="28"/>
        </w:rPr>
      </w:pPr>
      <w:hyperlink r:id="rId8" w:history="1">
        <w:r w:rsidR="003E0A6E" w:rsidRPr="0007367B">
          <w:rPr>
            <w:rStyle w:val="Hyperlink"/>
            <w:sz w:val="28"/>
            <w:szCs w:val="28"/>
          </w:rPr>
          <w:t>https://www.beobachter.ch/geld/erben/erben-wenn-der-tod-die-eltern-scheidet</w:t>
        </w:r>
      </w:hyperlink>
    </w:p>
    <w:p w:rsidR="003E0A6E" w:rsidRPr="0053150A" w:rsidRDefault="003E0A6E" w:rsidP="003E0A6E">
      <w:pPr>
        <w:pStyle w:val="Listenabsatz"/>
        <w:tabs>
          <w:tab w:val="left" w:pos="284"/>
          <w:tab w:val="left" w:pos="3261"/>
        </w:tabs>
        <w:ind w:left="0"/>
        <w:rPr>
          <w:b/>
          <w:sz w:val="32"/>
          <w:szCs w:val="32"/>
          <w:u w:val="single"/>
        </w:rPr>
      </w:pPr>
      <w:r w:rsidRPr="0053150A">
        <w:rPr>
          <w:b/>
          <w:sz w:val="32"/>
          <w:szCs w:val="32"/>
          <w:u w:val="single"/>
        </w:rPr>
        <w:t>Teil 2 Testament/Erbvertrag</w:t>
      </w:r>
    </w:p>
    <w:p w:rsidR="003E0A6E" w:rsidRDefault="003E0A6E" w:rsidP="003E0A6E">
      <w:pPr>
        <w:pStyle w:val="Listenabsatz"/>
        <w:tabs>
          <w:tab w:val="left" w:pos="284"/>
          <w:tab w:val="left" w:pos="3261"/>
        </w:tabs>
        <w:ind w:left="360"/>
        <w:rPr>
          <w:sz w:val="28"/>
          <w:szCs w:val="28"/>
        </w:rPr>
      </w:pPr>
    </w:p>
    <w:p w:rsidR="00094334" w:rsidRDefault="003E0A6E" w:rsidP="003E0A6E">
      <w:pPr>
        <w:pStyle w:val="Listenabsatz"/>
        <w:numPr>
          <w:ilvl w:val="0"/>
          <w:numId w:val="2"/>
        </w:numPr>
        <w:tabs>
          <w:tab w:val="left" w:pos="284"/>
          <w:tab w:val="left" w:pos="3261"/>
        </w:tabs>
        <w:rPr>
          <w:sz w:val="28"/>
          <w:szCs w:val="28"/>
        </w:rPr>
      </w:pPr>
      <w:r w:rsidRPr="00F97147">
        <w:rPr>
          <w:sz w:val="28"/>
          <w:szCs w:val="28"/>
        </w:rPr>
        <w:t>Welches sind die Vertragspartner bei einem Ehe-, bzw. Erbvertrag?</w:t>
      </w:r>
    </w:p>
    <w:p w:rsidR="003E0A6E" w:rsidRDefault="00094334" w:rsidP="00094334">
      <w:pPr>
        <w:pStyle w:val="Listenabsatz"/>
        <w:tabs>
          <w:tab w:val="left" w:pos="284"/>
          <w:tab w:val="left" w:pos="3261"/>
        </w:tabs>
        <w:ind w:left="360"/>
        <w:rPr>
          <w:sz w:val="28"/>
          <w:szCs w:val="28"/>
        </w:rPr>
      </w:pPr>
      <w:r>
        <w:rPr>
          <w:sz w:val="28"/>
          <w:szCs w:val="28"/>
        </w:rPr>
        <w:t>-Erblasser und Erbnehmer</w:t>
      </w:r>
      <w:r w:rsidR="003E0A6E">
        <w:rPr>
          <w:sz w:val="28"/>
          <w:szCs w:val="28"/>
        </w:rPr>
        <w:br/>
      </w:r>
    </w:p>
    <w:p w:rsidR="003E0A6E" w:rsidRDefault="003E0A6E" w:rsidP="003E0A6E">
      <w:pPr>
        <w:pStyle w:val="Listenabsatz"/>
        <w:numPr>
          <w:ilvl w:val="0"/>
          <w:numId w:val="2"/>
        </w:numPr>
        <w:tabs>
          <w:tab w:val="left" w:pos="284"/>
          <w:tab w:val="left" w:pos="3261"/>
        </w:tabs>
        <w:rPr>
          <w:sz w:val="28"/>
          <w:szCs w:val="28"/>
        </w:rPr>
      </w:pPr>
      <w:r w:rsidRPr="00F97147">
        <w:rPr>
          <w:sz w:val="28"/>
          <w:szCs w:val="28"/>
        </w:rPr>
        <w:lastRenderedPageBreak/>
        <w:t xml:space="preserve"> Der Gesetzgeber unterscheidet bei der „Verfügung von Todes wegen“ das Testament und den Erbvertrag.</w:t>
      </w:r>
      <w:r>
        <w:rPr>
          <w:sz w:val="28"/>
          <w:szCs w:val="28"/>
        </w:rPr>
        <w:br/>
      </w:r>
    </w:p>
    <w:p w:rsidR="00094334" w:rsidRDefault="003E0A6E" w:rsidP="003E0A6E">
      <w:pPr>
        <w:pStyle w:val="Listenabsatz"/>
        <w:numPr>
          <w:ilvl w:val="0"/>
          <w:numId w:val="2"/>
        </w:numPr>
        <w:tabs>
          <w:tab w:val="left" w:pos="284"/>
          <w:tab w:val="left" w:pos="3261"/>
        </w:tabs>
        <w:rPr>
          <w:sz w:val="28"/>
          <w:szCs w:val="28"/>
        </w:rPr>
      </w:pPr>
      <w:r>
        <w:rPr>
          <w:sz w:val="28"/>
          <w:szCs w:val="28"/>
        </w:rPr>
        <w:t>Welches ist</w:t>
      </w:r>
      <w:r w:rsidRPr="00F97147">
        <w:rPr>
          <w:sz w:val="28"/>
          <w:szCs w:val="28"/>
        </w:rPr>
        <w:t xml:space="preserve"> der Hauptunterschied zwischen Testament und Erbvertrag?</w:t>
      </w:r>
    </w:p>
    <w:p w:rsidR="00094334" w:rsidRPr="00094334" w:rsidRDefault="00094334" w:rsidP="00094334">
      <w:pPr>
        <w:pStyle w:val="Listenabsatz"/>
        <w:tabs>
          <w:tab w:val="left" w:pos="284"/>
          <w:tab w:val="left" w:pos="3261"/>
        </w:tabs>
        <w:ind w:left="360"/>
        <w:rPr>
          <w:color w:val="FF0000"/>
          <w:sz w:val="28"/>
          <w:szCs w:val="28"/>
        </w:rPr>
      </w:pPr>
      <w:r w:rsidRPr="00094334">
        <w:rPr>
          <w:color w:val="FF0000"/>
          <w:sz w:val="28"/>
          <w:szCs w:val="28"/>
        </w:rPr>
        <w:t>Testament ist ein einseitiges Rechtsgeschäft, Erblasser kann jederzeit ein neues Testament schreiben.</w:t>
      </w:r>
    </w:p>
    <w:p w:rsidR="003E0A6E" w:rsidRDefault="00094334" w:rsidP="00094334">
      <w:pPr>
        <w:pStyle w:val="Listenabsatz"/>
        <w:tabs>
          <w:tab w:val="left" w:pos="284"/>
          <w:tab w:val="left" w:pos="3261"/>
        </w:tabs>
        <w:ind w:left="360"/>
        <w:rPr>
          <w:sz w:val="28"/>
          <w:szCs w:val="28"/>
        </w:rPr>
      </w:pPr>
      <w:r w:rsidRPr="00094334">
        <w:rPr>
          <w:color w:val="FF0000"/>
          <w:sz w:val="28"/>
          <w:szCs w:val="28"/>
        </w:rPr>
        <w:t>Erbvertrag ist ein zweiseitiges Rechtgeschäft, es müssen mindestens 2 Personen beteiligt sein alle unterschreiben den Vertrag und dieser ist bindend.</w:t>
      </w:r>
      <w:r w:rsidR="003E0A6E">
        <w:rPr>
          <w:sz w:val="28"/>
          <w:szCs w:val="28"/>
        </w:rPr>
        <w:br/>
      </w:r>
    </w:p>
    <w:p w:rsidR="003E0A6E" w:rsidRDefault="003E0A6E" w:rsidP="003E0A6E">
      <w:pPr>
        <w:pStyle w:val="Listenabsatz"/>
        <w:numPr>
          <w:ilvl w:val="0"/>
          <w:numId w:val="2"/>
        </w:numPr>
        <w:tabs>
          <w:tab w:val="left" w:pos="284"/>
          <w:tab w:val="left" w:pos="3261"/>
        </w:tabs>
        <w:rPr>
          <w:sz w:val="28"/>
          <w:szCs w:val="28"/>
        </w:rPr>
      </w:pPr>
      <w:r>
        <w:rPr>
          <w:sz w:val="28"/>
          <w:szCs w:val="28"/>
        </w:rPr>
        <w:t>Der</w:t>
      </w:r>
      <w:r w:rsidRPr="00F97147">
        <w:rPr>
          <w:sz w:val="28"/>
          <w:szCs w:val="28"/>
        </w:rPr>
        <w:t xml:space="preserve"> </w:t>
      </w:r>
      <w:r>
        <w:rPr>
          <w:sz w:val="28"/>
          <w:szCs w:val="28"/>
        </w:rPr>
        <w:t>Gesetzgeber unterscheidet drei Arten von Testamenten.  Wie heissen sie und in welchen Artikel werden sie beschrieben?</w:t>
      </w:r>
      <w:r>
        <w:rPr>
          <w:sz w:val="28"/>
          <w:szCs w:val="28"/>
        </w:rPr>
        <w:br/>
      </w:r>
    </w:p>
    <w:p w:rsidR="003E0A6E" w:rsidRPr="00F97147" w:rsidRDefault="003E0A6E" w:rsidP="003E0A6E">
      <w:pPr>
        <w:pStyle w:val="Listenabsatz"/>
        <w:numPr>
          <w:ilvl w:val="0"/>
          <w:numId w:val="2"/>
        </w:numPr>
        <w:tabs>
          <w:tab w:val="left" w:pos="284"/>
          <w:tab w:val="left" w:pos="3261"/>
        </w:tabs>
        <w:rPr>
          <w:sz w:val="28"/>
          <w:szCs w:val="28"/>
        </w:rPr>
      </w:pPr>
      <w:r w:rsidRPr="00F97147">
        <w:rPr>
          <w:sz w:val="28"/>
          <w:szCs w:val="28"/>
        </w:rPr>
        <w:t xml:space="preserve"> Welche</w:t>
      </w:r>
      <w:r>
        <w:rPr>
          <w:sz w:val="28"/>
          <w:szCs w:val="28"/>
        </w:rPr>
        <w:t xml:space="preserve"> </w:t>
      </w:r>
      <w:r w:rsidRPr="00F97147">
        <w:rPr>
          <w:sz w:val="28"/>
          <w:szCs w:val="28"/>
        </w:rPr>
        <w:t>Formvorschriften gelten bei diesen 3 Arten von Testamente? Lesen Sie Ihrem Lehrbuch die Seite zu den Formen der Verträge.  Welche Voraussetzungen müssen jeweils berücksichtigt werden, damit das Testament gültig ist?</w:t>
      </w:r>
    </w:p>
    <w:p w:rsidR="003E0A6E" w:rsidRDefault="003E0A6E" w:rsidP="003E0A6E">
      <w:pPr>
        <w:tabs>
          <w:tab w:val="left" w:pos="284"/>
          <w:tab w:val="left" w:pos="3261"/>
        </w:tabs>
        <w:rPr>
          <w:sz w:val="28"/>
          <w:szCs w:val="28"/>
        </w:rPr>
      </w:pPr>
      <w:r>
        <w:rPr>
          <w:sz w:val="28"/>
          <w:szCs w:val="28"/>
        </w:rPr>
        <w:t xml:space="preserve"> Erben</w:t>
      </w:r>
    </w:p>
    <w:p w:rsidR="003E0A6E" w:rsidRDefault="003E0A6E" w:rsidP="003E0A6E">
      <w:pPr>
        <w:pStyle w:val="Listenabsatz"/>
        <w:tabs>
          <w:tab w:val="left" w:pos="284"/>
          <w:tab w:val="left" w:pos="3261"/>
        </w:tabs>
        <w:ind w:left="0"/>
        <w:rPr>
          <w:sz w:val="28"/>
          <w:szCs w:val="28"/>
        </w:rPr>
      </w:pPr>
      <w:r>
        <w:rPr>
          <w:noProof/>
          <w:lang w:val="en-US"/>
        </w:rPr>
        <w:drawing>
          <wp:inline distT="0" distB="0" distL="0" distR="0" wp14:anchorId="17E1C07B" wp14:editId="4AA1EE99">
            <wp:extent cx="5724645" cy="4342714"/>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8754" cy="4361003"/>
                    </a:xfrm>
                    <a:prstGeom prst="rect">
                      <a:avLst/>
                    </a:prstGeom>
                  </pic:spPr>
                </pic:pic>
              </a:graphicData>
            </a:graphic>
          </wp:inline>
        </w:drawing>
      </w:r>
      <w:r w:rsidRPr="00F97147">
        <w:rPr>
          <w:sz w:val="28"/>
          <w:szCs w:val="28"/>
        </w:rPr>
        <w:t xml:space="preserve"> </w:t>
      </w:r>
    </w:p>
    <w:p w:rsidR="003E0A6E" w:rsidRPr="0053150A" w:rsidRDefault="003E0A6E" w:rsidP="003E0A6E">
      <w:pPr>
        <w:pStyle w:val="Listenabsatz"/>
        <w:tabs>
          <w:tab w:val="left" w:pos="284"/>
          <w:tab w:val="left" w:pos="3261"/>
        </w:tabs>
        <w:ind w:left="0"/>
        <w:rPr>
          <w:sz w:val="18"/>
          <w:szCs w:val="18"/>
        </w:rPr>
      </w:pPr>
      <w:r w:rsidRPr="0053150A">
        <w:rPr>
          <w:noProof/>
          <w:sz w:val="18"/>
          <w:szCs w:val="18"/>
          <w:lang w:eastAsia="de-CH"/>
        </w:rPr>
        <w:lastRenderedPageBreak/>
        <w:t>Quelle: Recht, Staat, Wirtschaft, Schatzverlag</w:t>
      </w:r>
    </w:p>
    <w:p w:rsidR="003E0A6E" w:rsidRPr="00F97147" w:rsidRDefault="003E0A6E" w:rsidP="003E0A6E">
      <w:pPr>
        <w:pStyle w:val="Listenabsatz"/>
        <w:tabs>
          <w:tab w:val="left" w:pos="284"/>
          <w:tab w:val="left" w:pos="3261"/>
        </w:tabs>
        <w:ind w:left="0"/>
        <w:rPr>
          <w:sz w:val="28"/>
          <w:szCs w:val="28"/>
        </w:rPr>
      </w:pPr>
    </w:p>
    <w:p w:rsidR="003E0A6E" w:rsidRDefault="003E0A6E" w:rsidP="003E0A6E">
      <w:pPr>
        <w:pBdr>
          <w:top w:val="single" w:sz="4" w:space="1" w:color="auto"/>
          <w:left w:val="single" w:sz="4" w:space="4" w:color="auto"/>
          <w:bottom w:val="single" w:sz="4" w:space="1" w:color="auto"/>
          <w:right w:val="single" w:sz="4" w:space="4" w:color="auto"/>
        </w:pBdr>
        <w:tabs>
          <w:tab w:val="left" w:pos="3261"/>
        </w:tabs>
        <w:rPr>
          <w:sz w:val="28"/>
          <w:szCs w:val="28"/>
        </w:rPr>
      </w:pPr>
      <w:r>
        <w:rPr>
          <w:sz w:val="28"/>
          <w:szCs w:val="28"/>
        </w:rPr>
        <w:t>Das Gesetz enthält fünf Grundregeln:</w:t>
      </w:r>
    </w:p>
    <w:p w:rsidR="003E0A6E" w:rsidRDefault="003E0A6E" w:rsidP="003E0A6E">
      <w:pPr>
        <w:pBdr>
          <w:top w:val="single" w:sz="4" w:space="1" w:color="auto"/>
          <w:left w:val="single" w:sz="4" w:space="4" w:color="auto"/>
          <w:bottom w:val="single" w:sz="4" w:space="1" w:color="auto"/>
          <w:right w:val="single" w:sz="4" w:space="4" w:color="auto"/>
        </w:pBdr>
        <w:tabs>
          <w:tab w:val="left" w:pos="3261"/>
        </w:tabs>
        <w:rPr>
          <w:sz w:val="28"/>
          <w:szCs w:val="28"/>
        </w:rPr>
      </w:pPr>
      <w:r>
        <w:rPr>
          <w:sz w:val="28"/>
          <w:szCs w:val="28"/>
        </w:rPr>
        <w:br/>
        <w:t xml:space="preserve">1. Erben aus einer dem Verstorbenen </w:t>
      </w:r>
      <w:r w:rsidRPr="00E90A70">
        <w:rPr>
          <w:i/>
          <w:sz w:val="28"/>
          <w:szCs w:val="28"/>
        </w:rPr>
        <w:t>näherstehenden Parentel</w:t>
      </w:r>
      <w:r>
        <w:rPr>
          <w:sz w:val="28"/>
          <w:szCs w:val="28"/>
        </w:rPr>
        <w:t xml:space="preserve"> schliessen solche aus der nachfolgenden Parentel aus. Leben zum Beispiel Kinder einer Erblasserin zum Zeitpunkt ihres Todes, dann ist die Parentel der Eltern ausgeschlossen; bei einer Erblasserin ohne Kinder, aber mit noch lebenden Eltern ist die Parentel der Grosseltern ausgeschlossen.</w:t>
      </w:r>
    </w:p>
    <w:p w:rsidR="003E0A6E" w:rsidRDefault="003E0A6E" w:rsidP="003E0A6E">
      <w:pPr>
        <w:pBdr>
          <w:top w:val="single" w:sz="4" w:space="1" w:color="auto"/>
          <w:left w:val="single" w:sz="4" w:space="4" w:color="auto"/>
          <w:bottom w:val="single" w:sz="4" w:space="1" w:color="auto"/>
          <w:right w:val="single" w:sz="4" w:space="4" w:color="auto"/>
        </w:pBdr>
        <w:tabs>
          <w:tab w:val="left" w:pos="3261"/>
        </w:tabs>
        <w:rPr>
          <w:sz w:val="28"/>
          <w:szCs w:val="28"/>
        </w:rPr>
      </w:pPr>
      <w:r>
        <w:rPr>
          <w:sz w:val="28"/>
          <w:szCs w:val="28"/>
        </w:rPr>
        <w:t>2. Innerhalb einer Parentel erbt nur die oberste Generation, es sei denn, dass eine Person dieser Generation als Erbe ausfällt. Leben also beide Eltern noch, so erben die Geschwister der Erblasserin nichts.</w:t>
      </w:r>
    </w:p>
    <w:p w:rsidR="003E0A6E" w:rsidRDefault="003E0A6E" w:rsidP="003E0A6E">
      <w:pPr>
        <w:pBdr>
          <w:top w:val="single" w:sz="4" w:space="1" w:color="auto"/>
          <w:left w:val="single" w:sz="4" w:space="4" w:color="auto"/>
          <w:bottom w:val="single" w:sz="4" w:space="1" w:color="auto"/>
          <w:right w:val="single" w:sz="4" w:space="4" w:color="auto"/>
        </w:pBdr>
        <w:tabs>
          <w:tab w:val="left" w:pos="3261"/>
        </w:tabs>
        <w:rPr>
          <w:sz w:val="28"/>
          <w:szCs w:val="28"/>
        </w:rPr>
      </w:pPr>
      <w:r>
        <w:rPr>
          <w:sz w:val="28"/>
          <w:szCs w:val="28"/>
        </w:rPr>
        <w:t>3. Geschwister in der gleichen Parentel erben untereinander gleich viel. (Gleichheitsprinzip)</w:t>
      </w:r>
    </w:p>
    <w:p w:rsidR="003E0A6E" w:rsidRDefault="003E0A6E" w:rsidP="003E0A6E">
      <w:pPr>
        <w:pBdr>
          <w:top w:val="single" w:sz="4" w:space="1" w:color="auto"/>
          <w:left w:val="single" w:sz="4" w:space="4" w:color="auto"/>
          <w:bottom w:val="single" w:sz="4" w:space="1" w:color="auto"/>
          <w:right w:val="single" w:sz="4" w:space="4" w:color="auto"/>
        </w:pBdr>
        <w:tabs>
          <w:tab w:val="left" w:pos="3261"/>
        </w:tabs>
        <w:rPr>
          <w:sz w:val="28"/>
          <w:szCs w:val="28"/>
        </w:rPr>
      </w:pPr>
      <w:r>
        <w:rPr>
          <w:sz w:val="28"/>
          <w:szCs w:val="28"/>
        </w:rPr>
        <w:t>4. Fällt eine Person als Erbe ausser Betracht, zum Beispiel, weil sie vor der Erblasserin gestorben ist, das Erbe ausschlägt, enterbt wurde oder erbunwürdig ist, so treten ihre Kinder an ihre Stelle. (Eintrittsprinzip)</w:t>
      </w:r>
    </w:p>
    <w:p w:rsidR="003E0A6E" w:rsidRDefault="003E0A6E" w:rsidP="003E0A6E">
      <w:pPr>
        <w:pBdr>
          <w:top w:val="single" w:sz="4" w:space="1" w:color="auto"/>
          <w:left w:val="single" w:sz="4" w:space="4" w:color="auto"/>
          <w:bottom w:val="single" w:sz="4" w:space="1" w:color="auto"/>
          <w:right w:val="single" w:sz="4" w:space="4" w:color="auto"/>
        </w:pBdr>
        <w:tabs>
          <w:tab w:val="left" w:pos="3261"/>
        </w:tabs>
        <w:rPr>
          <w:sz w:val="28"/>
          <w:szCs w:val="28"/>
        </w:rPr>
      </w:pPr>
      <w:r>
        <w:rPr>
          <w:sz w:val="28"/>
          <w:szCs w:val="28"/>
        </w:rPr>
        <w:t>5. Treten keine Nachkommen an die Stelle eines ausgefallenen Erben, so kommt sein Teil den gleichstufigen Miterben zugut. (Anwachsungsprinzip)</w:t>
      </w:r>
    </w:p>
    <w:p w:rsidR="003E0A6E" w:rsidRDefault="003E0A6E" w:rsidP="003E0A6E">
      <w:pPr>
        <w:pBdr>
          <w:top w:val="single" w:sz="4" w:space="1" w:color="auto"/>
          <w:left w:val="single" w:sz="4" w:space="4" w:color="auto"/>
          <w:bottom w:val="single" w:sz="4" w:space="1" w:color="auto"/>
          <w:right w:val="single" w:sz="4" w:space="4" w:color="auto"/>
        </w:pBdr>
        <w:tabs>
          <w:tab w:val="left" w:pos="3261"/>
        </w:tabs>
        <w:rPr>
          <w:sz w:val="28"/>
          <w:szCs w:val="28"/>
        </w:rPr>
      </w:pPr>
    </w:p>
    <w:p w:rsidR="003E0A6E" w:rsidRDefault="003E0A6E" w:rsidP="003E0A6E">
      <w:pPr>
        <w:tabs>
          <w:tab w:val="left" w:pos="3261"/>
        </w:tabs>
        <w:ind w:left="284" w:hanging="284"/>
        <w:rPr>
          <w:sz w:val="28"/>
          <w:szCs w:val="28"/>
        </w:rPr>
      </w:pPr>
    </w:p>
    <w:p w:rsidR="00D15BA0" w:rsidRDefault="003E0A6E" w:rsidP="003E0A6E">
      <w:pPr>
        <w:pStyle w:val="Listenabsatz"/>
        <w:numPr>
          <w:ilvl w:val="0"/>
          <w:numId w:val="2"/>
        </w:numPr>
        <w:tabs>
          <w:tab w:val="left" w:pos="3261"/>
        </w:tabs>
        <w:rPr>
          <w:sz w:val="28"/>
          <w:szCs w:val="28"/>
        </w:rPr>
      </w:pPr>
      <w:r w:rsidRPr="0000741E">
        <w:rPr>
          <w:sz w:val="28"/>
          <w:szCs w:val="28"/>
        </w:rPr>
        <w:t>Wer ist erbberechtigt nach dem Gesetz?</w:t>
      </w:r>
      <w:r>
        <w:rPr>
          <w:sz w:val="28"/>
          <w:szCs w:val="28"/>
        </w:rPr>
        <w:br/>
      </w:r>
    </w:p>
    <w:p w:rsidR="003E0A6E" w:rsidRPr="00D15BA0" w:rsidRDefault="00D15BA0" w:rsidP="00D15BA0">
      <w:pPr>
        <w:spacing w:after="160" w:line="259" w:lineRule="auto"/>
        <w:rPr>
          <w:sz w:val="28"/>
          <w:szCs w:val="28"/>
        </w:rPr>
      </w:pPr>
      <w:r>
        <w:rPr>
          <w:sz w:val="28"/>
          <w:szCs w:val="28"/>
        </w:rPr>
        <w:br w:type="page"/>
      </w:r>
    </w:p>
    <w:p w:rsidR="003E0A6E" w:rsidRPr="0000741E" w:rsidRDefault="003E0A6E" w:rsidP="003E0A6E">
      <w:pPr>
        <w:pStyle w:val="Listenabsatz"/>
        <w:numPr>
          <w:ilvl w:val="0"/>
          <w:numId w:val="2"/>
        </w:numPr>
        <w:tabs>
          <w:tab w:val="left" w:pos="3261"/>
        </w:tabs>
        <w:rPr>
          <w:sz w:val="28"/>
          <w:szCs w:val="28"/>
        </w:rPr>
      </w:pPr>
      <w:r w:rsidRPr="0000741E">
        <w:rPr>
          <w:sz w:val="28"/>
          <w:szCs w:val="28"/>
        </w:rPr>
        <w:lastRenderedPageBreak/>
        <w:t>Beurteilen Sie den folgenden Rechtsfall:</w:t>
      </w:r>
    </w:p>
    <w:p w:rsidR="003E0A6E" w:rsidRPr="00AA7B5B" w:rsidRDefault="003E0A6E" w:rsidP="003E0A6E">
      <w:pPr>
        <w:ind w:left="284" w:hanging="284"/>
        <w:rPr>
          <w:sz w:val="28"/>
          <w:szCs w:val="28"/>
        </w:rPr>
      </w:pPr>
      <w:r>
        <w:rPr>
          <w:sz w:val="28"/>
          <w:szCs w:val="28"/>
        </w:rPr>
        <w:t>Fall 1:</w:t>
      </w:r>
    </w:p>
    <w:p w:rsidR="003E0A6E" w:rsidRDefault="003E0A6E" w:rsidP="003E0A6E">
      <w:pPr>
        <w:ind w:left="284"/>
        <w:rPr>
          <w:sz w:val="28"/>
          <w:szCs w:val="28"/>
        </w:rPr>
      </w:pPr>
      <w:r w:rsidRPr="00AA7B5B">
        <w:rPr>
          <w:sz w:val="28"/>
          <w:szCs w:val="28"/>
        </w:rPr>
        <w:t xml:space="preserve">Herr </w:t>
      </w:r>
      <w:r>
        <w:rPr>
          <w:sz w:val="28"/>
          <w:szCs w:val="28"/>
        </w:rPr>
        <w:t>Valentin liess sich scheiden, al</w:t>
      </w:r>
      <w:r w:rsidRPr="00AA7B5B">
        <w:rPr>
          <w:sz w:val="28"/>
          <w:szCs w:val="28"/>
        </w:rPr>
        <w:t>s seine Tochter acht war. Seither verweigert sie jeden Kontak</w:t>
      </w:r>
      <w:r>
        <w:rPr>
          <w:sz w:val="28"/>
          <w:szCs w:val="28"/>
        </w:rPr>
        <w:t xml:space="preserve">t. Deshalb möchte er die inzwischen volljährige Tochter am liebsten enterben. Auf jeden Fall möchte er, dass seine jetzige Lebenspartnerin sein Haus erbt. </w:t>
      </w:r>
      <w:bookmarkStart w:id="0" w:name="_GoBack"/>
      <w:bookmarkEnd w:id="0"/>
    </w:p>
    <w:p w:rsidR="003E0A6E" w:rsidRDefault="003E0A6E" w:rsidP="003E0A6E">
      <w:pPr>
        <w:ind w:left="284" w:hanging="284"/>
        <w:rPr>
          <w:sz w:val="28"/>
          <w:szCs w:val="28"/>
        </w:rPr>
      </w:pPr>
      <w:r>
        <w:rPr>
          <w:sz w:val="28"/>
          <w:szCs w:val="28"/>
        </w:rPr>
        <w:t>Fall 2:</w:t>
      </w:r>
    </w:p>
    <w:p w:rsidR="003E0A6E" w:rsidRDefault="003E0A6E" w:rsidP="003E0A6E">
      <w:pPr>
        <w:ind w:left="284"/>
        <w:rPr>
          <w:sz w:val="28"/>
          <w:szCs w:val="28"/>
        </w:rPr>
      </w:pPr>
      <w:r>
        <w:rPr>
          <w:sz w:val="28"/>
          <w:szCs w:val="28"/>
        </w:rPr>
        <w:t xml:space="preserve">Der Bruder Von Carla </w:t>
      </w:r>
      <w:proofErr w:type="spellStart"/>
      <w:r>
        <w:rPr>
          <w:sz w:val="28"/>
          <w:szCs w:val="28"/>
        </w:rPr>
        <w:t>Brunni</w:t>
      </w:r>
      <w:proofErr w:type="spellEnd"/>
      <w:r>
        <w:rPr>
          <w:sz w:val="28"/>
          <w:szCs w:val="28"/>
        </w:rPr>
        <w:t xml:space="preserve"> ist vor einem Jahr kinderlos gestorben. Ihr Vater, verwitwet, starb kurz darauf auch. Muss Carla </w:t>
      </w:r>
      <w:proofErr w:type="spellStart"/>
      <w:r>
        <w:rPr>
          <w:sz w:val="28"/>
          <w:szCs w:val="28"/>
        </w:rPr>
        <w:t>Brunni</w:t>
      </w:r>
      <w:proofErr w:type="spellEnd"/>
      <w:r>
        <w:rPr>
          <w:sz w:val="28"/>
          <w:szCs w:val="28"/>
        </w:rPr>
        <w:t xml:space="preserve"> und ihre Schwester den Nachlass des Vaters mit der Witwe des verstorbenen Bruders teilen?</w:t>
      </w:r>
    </w:p>
    <w:p w:rsidR="003E0A6E" w:rsidRDefault="003E0A6E" w:rsidP="003E0A6E">
      <w:pPr>
        <w:ind w:left="284" w:hanging="284"/>
        <w:rPr>
          <w:sz w:val="28"/>
          <w:szCs w:val="28"/>
        </w:rPr>
      </w:pPr>
      <w:r>
        <w:rPr>
          <w:sz w:val="28"/>
          <w:szCs w:val="28"/>
        </w:rPr>
        <w:t>Fall 3:</w:t>
      </w:r>
    </w:p>
    <w:p w:rsidR="003E0A6E" w:rsidRDefault="003E0A6E" w:rsidP="003E0A6E">
      <w:pPr>
        <w:ind w:left="284"/>
        <w:rPr>
          <w:sz w:val="28"/>
          <w:szCs w:val="28"/>
        </w:rPr>
      </w:pPr>
      <w:r>
        <w:rPr>
          <w:sz w:val="28"/>
          <w:szCs w:val="28"/>
        </w:rPr>
        <w:t xml:space="preserve">Was hätte die Witwe des verstorbenen Bruders geerbt, falls der Vater von Carla </w:t>
      </w:r>
      <w:proofErr w:type="spellStart"/>
      <w:r>
        <w:rPr>
          <w:sz w:val="28"/>
          <w:szCs w:val="28"/>
        </w:rPr>
        <w:t>Brunni</w:t>
      </w:r>
      <w:proofErr w:type="spellEnd"/>
      <w:r>
        <w:rPr>
          <w:sz w:val="28"/>
          <w:szCs w:val="28"/>
        </w:rPr>
        <w:t xml:space="preserve"> kurz vor seinem Sohn gestorben wäre?</w:t>
      </w:r>
    </w:p>
    <w:p w:rsidR="003E0A6E" w:rsidRDefault="003E0A6E" w:rsidP="003E0A6E">
      <w:pPr>
        <w:ind w:left="284" w:hanging="284"/>
        <w:rPr>
          <w:sz w:val="28"/>
          <w:szCs w:val="28"/>
        </w:rPr>
      </w:pPr>
    </w:p>
    <w:p w:rsidR="003E0A6E" w:rsidRPr="005064FD" w:rsidRDefault="003E0A6E" w:rsidP="003E0A6E">
      <w:pPr>
        <w:pStyle w:val="Listenabsatz"/>
        <w:ind w:left="0"/>
        <w:rPr>
          <w:sz w:val="32"/>
          <w:szCs w:val="32"/>
          <w:u w:val="single"/>
        </w:rPr>
      </w:pPr>
      <w:r w:rsidRPr="005064FD">
        <w:rPr>
          <w:b/>
          <w:sz w:val="32"/>
          <w:szCs w:val="32"/>
          <w:u w:val="single"/>
        </w:rPr>
        <w:t>Teil 3 Erbteilungen</w:t>
      </w:r>
      <w:r w:rsidRPr="005064FD">
        <w:rPr>
          <w:sz w:val="32"/>
          <w:szCs w:val="32"/>
          <w:u w:val="single"/>
        </w:rPr>
        <w:br/>
      </w:r>
    </w:p>
    <w:p w:rsidR="003E0A6E" w:rsidRPr="005064FD" w:rsidRDefault="003E0A6E" w:rsidP="003E0A6E">
      <w:pPr>
        <w:pStyle w:val="Listenabsatz"/>
        <w:numPr>
          <w:ilvl w:val="0"/>
          <w:numId w:val="2"/>
        </w:numPr>
        <w:rPr>
          <w:b/>
          <w:sz w:val="32"/>
          <w:szCs w:val="32"/>
          <w:u w:val="single"/>
        </w:rPr>
      </w:pPr>
      <w:r w:rsidRPr="005064FD">
        <w:rPr>
          <w:sz w:val="32"/>
          <w:szCs w:val="32"/>
          <w:u w:val="single"/>
        </w:rPr>
        <w:t>F</w:t>
      </w:r>
      <w:r w:rsidRPr="005064FD">
        <w:rPr>
          <w:sz w:val="28"/>
          <w:szCs w:val="28"/>
        </w:rPr>
        <w:t xml:space="preserve">üllen Sie die Tabelle gemäss Beispiel. </w:t>
      </w:r>
      <w:r w:rsidRPr="005064FD">
        <w:rPr>
          <w:b/>
          <w:sz w:val="32"/>
          <w:szCs w:val="32"/>
          <w:u w:val="single"/>
        </w:rPr>
        <w:t xml:space="preserve">  </w:t>
      </w:r>
    </w:p>
    <w:tbl>
      <w:tblPr>
        <w:tblStyle w:val="Tabellenraster"/>
        <w:tblW w:w="0" w:type="auto"/>
        <w:tblLook w:val="04A0" w:firstRow="1" w:lastRow="0" w:firstColumn="1" w:lastColumn="0" w:noHBand="0" w:noVBand="1"/>
      </w:tblPr>
      <w:tblGrid>
        <w:gridCol w:w="2484"/>
        <w:gridCol w:w="2367"/>
        <w:gridCol w:w="2167"/>
        <w:gridCol w:w="2270"/>
      </w:tblGrid>
      <w:tr w:rsidR="003E0A6E" w:rsidTr="002E419C">
        <w:tc>
          <w:tcPr>
            <w:tcW w:w="2484"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Erblasser hinterlässt</w:t>
            </w:r>
          </w:p>
        </w:tc>
        <w:tc>
          <w:tcPr>
            <w:tcW w:w="2367"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Gesetzlicher Erbe</w:t>
            </w:r>
          </w:p>
        </w:tc>
        <w:tc>
          <w:tcPr>
            <w:tcW w:w="2167"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Pflichtteil</w:t>
            </w:r>
          </w:p>
        </w:tc>
        <w:tc>
          <w:tcPr>
            <w:tcW w:w="2270"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Frei verfügbare Quote</w:t>
            </w:r>
          </w:p>
        </w:tc>
      </w:tr>
      <w:tr w:rsidR="003E0A6E" w:rsidTr="002E419C">
        <w:tc>
          <w:tcPr>
            <w:tcW w:w="2484"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Ehepartner</w:t>
            </w:r>
          </w:p>
          <w:p w:rsidR="003E0A6E" w:rsidRDefault="003E0A6E" w:rsidP="002E419C">
            <w:pPr>
              <w:rPr>
                <w:sz w:val="28"/>
                <w:szCs w:val="28"/>
              </w:rPr>
            </w:pPr>
            <w:r>
              <w:rPr>
                <w:sz w:val="28"/>
                <w:szCs w:val="28"/>
              </w:rPr>
              <w:t>und Nachkommen</w:t>
            </w:r>
          </w:p>
        </w:tc>
        <w:tc>
          <w:tcPr>
            <w:tcW w:w="2367"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1/2</w:t>
            </w:r>
          </w:p>
          <w:p w:rsidR="003E0A6E" w:rsidRDefault="003E0A6E" w:rsidP="002E419C">
            <w:pPr>
              <w:rPr>
                <w:sz w:val="28"/>
                <w:szCs w:val="28"/>
              </w:rPr>
            </w:pPr>
            <w:r>
              <w:rPr>
                <w:sz w:val="28"/>
                <w:szCs w:val="28"/>
              </w:rPr>
              <w:t>1/2</w:t>
            </w:r>
          </w:p>
        </w:tc>
        <w:tc>
          <w:tcPr>
            <w:tcW w:w="2167"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1/2X1/2</w:t>
            </w:r>
          </w:p>
          <w:p w:rsidR="003E0A6E" w:rsidRDefault="003E0A6E" w:rsidP="002E419C">
            <w:pPr>
              <w:rPr>
                <w:sz w:val="28"/>
                <w:szCs w:val="28"/>
              </w:rPr>
            </w:pPr>
            <w:r>
              <w:rPr>
                <w:sz w:val="28"/>
                <w:szCs w:val="28"/>
              </w:rPr>
              <w:t>3/4X1/2</w:t>
            </w:r>
          </w:p>
        </w:tc>
        <w:tc>
          <w:tcPr>
            <w:tcW w:w="2270"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3/8</w:t>
            </w:r>
          </w:p>
        </w:tc>
      </w:tr>
      <w:tr w:rsidR="003E0A6E" w:rsidTr="002E419C">
        <w:tc>
          <w:tcPr>
            <w:tcW w:w="2484"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Nur Nachkommen</w:t>
            </w:r>
          </w:p>
        </w:tc>
        <w:tc>
          <w:tcPr>
            <w:tcW w:w="23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1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270"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r>
      <w:tr w:rsidR="003E0A6E" w:rsidTr="002E419C">
        <w:tc>
          <w:tcPr>
            <w:tcW w:w="2484"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 xml:space="preserve">Ehepartner und </w:t>
            </w:r>
            <w:r>
              <w:rPr>
                <w:sz w:val="28"/>
                <w:szCs w:val="28"/>
              </w:rPr>
              <w:br/>
              <w:t>Eltern</w:t>
            </w:r>
          </w:p>
        </w:tc>
        <w:tc>
          <w:tcPr>
            <w:tcW w:w="23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1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270"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r>
      <w:tr w:rsidR="003E0A6E" w:rsidTr="002E419C">
        <w:tc>
          <w:tcPr>
            <w:tcW w:w="2484"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Nur Ehepartner</w:t>
            </w:r>
          </w:p>
        </w:tc>
        <w:tc>
          <w:tcPr>
            <w:tcW w:w="23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1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270"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r>
      <w:tr w:rsidR="003E0A6E" w:rsidTr="002E419C">
        <w:tc>
          <w:tcPr>
            <w:tcW w:w="2484"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lastRenderedPageBreak/>
              <w:t>Nur Eltern oder Elternteil</w:t>
            </w:r>
          </w:p>
        </w:tc>
        <w:tc>
          <w:tcPr>
            <w:tcW w:w="23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1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270"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r>
      <w:tr w:rsidR="003E0A6E" w:rsidTr="002E419C">
        <w:tc>
          <w:tcPr>
            <w:tcW w:w="2484"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 xml:space="preserve">Ehepartner und </w:t>
            </w:r>
            <w:r>
              <w:rPr>
                <w:sz w:val="28"/>
                <w:szCs w:val="28"/>
              </w:rPr>
              <w:br/>
              <w:t>Geschwister</w:t>
            </w:r>
          </w:p>
        </w:tc>
        <w:tc>
          <w:tcPr>
            <w:tcW w:w="23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1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270"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r>
      <w:tr w:rsidR="003E0A6E" w:rsidTr="002E419C">
        <w:tc>
          <w:tcPr>
            <w:tcW w:w="2484"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Ein Elternteil und Geschwister</w:t>
            </w:r>
          </w:p>
        </w:tc>
        <w:tc>
          <w:tcPr>
            <w:tcW w:w="23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1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270"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r>
      <w:tr w:rsidR="003E0A6E" w:rsidTr="002E419C">
        <w:tc>
          <w:tcPr>
            <w:tcW w:w="2484"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Nur Geschwister oder deren Nachkommen</w:t>
            </w:r>
          </w:p>
        </w:tc>
        <w:tc>
          <w:tcPr>
            <w:tcW w:w="23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1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270"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r>
      <w:tr w:rsidR="003E0A6E" w:rsidTr="002E419C">
        <w:tc>
          <w:tcPr>
            <w:tcW w:w="2484" w:type="dxa"/>
            <w:tcBorders>
              <w:top w:val="single" w:sz="4" w:space="0" w:color="auto"/>
              <w:left w:val="single" w:sz="4" w:space="0" w:color="auto"/>
              <w:bottom w:val="single" w:sz="4" w:space="0" w:color="auto"/>
              <w:right w:val="single" w:sz="4" w:space="0" w:color="auto"/>
            </w:tcBorders>
            <w:hideMark/>
          </w:tcPr>
          <w:p w:rsidR="003E0A6E" w:rsidRDefault="003E0A6E" w:rsidP="002E419C">
            <w:pPr>
              <w:rPr>
                <w:sz w:val="28"/>
                <w:szCs w:val="28"/>
              </w:rPr>
            </w:pPr>
            <w:r>
              <w:rPr>
                <w:sz w:val="28"/>
                <w:szCs w:val="28"/>
              </w:rPr>
              <w:t>Grosseltern oder deren Nachkommen</w:t>
            </w:r>
          </w:p>
        </w:tc>
        <w:tc>
          <w:tcPr>
            <w:tcW w:w="23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167"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c>
          <w:tcPr>
            <w:tcW w:w="2270" w:type="dxa"/>
            <w:tcBorders>
              <w:top w:val="single" w:sz="4" w:space="0" w:color="auto"/>
              <w:left w:val="single" w:sz="4" w:space="0" w:color="auto"/>
              <w:bottom w:val="single" w:sz="4" w:space="0" w:color="auto"/>
              <w:right w:val="single" w:sz="4" w:space="0" w:color="auto"/>
            </w:tcBorders>
          </w:tcPr>
          <w:p w:rsidR="003E0A6E" w:rsidRDefault="003E0A6E" w:rsidP="002E419C">
            <w:pPr>
              <w:rPr>
                <w:sz w:val="28"/>
                <w:szCs w:val="28"/>
              </w:rPr>
            </w:pPr>
          </w:p>
        </w:tc>
      </w:tr>
    </w:tbl>
    <w:p w:rsidR="003E0A6E" w:rsidRPr="0053150A" w:rsidRDefault="003E0A6E" w:rsidP="003E0A6E">
      <w:pPr>
        <w:pStyle w:val="Listenabsatz"/>
        <w:tabs>
          <w:tab w:val="left" w:pos="284"/>
          <w:tab w:val="left" w:pos="3261"/>
        </w:tabs>
        <w:ind w:left="0"/>
        <w:rPr>
          <w:sz w:val="18"/>
          <w:szCs w:val="18"/>
        </w:rPr>
      </w:pPr>
      <w:r w:rsidRPr="0053150A">
        <w:rPr>
          <w:noProof/>
          <w:sz w:val="18"/>
          <w:szCs w:val="18"/>
          <w:lang w:eastAsia="de-CH"/>
        </w:rPr>
        <w:t>Quelle: Recht, Staat, Wirtschaft, Schatzverlag</w:t>
      </w:r>
    </w:p>
    <w:p w:rsidR="009D082A" w:rsidRDefault="009D082A"/>
    <w:sectPr w:rsidR="009D082A" w:rsidSect="003B3D53">
      <w:headerReference w:type="default" r:id="rId10"/>
      <w:footerReference w:type="default" r:id="rId11"/>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AAE" w:rsidRDefault="006A1AAE">
      <w:pPr>
        <w:spacing w:after="0" w:line="240" w:lineRule="auto"/>
      </w:pPr>
      <w:r>
        <w:separator/>
      </w:r>
    </w:p>
  </w:endnote>
  <w:endnote w:type="continuationSeparator" w:id="0">
    <w:p w:rsidR="006A1AAE" w:rsidRDefault="006A1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4A1" w:rsidRPr="00370104" w:rsidRDefault="003E0A6E" w:rsidP="00CD7BF4">
    <w:pPr>
      <w:pStyle w:val="Fuzeile"/>
      <w:tabs>
        <w:tab w:val="clear" w:pos="4536"/>
        <w:tab w:val="clear" w:pos="9072"/>
        <w:tab w:val="center" w:pos="4820"/>
        <w:tab w:val="right" w:pos="9498"/>
      </w:tabs>
      <w:rPr>
        <w:rFonts w:ascii="Tahoma" w:hAnsi="Tahoma" w:cs="Tahoma"/>
        <w:sz w:val="20"/>
        <w:szCs w:val="20"/>
      </w:rPr>
    </w:pPr>
    <w:r>
      <w:rPr>
        <w:rFonts w:ascii="Tahoma" w:hAnsi="Tahoma" w:cs="Tahoma"/>
        <w:sz w:val="20"/>
        <w:szCs w:val="20"/>
      </w:rPr>
      <w:t>Fachbereich Wirtschaft</w:t>
    </w:r>
    <w:r>
      <w:rPr>
        <w:rFonts w:cs="Arial"/>
      </w:rPr>
      <w:t xml:space="preserve"> </w:t>
    </w:r>
    <w:r>
      <w:rPr>
        <w:rFonts w:cs="Arial"/>
      </w:rPr>
      <w:tab/>
    </w:r>
    <w:r>
      <w:rPr>
        <w:rFonts w:cs="Arial"/>
      </w:rPr>
      <w:fldChar w:fldCharType="begin"/>
    </w:r>
    <w:r>
      <w:rPr>
        <w:rFonts w:cs="Arial"/>
      </w:rPr>
      <w:instrText xml:space="preserve"> TIME \@ "d. MMMM yyyy" </w:instrText>
    </w:r>
    <w:r>
      <w:rPr>
        <w:rFonts w:cs="Arial"/>
      </w:rPr>
      <w:fldChar w:fldCharType="separate"/>
    </w:r>
    <w:r w:rsidR="00094334">
      <w:rPr>
        <w:rFonts w:cs="Arial"/>
        <w:noProof/>
      </w:rPr>
      <w:t>16. Oktober 2018</w:t>
    </w:r>
    <w:r>
      <w:rPr>
        <w:rFonts w:cs="Arial"/>
      </w:rPr>
      <w:fldChar w:fldCharType="end"/>
    </w:r>
    <w:r>
      <w:rPr>
        <w:rFonts w:cs="Arial"/>
      </w:rPr>
      <w:tab/>
    </w:r>
    <w:r w:rsidRPr="00370104">
      <w:rPr>
        <w:rFonts w:ascii="Tahoma" w:hAnsi="Tahoma" w:cs="Tahoma"/>
        <w:sz w:val="20"/>
        <w:szCs w:val="20"/>
      </w:rPr>
      <w:fldChar w:fldCharType="begin"/>
    </w:r>
    <w:r w:rsidRPr="00370104">
      <w:rPr>
        <w:rFonts w:ascii="Tahoma" w:hAnsi="Tahoma" w:cs="Tahoma"/>
        <w:sz w:val="20"/>
        <w:szCs w:val="20"/>
      </w:rPr>
      <w:instrText xml:space="preserve"> PAGE   \* MERGEFORMAT </w:instrText>
    </w:r>
    <w:r w:rsidRPr="00370104">
      <w:rPr>
        <w:rFonts w:ascii="Tahoma" w:hAnsi="Tahoma" w:cs="Tahoma"/>
        <w:sz w:val="20"/>
        <w:szCs w:val="20"/>
      </w:rPr>
      <w:fldChar w:fldCharType="separate"/>
    </w:r>
    <w:r w:rsidR="00B03378">
      <w:rPr>
        <w:rFonts w:ascii="Tahoma" w:hAnsi="Tahoma" w:cs="Tahoma"/>
        <w:noProof/>
        <w:sz w:val="20"/>
        <w:szCs w:val="20"/>
      </w:rPr>
      <w:t>8</w:t>
    </w:r>
    <w:r w:rsidRPr="00370104">
      <w:rPr>
        <w:rFonts w:ascii="Tahoma" w:hAnsi="Tahoma" w:cs="Tahoma"/>
        <w:sz w:val="20"/>
        <w:szCs w:val="20"/>
      </w:rPr>
      <w:fldChar w:fldCharType="end"/>
    </w:r>
    <w:r w:rsidRPr="00370104">
      <w:rPr>
        <w:rFonts w:ascii="Tahoma" w:hAnsi="Tahoma" w:cs="Tahoma"/>
        <w:sz w:val="20"/>
        <w:szCs w:val="20"/>
      </w:rPr>
      <w:t>/</w:t>
    </w:r>
    <w:r w:rsidRPr="00370104">
      <w:rPr>
        <w:rFonts w:ascii="Tahoma" w:hAnsi="Tahoma" w:cs="Tahoma"/>
        <w:sz w:val="20"/>
        <w:szCs w:val="20"/>
      </w:rPr>
      <w:fldChar w:fldCharType="begin"/>
    </w:r>
    <w:r w:rsidRPr="00370104">
      <w:rPr>
        <w:rFonts w:ascii="Tahoma" w:hAnsi="Tahoma" w:cs="Tahoma"/>
        <w:sz w:val="20"/>
        <w:szCs w:val="20"/>
      </w:rPr>
      <w:instrText>NUMPAGES  \* Arabic  \* MERGEFORMAT</w:instrText>
    </w:r>
    <w:r w:rsidRPr="00370104">
      <w:rPr>
        <w:rFonts w:ascii="Tahoma" w:hAnsi="Tahoma" w:cs="Tahoma"/>
        <w:sz w:val="20"/>
        <w:szCs w:val="20"/>
      </w:rPr>
      <w:fldChar w:fldCharType="separate"/>
    </w:r>
    <w:r w:rsidR="00B03378">
      <w:rPr>
        <w:rFonts w:ascii="Tahoma" w:hAnsi="Tahoma" w:cs="Tahoma"/>
        <w:noProof/>
        <w:sz w:val="20"/>
        <w:szCs w:val="20"/>
      </w:rPr>
      <w:t>8</w:t>
    </w:r>
    <w:r w:rsidRPr="00370104">
      <w:rPr>
        <w:rFonts w:ascii="Tahoma" w:hAnsi="Tahoma" w:cs="Tahoma"/>
        <w:noProof/>
        <w:sz w:val="20"/>
        <w:szCs w:val="20"/>
        <w:lang w:val="de-DE"/>
      </w:rPr>
      <w:fldChar w:fldCharType="end"/>
    </w:r>
    <w:r>
      <w:rPr>
        <w:rFonts w:cs="Arial"/>
      </w:rPr>
      <w:tab/>
    </w:r>
    <w:r>
      <w:rPr>
        <w:rStyle w:val="LsungChar"/>
        <w:rFonts w:eastAsiaTheme="minorHAnsi"/>
      </w:rPr>
      <w:t>Lehrpersonen</w:t>
    </w:r>
    <w:r>
      <w:rPr>
        <w:rFonts w:cs="Arial"/>
      </w:rPr>
      <w:tab/>
    </w:r>
    <w:r>
      <w:rPr>
        <w:rFonts w:ascii="Tahoma" w:hAnsi="Tahoma" w:cs="Tahoma"/>
        <w:sz w:val="20"/>
        <w:szCs w:val="20"/>
      </w:rPr>
      <w:tab/>
    </w:r>
    <w:r w:rsidRPr="00370104">
      <w:rPr>
        <w:rFonts w:ascii="Tahoma" w:hAnsi="Tahoma" w:cs="Tahoma"/>
        <w:sz w:val="20"/>
        <w:szCs w:val="2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AAE" w:rsidRDefault="006A1AAE">
      <w:pPr>
        <w:spacing w:after="0" w:line="240" w:lineRule="auto"/>
      </w:pPr>
      <w:r>
        <w:separator/>
      </w:r>
    </w:p>
  </w:footnote>
  <w:footnote w:type="continuationSeparator" w:id="0">
    <w:p w:rsidR="006A1AAE" w:rsidRDefault="006A1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777" w:rsidRPr="00370104" w:rsidRDefault="003E0A6E" w:rsidP="00C1656C">
    <w:pPr>
      <w:pStyle w:val="Kopfzeile"/>
      <w:tabs>
        <w:tab w:val="clear" w:pos="4536"/>
        <w:tab w:val="clear" w:pos="9072"/>
        <w:tab w:val="center" w:pos="4820"/>
        <w:tab w:val="right" w:pos="9638"/>
      </w:tabs>
      <w:rPr>
        <w:rFonts w:ascii="Tahoma" w:hAnsi="Tahoma" w:cs="Tahoma"/>
        <w:sz w:val="20"/>
        <w:szCs w:val="20"/>
      </w:rPr>
    </w:pPr>
    <w:r>
      <w:rPr>
        <w:noProof/>
        <w:lang w:val="en-US"/>
      </w:rPr>
      <w:drawing>
        <wp:inline distT="0" distB="0" distL="0" distR="0" wp14:anchorId="791D182B" wp14:editId="6C3520FB">
          <wp:extent cx="672398" cy="419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804" cy="429326"/>
                  </a:xfrm>
                  <a:prstGeom prst="rect">
                    <a:avLst/>
                  </a:prstGeom>
                  <a:noFill/>
                  <a:ln>
                    <a:noFill/>
                  </a:ln>
                </pic:spPr>
              </pic:pic>
            </a:graphicData>
          </a:graphic>
        </wp:inline>
      </w:drawing>
    </w:r>
    <w:r w:rsidRPr="00370104">
      <w:rPr>
        <w:rFonts w:ascii="Tahoma" w:hAnsi="Tahoma" w:cs="Tahoma"/>
        <w:sz w:val="20"/>
        <w:szCs w:val="20"/>
      </w:rPr>
      <w:tab/>
    </w:r>
    <w:r>
      <w:rPr>
        <w:rFonts w:ascii="Tahoma" w:hAnsi="Tahoma" w:cs="Tahoma"/>
        <w:sz w:val="20"/>
        <w:szCs w:val="20"/>
      </w:rPr>
      <w:tab/>
      <w:t>BM</w:t>
    </w:r>
    <w:r w:rsidRPr="00370104">
      <w:rPr>
        <w:rFonts w:ascii="Tahoma" w:hAnsi="Tahoma" w:cs="Tahoma"/>
        <w:sz w:val="20"/>
        <w:szCs w:val="20"/>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000D01"/>
    <w:multiLevelType w:val="multilevel"/>
    <w:tmpl w:val="31F860E0"/>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5843950"/>
    <w:multiLevelType w:val="hybridMultilevel"/>
    <w:tmpl w:val="E6F8506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6F7E7BEE"/>
    <w:multiLevelType w:val="hybridMultilevel"/>
    <w:tmpl w:val="DD64D6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6E"/>
    <w:rsid w:val="00034282"/>
    <w:rsid w:val="00094334"/>
    <w:rsid w:val="00143B31"/>
    <w:rsid w:val="003C6104"/>
    <w:rsid w:val="003E0A6E"/>
    <w:rsid w:val="006A1AAE"/>
    <w:rsid w:val="008654F4"/>
    <w:rsid w:val="009D082A"/>
    <w:rsid w:val="00A87754"/>
    <w:rsid w:val="00A92007"/>
    <w:rsid w:val="00B03378"/>
    <w:rsid w:val="00C37CCE"/>
    <w:rsid w:val="00D15BA0"/>
    <w:rsid w:val="00DF422B"/>
    <w:rsid w:val="00F754A8"/>
    <w:rsid w:val="00FE315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DD747"/>
  <w15:chartTrackingRefBased/>
  <w15:docId w15:val="{6F4D801C-3D1F-414C-9FBB-165F7C8E9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E0A6E"/>
    <w:pPr>
      <w:spacing w:after="200" w:line="27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3E0A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0A6E"/>
  </w:style>
  <w:style w:type="paragraph" w:styleId="Kopfzeile">
    <w:name w:val="header"/>
    <w:basedOn w:val="Standard"/>
    <w:link w:val="KopfzeileZchn"/>
    <w:uiPriority w:val="99"/>
    <w:unhideWhenUsed/>
    <w:rsid w:val="003E0A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0A6E"/>
  </w:style>
  <w:style w:type="paragraph" w:customStyle="1" w:styleId="Lsung">
    <w:name w:val="Lösung"/>
    <w:basedOn w:val="Standard"/>
    <w:link w:val="LsungChar"/>
    <w:rsid w:val="003E0A6E"/>
    <w:pPr>
      <w:spacing w:after="0" w:line="240" w:lineRule="auto"/>
      <w:jc w:val="both"/>
    </w:pPr>
    <w:rPr>
      <w:rFonts w:ascii="Arial" w:eastAsia="Times New Roman" w:hAnsi="Arial" w:cs="Times New Roman"/>
      <w:i/>
      <w:color w:val="FFFFFF"/>
      <w:szCs w:val="20"/>
      <w:lang w:eastAsia="de-DE"/>
    </w:rPr>
  </w:style>
  <w:style w:type="character" w:customStyle="1" w:styleId="LsungChar">
    <w:name w:val="Lösung Char"/>
    <w:link w:val="Lsung"/>
    <w:rsid w:val="003E0A6E"/>
    <w:rPr>
      <w:rFonts w:ascii="Arial" w:eastAsia="Times New Roman" w:hAnsi="Arial" w:cs="Times New Roman"/>
      <w:i/>
      <w:color w:val="FFFFFF"/>
      <w:szCs w:val="20"/>
      <w:lang w:eastAsia="de-DE"/>
    </w:rPr>
  </w:style>
  <w:style w:type="table" w:styleId="Tabellenraster">
    <w:name w:val="Table Grid"/>
    <w:basedOn w:val="NormaleTabelle"/>
    <w:uiPriority w:val="59"/>
    <w:rsid w:val="003E0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E0A6E"/>
    <w:pPr>
      <w:ind w:left="720"/>
      <w:contextualSpacing/>
    </w:pPr>
  </w:style>
  <w:style w:type="character" w:styleId="Hyperlink">
    <w:name w:val="Hyperlink"/>
    <w:basedOn w:val="Absatz-Standardschriftart"/>
    <w:uiPriority w:val="99"/>
    <w:unhideWhenUsed/>
    <w:rsid w:val="003E0A6E"/>
    <w:rPr>
      <w:color w:val="0563C1" w:themeColor="hyperlink"/>
      <w:u w:val="single"/>
    </w:rPr>
  </w:style>
  <w:style w:type="character" w:styleId="BesuchterLink">
    <w:name w:val="FollowedHyperlink"/>
    <w:basedOn w:val="Absatz-Standardschriftart"/>
    <w:uiPriority w:val="99"/>
    <w:semiHidden/>
    <w:unhideWhenUsed/>
    <w:rsid w:val="003E0A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obachter.ch/geld/erben/erben-wenn-der-tod-die-eltern-scheid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rf.ch/news/wirtschaft/das-erbe-der-schweiz-63-milliarden-frank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1133</Words>
  <Characters>6462</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Sylvie.Bonaparte</dc:creator>
  <cp:keywords/>
  <dc:description/>
  <cp:lastModifiedBy>Luca Schäfli</cp:lastModifiedBy>
  <cp:revision>8</cp:revision>
  <dcterms:created xsi:type="dcterms:W3CDTF">2018-09-25T14:53:00Z</dcterms:created>
  <dcterms:modified xsi:type="dcterms:W3CDTF">2018-10-16T15:29:00Z</dcterms:modified>
</cp:coreProperties>
</file>