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88F" w:rsidRDefault="00EB588F" w:rsidP="00EE4EFA">
      <w:pPr>
        <w:rPr>
          <w:color w:val="548DD4" w:themeColor="text2" w:themeTint="99"/>
          <w:sz w:val="48"/>
          <w:szCs w:val="48"/>
        </w:rPr>
      </w:pPr>
    </w:p>
    <w:p w:rsidR="001106D1" w:rsidRDefault="001106D1" w:rsidP="00EE4EFA">
      <w:pPr>
        <w:rPr>
          <w:sz w:val="28"/>
          <w:szCs w:val="28"/>
        </w:rPr>
      </w:pPr>
      <w:r w:rsidRPr="007B3A56">
        <w:rPr>
          <w:color w:val="548DD4" w:themeColor="text2" w:themeTint="99"/>
          <w:sz w:val="48"/>
          <w:szCs w:val="48"/>
        </w:rPr>
        <w:t>Konjunktur</w:t>
      </w:r>
      <w:r w:rsidR="00DE2EB0">
        <w:rPr>
          <w:color w:val="548DD4" w:themeColor="text2" w:themeTint="99"/>
          <w:sz w:val="48"/>
          <w:szCs w:val="48"/>
        </w:rPr>
        <w:br/>
      </w:r>
    </w:p>
    <w:p w:rsidR="005B1954" w:rsidRDefault="00EE4EFA" w:rsidP="00EE4EFA">
      <w:pPr>
        <w:rPr>
          <w:sz w:val="28"/>
          <w:szCs w:val="28"/>
        </w:rPr>
      </w:pPr>
      <w:r w:rsidRPr="00EE4EFA">
        <w:rPr>
          <w:sz w:val="28"/>
          <w:szCs w:val="28"/>
        </w:rPr>
        <w:t>Lösen Sie die folgenden Aufgaben mit Hilfe von Ihrem Lehrbuch!</w:t>
      </w:r>
    </w:p>
    <w:p w:rsidR="005B1954" w:rsidRDefault="00A8439E" w:rsidP="005B1954">
      <w:pPr>
        <w:pStyle w:val="Listenabsatz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Was versteht man unter «Konjunktur»?</w:t>
      </w:r>
      <w:r>
        <w:rPr>
          <w:sz w:val="28"/>
          <w:szCs w:val="28"/>
        </w:rPr>
        <w:br/>
      </w:r>
      <w:r w:rsidR="00455543" w:rsidRPr="00455543">
        <w:rPr>
          <w:color w:val="FF0000"/>
          <w:sz w:val="28"/>
          <w:szCs w:val="28"/>
        </w:rPr>
        <w:t>gesamtwirtschaftliche Lage (mit bestimmter Entwicklungstendenz)</w:t>
      </w:r>
      <w:r w:rsidR="00455543">
        <w:rPr>
          <w:color w:val="FF0000"/>
          <w:sz w:val="28"/>
          <w:szCs w:val="28"/>
        </w:rPr>
        <w:t>, zeigt</w:t>
      </w:r>
    </w:p>
    <w:p w:rsidR="00EE4EFA" w:rsidRPr="00A8439E" w:rsidRDefault="00EE4EFA" w:rsidP="00A8439E">
      <w:pPr>
        <w:pStyle w:val="Listenabsatz"/>
        <w:numPr>
          <w:ilvl w:val="0"/>
          <w:numId w:val="6"/>
        </w:numPr>
        <w:rPr>
          <w:sz w:val="28"/>
          <w:szCs w:val="28"/>
        </w:rPr>
      </w:pPr>
      <w:r w:rsidRPr="00A8439E">
        <w:rPr>
          <w:sz w:val="28"/>
          <w:szCs w:val="28"/>
        </w:rPr>
        <w:t>Konjunkturzyklus</w:t>
      </w:r>
    </w:p>
    <w:p w:rsidR="00EE4EFA" w:rsidRPr="00EE4EFA" w:rsidRDefault="00EE4EFA" w:rsidP="00EE4EFA">
      <w:pPr>
        <w:rPr>
          <w:sz w:val="28"/>
          <w:szCs w:val="28"/>
        </w:rPr>
      </w:pPr>
      <w:r w:rsidRPr="00EE4EF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C33189" wp14:editId="5F503952">
                <wp:simplePos x="0" y="0"/>
                <wp:positionH relativeFrom="column">
                  <wp:posOffset>3942549</wp:posOffset>
                </wp:positionH>
                <wp:positionV relativeFrom="paragraph">
                  <wp:posOffset>245607</wp:posOffset>
                </wp:positionV>
                <wp:extent cx="1057524" cy="373711"/>
                <wp:effectExtent l="0" t="0" r="9525" b="762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373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BA244" id="Rechteck 6" o:spid="_x0000_s1026" style="position:absolute;margin-left:310.45pt;margin-top:19.35pt;width:83.25pt;height:2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" fillcolor="white [3212]" stroked="f" strokeweight="2pt"/>
            </w:pict>
          </mc:Fallback>
        </mc:AlternateContent>
      </w:r>
      <w:r w:rsidR="00455543" w:rsidRPr="00EE4EF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F90B0C" wp14:editId="6829AB91">
                <wp:simplePos x="0" y="0"/>
                <wp:positionH relativeFrom="column">
                  <wp:posOffset>-701012</wp:posOffset>
                </wp:positionH>
                <wp:positionV relativeFrom="paragraph">
                  <wp:posOffset>242818</wp:posOffset>
                </wp:positionV>
                <wp:extent cx="699714" cy="469127"/>
                <wp:effectExtent l="0" t="0" r="24765" b="2667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4" cy="469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DA72A" id="Rechteck 3" o:spid="_x0000_s1026" style="position:absolute;margin-left:-55.2pt;margin-top:19.1pt;width:55.1pt;height:3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" fillcolor="#4f81bd [3204]" strokecolor="#243f60 [1604]" strokeweight="2pt"/>
            </w:pict>
          </mc:Fallback>
        </mc:AlternateContent>
      </w:r>
    </w:p>
    <w:p w:rsidR="00EE4EFA" w:rsidRPr="007B3A56" w:rsidRDefault="00EE4EFA" w:rsidP="00EE4EFA">
      <w:pPr>
        <w:rPr>
          <w:b/>
          <w:sz w:val="28"/>
          <w:szCs w:val="28"/>
        </w:rPr>
      </w:pPr>
      <w:r w:rsidRPr="00EE4EF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8C423" wp14:editId="30E95180">
                <wp:simplePos x="0" y="0"/>
                <wp:positionH relativeFrom="column">
                  <wp:posOffset>4841047</wp:posOffset>
                </wp:positionH>
                <wp:positionV relativeFrom="paragraph">
                  <wp:posOffset>1819965</wp:posOffset>
                </wp:positionV>
                <wp:extent cx="811033" cy="270345"/>
                <wp:effectExtent l="0" t="0" r="27305" b="15875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270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2C3E1" id="Rechteck 2" o:spid="_x0000_s1026" style="position:absolute;margin-left:381.2pt;margin-top:143.3pt;width:63.8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" fillcolor="#4f81bd [3204]" strokecolor="#243f60 [1604]" strokeweight="2pt"/>
            </w:pict>
          </mc:Fallback>
        </mc:AlternateContent>
      </w:r>
      <w:r w:rsidRPr="00EE4EFA">
        <w:rPr>
          <w:noProof/>
          <w:sz w:val="28"/>
          <w:szCs w:val="28"/>
          <w:lang w:val="en-US"/>
        </w:rPr>
        <w:drawing>
          <wp:inline distT="0" distB="0" distL="0" distR="0" wp14:anchorId="01E86CBA" wp14:editId="4C9FCB26">
            <wp:extent cx="4133850" cy="2352732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7727" cy="23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FA" w:rsidRPr="00A8439E" w:rsidRDefault="00A8439E" w:rsidP="00A8439E">
      <w:pPr>
        <w:pStyle w:val="Listenabsatz"/>
        <w:numPr>
          <w:ilvl w:val="1"/>
          <w:numId w:val="6"/>
        </w:numPr>
        <w:rPr>
          <w:sz w:val="28"/>
          <w:szCs w:val="28"/>
        </w:rPr>
      </w:pPr>
      <w:r w:rsidRPr="00A8439E">
        <w:rPr>
          <w:sz w:val="28"/>
          <w:szCs w:val="28"/>
        </w:rPr>
        <w:t>O</w:t>
      </w:r>
      <w:r w:rsidR="00EE4EFA" w:rsidRPr="00A8439E">
        <w:rPr>
          <w:sz w:val="28"/>
          <w:szCs w:val="28"/>
        </w:rPr>
        <w:t>rdnen Sie die richtigen Bezeichnungen der Nummerierung zu.</w:t>
      </w:r>
    </w:p>
    <w:p w:rsidR="00EE4EFA" w:rsidRPr="00EE4EFA" w:rsidRDefault="00EE4EFA" w:rsidP="00A8439E">
      <w:pPr>
        <w:ind w:left="708"/>
        <w:rPr>
          <w:sz w:val="28"/>
          <w:szCs w:val="28"/>
        </w:rPr>
      </w:pPr>
      <w:r w:rsidRPr="00EE4EFA">
        <w:rPr>
          <w:sz w:val="28"/>
          <w:szCs w:val="28"/>
        </w:rPr>
        <w:t>Hochkonjunktur – Depression – Rezession – Krise – Erholung – Boom – Abschwung – Aufschwung</w:t>
      </w:r>
    </w:p>
    <w:p w:rsidR="00EE4EFA" w:rsidRPr="00EE4EFA" w:rsidRDefault="00EE4EFA" w:rsidP="00455543">
      <w:pPr>
        <w:rPr>
          <w:sz w:val="28"/>
          <w:szCs w:val="28"/>
        </w:rPr>
      </w:pPr>
      <w:r w:rsidRPr="00EE4EFA">
        <w:rPr>
          <w:sz w:val="28"/>
          <w:szCs w:val="28"/>
        </w:rPr>
        <w:t xml:space="preserve">1 </w:t>
      </w:r>
      <w:r w:rsidRPr="00EE4EFA">
        <w:rPr>
          <w:rFonts w:cstheme="minorHAnsi"/>
          <w:sz w:val="28"/>
          <w:szCs w:val="28"/>
        </w:rPr>
        <w:t>→</w:t>
      </w:r>
      <w:r w:rsidR="00455543" w:rsidRPr="00455543">
        <w:rPr>
          <w:sz w:val="28"/>
          <w:szCs w:val="28"/>
        </w:rPr>
        <w:t xml:space="preserve"> </w:t>
      </w:r>
      <w:r w:rsidR="00455543" w:rsidRPr="00EE4EFA">
        <w:rPr>
          <w:sz w:val="28"/>
          <w:szCs w:val="28"/>
        </w:rPr>
        <w:t>Aufschwung</w:t>
      </w:r>
      <w:r w:rsidR="00455543">
        <w:rPr>
          <w:sz w:val="28"/>
          <w:szCs w:val="28"/>
        </w:rPr>
        <w:t xml:space="preserve"> / Erholung</w:t>
      </w:r>
    </w:p>
    <w:p w:rsidR="00EE4EFA" w:rsidRPr="00EE4EFA" w:rsidRDefault="00EE4EFA" w:rsidP="00455543">
      <w:pPr>
        <w:rPr>
          <w:sz w:val="28"/>
          <w:szCs w:val="28"/>
        </w:rPr>
      </w:pPr>
      <w:r w:rsidRPr="00EE4EFA">
        <w:rPr>
          <w:sz w:val="28"/>
          <w:szCs w:val="28"/>
        </w:rPr>
        <w:t xml:space="preserve">2 </w:t>
      </w:r>
      <w:r w:rsidRPr="00EE4EFA">
        <w:rPr>
          <w:rFonts w:cstheme="minorHAnsi"/>
          <w:sz w:val="28"/>
          <w:szCs w:val="28"/>
        </w:rPr>
        <w:t>→</w:t>
      </w:r>
      <w:r w:rsidR="00455543" w:rsidRPr="00455543">
        <w:rPr>
          <w:sz w:val="28"/>
          <w:szCs w:val="28"/>
        </w:rPr>
        <w:t xml:space="preserve"> </w:t>
      </w:r>
      <w:r w:rsidR="00455543" w:rsidRPr="00EE4EFA">
        <w:rPr>
          <w:sz w:val="28"/>
          <w:szCs w:val="28"/>
        </w:rPr>
        <w:t>Boom</w:t>
      </w:r>
      <w:r w:rsidR="00455543">
        <w:rPr>
          <w:sz w:val="28"/>
          <w:szCs w:val="28"/>
        </w:rPr>
        <w:t xml:space="preserve"> / Hochkonjunktur </w:t>
      </w:r>
    </w:p>
    <w:p w:rsidR="00EE4EFA" w:rsidRPr="00EE4EFA" w:rsidRDefault="00EE4EFA" w:rsidP="00455543">
      <w:pPr>
        <w:rPr>
          <w:rFonts w:cstheme="minorHAnsi"/>
          <w:sz w:val="28"/>
          <w:szCs w:val="28"/>
        </w:rPr>
      </w:pPr>
      <w:r w:rsidRPr="00EE4EFA">
        <w:rPr>
          <w:sz w:val="28"/>
          <w:szCs w:val="28"/>
        </w:rPr>
        <w:t xml:space="preserve">3 </w:t>
      </w:r>
      <w:r w:rsidRPr="00EE4EFA">
        <w:rPr>
          <w:rFonts w:cstheme="minorHAnsi"/>
          <w:sz w:val="28"/>
          <w:szCs w:val="28"/>
        </w:rPr>
        <w:t>→</w:t>
      </w:r>
      <w:r w:rsidR="00455543">
        <w:rPr>
          <w:rFonts w:cstheme="minorHAnsi"/>
          <w:sz w:val="28"/>
          <w:szCs w:val="28"/>
        </w:rPr>
        <w:t xml:space="preserve"> </w:t>
      </w:r>
      <w:r w:rsidR="00455543" w:rsidRPr="00EE4EFA">
        <w:rPr>
          <w:sz w:val="28"/>
          <w:szCs w:val="28"/>
        </w:rPr>
        <w:t>Rezession</w:t>
      </w:r>
      <w:r w:rsidR="00455543">
        <w:rPr>
          <w:sz w:val="28"/>
          <w:szCs w:val="28"/>
        </w:rPr>
        <w:t xml:space="preserve"> / Abschwung</w:t>
      </w:r>
    </w:p>
    <w:p w:rsidR="00EE4EFA" w:rsidRPr="00EE4EFA" w:rsidRDefault="00EE4EFA" w:rsidP="00455543">
      <w:pPr>
        <w:rPr>
          <w:rFonts w:cstheme="minorHAnsi"/>
          <w:sz w:val="28"/>
          <w:szCs w:val="28"/>
        </w:rPr>
      </w:pPr>
      <w:r w:rsidRPr="00EE4EFA">
        <w:rPr>
          <w:rFonts w:cstheme="minorHAnsi"/>
          <w:sz w:val="28"/>
          <w:szCs w:val="28"/>
        </w:rPr>
        <w:t>4 →</w:t>
      </w:r>
      <w:r w:rsidR="00455543">
        <w:rPr>
          <w:rFonts w:cstheme="minorHAnsi"/>
          <w:sz w:val="28"/>
          <w:szCs w:val="28"/>
        </w:rPr>
        <w:t xml:space="preserve"> </w:t>
      </w:r>
      <w:r w:rsidR="00455543" w:rsidRPr="00EE4EFA">
        <w:rPr>
          <w:sz w:val="28"/>
          <w:szCs w:val="28"/>
        </w:rPr>
        <w:t>Depression</w:t>
      </w:r>
      <w:r w:rsidR="00455543">
        <w:rPr>
          <w:sz w:val="28"/>
          <w:szCs w:val="28"/>
        </w:rPr>
        <w:t xml:space="preserve"> / Krise</w:t>
      </w:r>
    </w:p>
    <w:p w:rsidR="00EE4EFA" w:rsidRPr="00A8439E" w:rsidRDefault="0040015A" w:rsidP="00A8439E">
      <w:pPr>
        <w:pStyle w:val="Listenabsatz"/>
        <w:numPr>
          <w:ilvl w:val="1"/>
          <w:numId w:val="6"/>
        </w:numPr>
        <w:rPr>
          <w:rFonts w:cstheme="minorHAnsi"/>
          <w:sz w:val="28"/>
          <w:szCs w:val="28"/>
        </w:rPr>
      </w:pPr>
      <w:r w:rsidRPr="00A8439E">
        <w:rPr>
          <w:rFonts w:cstheme="minorHAnsi"/>
          <w:sz w:val="28"/>
          <w:szCs w:val="28"/>
        </w:rPr>
        <w:lastRenderedPageBreak/>
        <w:t>Schreiben Sie die Achsen in den blauen Feldern an</w:t>
      </w:r>
      <w:r w:rsidR="00EE4EFA" w:rsidRPr="00A8439E">
        <w:rPr>
          <w:rFonts w:cstheme="minorHAnsi"/>
          <w:sz w:val="28"/>
          <w:szCs w:val="28"/>
        </w:rPr>
        <w:t>!</w:t>
      </w:r>
    </w:p>
    <w:p w:rsidR="00EE4EFA" w:rsidRPr="00EE4EFA" w:rsidRDefault="00EE4EFA" w:rsidP="00EE4EFA">
      <w:pPr>
        <w:tabs>
          <w:tab w:val="left" w:pos="284"/>
        </w:tabs>
        <w:rPr>
          <w:rFonts w:cstheme="minorHAnsi"/>
          <w:sz w:val="28"/>
          <w:szCs w:val="28"/>
        </w:rPr>
      </w:pPr>
      <w:r w:rsidRPr="00EE4EFA">
        <w:rPr>
          <w:rFonts w:cstheme="minorHAnsi"/>
          <w:sz w:val="28"/>
          <w:szCs w:val="28"/>
        </w:rPr>
        <w:t>3.</w:t>
      </w:r>
      <w:r w:rsidRPr="00EE4EFA">
        <w:rPr>
          <w:rFonts w:cstheme="minorHAnsi"/>
          <w:sz w:val="28"/>
          <w:szCs w:val="28"/>
        </w:rPr>
        <w:tab/>
        <w:t>Um welche Phase des Konjunkturzyklus handelt es sich bei den folgenden Beschreibungen?</w:t>
      </w:r>
    </w:p>
    <w:p w:rsidR="00EE4EFA" w:rsidRPr="00EE4EFA" w:rsidRDefault="00EE4EFA" w:rsidP="00EE4EFA">
      <w:pPr>
        <w:pStyle w:val="Listenabsatz"/>
        <w:numPr>
          <w:ilvl w:val="0"/>
          <w:numId w:val="1"/>
        </w:numPr>
        <w:tabs>
          <w:tab w:val="left" w:pos="284"/>
        </w:tabs>
        <w:rPr>
          <w:rFonts w:cstheme="minorHAnsi"/>
          <w:sz w:val="28"/>
          <w:szCs w:val="28"/>
        </w:rPr>
      </w:pPr>
      <w:r w:rsidRPr="00EE4EFA">
        <w:rPr>
          <w:rFonts w:cstheme="minorHAnsi"/>
          <w:sz w:val="28"/>
          <w:szCs w:val="28"/>
        </w:rPr>
        <w:t xml:space="preserve">Sinkt das BIP einer Volkwirtschaft in zwei aufeinanderfolgenden Quartalen, befindet sich diese Volkswirtschaft in einer </w:t>
      </w:r>
      <w:r w:rsidR="00455543" w:rsidRPr="00455543">
        <w:rPr>
          <w:rFonts w:cstheme="minorHAnsi"/>
          <w:color w:val="FF0000"/>
          <w:sz w:val="28"/>
          <w:szCs w:val="28"/>
        </w:rPr>
        <w:t>Depression</w:t>
      </w:r>
    </w:p>
    <w:p w:rsidR="00EE4EFA" w:rsidRPr="00EE4EFA" w:rsidRDefault="00EE4EFA" w:rsidP="00EE4EFA">
      <w:pPr>
        <w:pStyle w:val="Listenabsatz"/>
        <w:numPr>
          <w:ilvl w:val="0"/>
          <w:numId w:val="1"/>
        </w:numPr>
        <w:tabs>
          <w:tab w:val="left" w:pos="284"/>
        </w:tabs>
        <w:rPr>
          <w:rFonts w:cstheme="minorHAnsi"/>
          <w:sz w:val="28"/>
          <w:szCs w:val="28"/>
        </w:rPr>
      </w:pPr>
      <w:r w:rsidRPr="00EE4EFA">
        <w:rPr>
          <w:rFonts w:cstheme="minorHAnsi"/>
          <w:sz w:val="28"/>
          <w:szCs w:val="28"/>
        </w:rPr>
        <w:t xml:space="preserve">Die Stimmung in der Wirtschaft wird optimistisch. </w:t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="00455543" w:rsidRPr="00455543">
        <w:rPr>
          <w:rFonts w:cstheme="minorHAnsi"/>
          <w:color w:val="FF0000"/>
          <w:sz w:val="28"/>
          <w:szCs w:val="28"/>
        </w:rPr>
        <w:t>Aufschwung</w:t>
      </w:r>
    </w:p>
    <w:p w:rsidR="00EE4EFA" w:rsidRPr="00EE4EFA" w:rsidRDefault="00EE4EFA" w:rsidP="00EE4EFA">
      <w:pPr>
        <w:pStyle w:val="Listenabsatz"/>
        <w:numPr>
          <w:ilvl w:val="0"/>
          <w:numId w:val="1"/>
        </w:numPr>
        <w:tabs>
          <w:tab w:val="left" w:pos="284"/>
        </w:tabs>
        <w:rPr>
          <w:rFonts w:cstheme="minorHAnsi"/>
          <w:sz w:val="28"/>
          <w:szCs w:val="28"/>
        </w:rPr>
      </w:pPr>
      <w:r w:rsidRPr="00EE4EFA">
        <w:rPr>
          <w:rFonts w:cstheme="minorHAnsi"/>
          <w:sz w:val="28"/>
          <w:szCs w:val="28"/>
        </w:rPr>
        <w:t xml:space="preserve">Es herrscht ein Mangel an Arbeitskräften. Es werden viele Überstunden gemacht. </w:t>
      </w:r>
      <w:r w:rsidR="00455543" w:rsidRPr="00455543">
        <w:rPr>
          <w:rFonts w:cstheme="minorHAnsi"/>
          <w:color w:val="FF0000"/>
          <w:sz w:val="28"/>
          <w:szCs w:val="28"/>
        </w:rPr>
        <w:t>Boom</w:t>
      </w:r>
    </w:p>
    <w:p w:rsidR="00EE4EFA" w:rsidRPr="00EE4EFA" w:rsidRDefault="00EE4EFA" w:rsidP="00EE4EFA">
      <w:pPr>
        <w:pStyle w:val="Listenabsatz"/>
        <w:numPr>
          <w:ilvl w:val="0"/>
          <w:numId w:val="1"/>
        </w:numPr>
        <w:tabs>
          <w:tab w:val="left" w:pos="284"/>
        </w:tabs>
        <w:rPr>
          <w:rFonts w:cstheme="minorHAnsi"/>
          <w:sz w:val="28"/>
          <w:szCs w:val="28"/>
        </w:rPr>
      </w:pPr>
      <w:r w:rsidRPr="00EE4EFA">
        <w:rPr>
          <w:rFonts w:cstheme="minorHAnsi"/>
          <w:sz w:val="28"/>
          <w:szCs w:val="28"/>
        </w:rPr>
        <w:t xml:space="preserve">Die Konsumenten kaufen viele Sachgüter und nehmen viele Dienstleistungen in Anspruch. Die Gewinnmarge der Produzenten und Händlern ist hoch. </w:t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Pr="00455543">
        <w:rPr>
          <w:rFonts w:cstheme="minorHAnsi"/>
          <w:color w:val="FF0000"/>
          <w:sz w:val="28"/>
          <w:szCs w:val="28"/>
        </w:rPr>
        <w:softHyphen/>
      </w:r>
      <w:r w:rsidR="00455543" w:rsidRPr="00455543">
        <w:rPr>
          <w:rFonts w:cstheme="minorHAnsi"/>
          <w:color w:val="FF0000"/>
          <w:sz w:val="28"/>
          <w:szCs w:val="28"/>
        </w:rPr>
        <w:t>Boom</w:t>
      </w:r>
    </w:p>
    <w:p w:rsidR="00EE4EFA" w:rsidRPr="00EE4EFA" w:rsidRDefault="00EE4EFA" w:rsidP="00EE4EFA">
      <w:pPr>
        <w:pStyle w:val="Listenabsatz"/>
        <w:numPr>
          <w:ilvl w:val="0"/>
          <w:numId w:val="1"/>
        </w:numPr>
        <w:tabs>
          <w:tab w:val="left" w:pos="284"/>
        </w:tabs>
        <w:rPr>
          <w:rFonts w:cstheme="minorHAnsi"/>
          <w:sz w:val="28"/>
          <w:szCs w:val="28"/>
        </w:rPr>
      </w:pPr>
      <w:r w:rsidRPr="00EE4EFA">
        <w:rPr>
          <w:rFonts w:cstheme="minorHAnsi"/>
          <w:sz w:val="28"/>
          <w:szCs w:val="28"/>
        </w:rPr>
        <w:t xml:space="preserve">Die privaten Haushalte sparen statt zu konsumieren. Sie sind verunsichert und haben Angst ihre Arbeitsstelle zu verlieren. Die Arbeitslosenquote ist sehr </w:t>
      </w:r>
      <w:r w:rsidR="007E2194" w:rsidRPr="00EE4EFA">
        <w:rPr>
          <w:rFonts w:cstheme="minorHAnsi"/>
          <w:sz w:val="28"/>
          <w:szCs w:val="28"/>
        </w:rPr>
        <w:t xml:space="preserve">hoch. </w:t>
      </w:r>
      <w:r w:rsidR="00455543" w:rsidRPr="00455543">
        <w:rPr>
          <w:rFonts w:cstheme="minorHAnsi"/>
          <w:color w:val="FF0000"/>
          <w:sz w:val="28"/>
          <w:szCs w:val="28"/>
        </w:rPr>
        <w:t>Rezession</w:t>
      </w:r>
    </w:p>
    <w:p w:rsidR="00EE4EFA" w:rsidRDefault="00EE4EFA" w:rsidP="00EE4EFA">
      <w:pPr>
        <w:pStyle w:val="Listenabsatz"/>
        <w:numPr>
          <w:ilvl w:val="0"/>
          <w:numId w:val="1"/>
        </w:numPr>
        <w:tabs>
          <w:tab w:val="left" w:pos="284"/>
        </w:tabs>
        <w:rPr>
          <w:rFonts w:cstheme="minorHAnsi"/>
          <w:sz w:val="28"/>
          <w:szCs w:val="28"/>
        </w:rPr>
      </w:pPr>
      <w:r w:rsidRPr="00EE4EFA">
        <w:rPr>
          <w:rFonts w:cstheme="minorHAnsi"/>
          <w:sz w:val="28"/>
          <w:szCs w:val="28"/>
        </w:rPr>
        <w:t xml:space="preserve"> Die Produktionsanlagen sind voll </w:t>
      </w:r>
      <w:r w:rsidR="007E2194" w:rsidRPr="00EE4EFA">
        <w:rPr>
          <w:rFonts w:cstheme="minorHAnsi"/>
          <w:sz w:val="28"/>
          <w:szCs w:val="28"/>
        </w:rPr>
        <w:t xml:space="preserve">ausgelastet. </w:t>
      </w:r>
      <w:r w:rsidR="00455543" w:rsidRPr="00455543">
        <w:rPr>
          <w:rFonts w:cstheme="minorHAnsi"/>
          <w:color w:val="FF0000"/>
          <w:sz w:val="28"/>
          <w:szCs w:val="28"/>
        </w:rPr>
        <w:t>Boom</w:t>
      </w:r>
    </w:p>
    <w:p w:rsidR="0040015A" w:rsidRDefault="00EE4EFA" w:rsidP="0040015A">
      <w:pPr>
        <w:spacing w:after="180" w:line="450" w:lineRule="atLeast"/>
        <w:outlineLvl w:val="0"/>
        <w:rPr>
          <w:rFonts w:cstheme="minorHAnsi"/>
          <w:sz w:val="28"/>
          <w:szCs w:val="28"/>
        </w:rPr>
      </w:pPr>
      <w:r w:rsidRPr="00EE4EFA">
        <w:rPr>
          <w:rFonts w:cstheme="minorHAnsi"/>
          <w:sz w:val="28"/>
          <w:szCs w:val="28"/>
        </w:rPr>
        <w:t xml:space="preserve">4. </w:t>
      </w:r>
      <w:r w:rsidR="00A8439E">
        <w:rPr>
          <w:rFonts w:cs="Arial"/>
          <w:color w:val="000000"/>
          <w:sz w:val="28"/>
          <w:szCs w:val="28"/>
          <w:lang w:val="de-DE"/>
        </w:rPr>
        <w:t xml:space="preserve">Das Bruttoinlandprodukt </w:t>
      </w:r>
      <w:r w:rsidR="00476B20">
        <w:rPr>
          <w:rFonts w:cs="Arial"/>
          <w:color w:val="000000"/>
          <w:sz w:val="28"/>
          <w:szCs w:val="28"/>
          <w:lang w:val="de-DE"/>
        </w:rPr>
        <w:t xml:space="preserve">in der Schweiz </w:t>
      </w:r>
      <w:r w:rsidR="00D5063E">
        <w:rPr>
          <w:rFonts w:cs="Arial"/>
          <w:color w:val="000000"/>
          <w:sz w:val="28"/>
          <w:szCs w:val="28"/>
          <w:lang w:val="de-DE"/>
        </w:rPr>
        <w:t>vom 1996 bis 2017</w:t>
      </w:r>
    </w:p>
    <w:p w:rsidR="00DC7AA1" w:rsidRPr="0040015A" w:rsidRDefault="0040015A" w:rsidP="00DC7AA1">
      <w:pPr>
        <w:pStyle w:val="berschrift1"/>
        <w:spacing w:before="0" w:beforeAutospacing="0" w:after="180" w:afterAutospacing="0" w:line="450" w:lineRule="atLeast"/>
        <w:rPr>
          <w:rFonts w:asciiTheme="minorHAnsi" w:hAnsiTheme="minorHAnsi" w:cs="Arial"/>
          <w:b w:val="0"/>
          <w:color w:val="000000"/>
          <w:sz w:val="28"/>
          <w:szCs w:val="28"/>
          <w:lang w:val="de-DE"/>
        </w:rPr>
      </w:pPr>
      <w:r w:rsidRPr="0040015A">
        <w:rPr>
          <w:rFonts w:asciiTheme="minorHAnsi" w:hAnsiTheme="minorHAnsi" w:cstheme="minorHAnsi"/>
          <w:b w:val="0"/>
          <w:sz w:val="28"/>
          <w:szCs w:val="28"/>
        </w:rPr>
        <w:t>Sie betrachten die Kurve</w:t>
      </w:r>
      <w:r w:rsidR="004D7D6A">
        <w:rPr>
          <w:rFonts w:asciiTheme="minorHAnsi" w:hAnsiTheme="minorHAnsi" w:cstheme="minorHAnsi"/>
          <w:b w:val="0"/>
          <w:sz w:val="28"/>
          <w:szCs w:val="28"/>
        </w:rPr>
        <w:t>n</w:t>
      </w:r>
      <w:r w:rsidRPr="0040015A">
        <w:rPr>
          <w:rFonts w:asciiTheme="minorHAnsi" w:hAnsiTheme="minorHAnsi" w:cstheme="minorHAnsi"/>
          <w:b w:val="0"/>
          <w:sz w:val="28"/>
          <w:szCs w:val="28"/>
        </w:rPr>
        <w:t>.</w:t>
      </w:r>
    </w:p>
    <w:p w:rsidR="00D26FBA" w:rsidRPr="00D26FBA" w:rsidRDefault="00AF5FBA" w:rsidP="00D26FBA">
      <w:bookmarkStart w:id="0" w:name="_GoBack"/>
      <w:r>
        <w:rPr>
          <w:noProof/>
          <w:lang w:val="en-US"/>
        </w:rPr>
        <w:drawing>
          <wp:inline distT="0" distB="0" distL="0" distR="0" wp14:anchorId="73C644DB" wp14:editId="147C7032">
            <wp:extent cx="3837019" cy="258127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263" cy="261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2064" w:rsidRDefault="00EE4EFA" w:rsidP="00EE4EFA">
      <w:pPr>
        <w:spacing w:after="180" w:line="450" w:lineRule="atLeast"/>
        <w:outlineLvl w:val="0"/>
        <w:rPr>
          <w:rStyle w:val="Hyperlink"/>
          <w:rFonts w:cstheme="minorHAnsi"/>
          <w:sz w:val="28"/>
          <w:szCs w:val="28"/>
          <w:lang w:val="fr-CH"/>
        </w:rPr>
      </w:pPr>
      <w:bookmarkStart w:id="1" w:name="_Hlk527635440"/>
      <w:r w:rsidRPr="007B3A56">
        <w:rPr>
          <w:rFonts w:cstheme="minorHAnsi"/>
          <w:sz w:val="28"/>
          <w:szCs w:val="28"/>
          <w:lang w:val="fr-CH"/>
        </w:rPr>
        <w:lastRenderedPageBreak/>
        <w:t>Q</w:t>
      </w:r>
      <w:r w:rsidR="007B3A56" w:rsidRPr="007B3A56">
        <w:rPr>
          <w:rFonts w:cstheme="minorHAnsi"/>
          <w:sz w:val="28"/>
          <w:szCs w:val="28"/>
          <w:lang w:val="fr-CH"/>
        </w:rPr>
        <w:t xml:space="preserve">uelle: </w:t>
      </w:r>
      <w:hyperlink r:id="rId9" w:history="1">
        <w:r w:rsidR="00A8439E" w:rsidRPr="00B96F6D">
          <w:rPr>
            <w:rStyle w:val="Hyperlink"/>
            <w:rFonts w:cstheme="minorHAnsi"/>
            <w:sz w:val="28"/>
            <w:szCs w:val="28"/>
            <w:lang w:val="fr-CH"/>
          </w:rPr>
          <w:t>http://www.seco.admin.ch</w:t>
        </w:r>
      </w:hyperlink>
      <w:bookmarkEnd w:id="1"/>
      <w:r w:rsidR="00F32064">
        <w:rPr>
          <w:rStyle w:val="Hyperlink"/>
          <w:rFonts w:cstheme="minorHAnsi"/>
          <w:sz w:val="28"/>
          <w:szCs w:val="28"/>
          <w:lang w:val="fr-CH"/>
        </w:rPr>
        <w:br/>
      </w:r>
    </w:p>
    <w:p w:rsidR="00F32064" w:rsidRDefault="00F32064" w:rsidP="00F32064">
      <w:pPr>
        <w:pStyle w:val="Listenabsatz"/>
        <w:numPr>
          <w:ilvl w:val="0"/>
          <w:numId w:val="14"/>
        </w:numPr>
        <w:spacing w:after="180" w:line="450" w:lineRule="atLeast"/>
        <w:outlineLvl w:val="0"/>
        <w:rPr>
          <w:rFonts w:cstheme="minorHAnsi"/>
          <w:sz w:val="28"/>
          <w:szCs w:val="28"/>
        </w:rPr>
      </w:pPr>
      <w:bookmarkStart w:id="2" w:name="_Hlk527635473"/>
      <w:r>
        <w:rPr>
          <w:rFonts w:cstheme="minorHAnsi"/>
          <w:sz w:val="28"/>
          <w:szCs w:val="28"/>
        </w:rPr>
        <w:t>Worin unterscheiden sich die zwei Kurven?</w:t>
      </w:r>
      <w:r>
        <w:rPr>
          <w:rFonts w:cstheme="minorHAnsi"/>
          <w:sz w:val="28"/>
          <w:szCs w:val="28"/>
        </w:rPr>
        <w:br/>
      </w:r>
    </w:p>
    <w:p w:rsidR="004D7D6A" w:rsidRDefault="00AF5FBA" w:rsidP="00F32064">
      <w:pPr>
        <w:pStyle w:val="Listenabsatz"/>
        <w:numPr>
          <w:ilvl w:val="0"/>
          <w:numId w:val="14"/>
        </w:numPr>
        <w:spacing w:after="180" w:line="450" w:lineRule="atLeast"/>
        <w:outlineLvl w:val="0"/>
        <w:rPr>
          <w:rFonts w:cstheme="minorHAnsi"/>
          <w:sz w:val="28"/>
          <w:szCs w:val="28"/>
        </w:rPr>
      </w:pPr>
      <w:r w:rsidRPr="00F32064">
        <w:rPr>
          <w:rFonts w:cstheme="minorHAnsi"/>
          <w:sz w:val="28"/>
          <w:szCs w:val="28"/>
        </w:rPr>
        <w:t>Sieht der Konjunkturzyklus der Schweiz ähnlich mit dem abgebildeten Zyklus aus ihrem Lehrbuch aus?</w:t>
      </w:r>
      <w:r w:rsidR="004D7D6A">
        <w:rPr>
          <w:rFonts w:cstheme="minorHAnsi"/>
          <w:sz w:val="28"/>
          <w:szCs w:val="28"/>
        </w:rPr>
        <w:br/>
      </w:r>
      <w:r w:rsidR="004D7D6A">
        <w:rPr>
          <w:rFonts w:cstheme="minorHAnsi"/>
          <w:sz w:val="28"/>
          <w:szCs w:val="28"/>
        </w:rPr>
        <w:br/>
      </w:r>
    </w:p>
    <w:p w:rsidR="004D7D6A" w:rsidRDefault="004D7D6A" w:rsidP="004D7D6A">
      <w:pPr>
        <w:spacing w:after="180" w:line="450" w:lineRule="atLeast"/>
        <w:outlineLvl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5.</w:t>
      </w:r>
      <w:r w:rsidR="00F32064" w:rsidRPr="00F32064">
        <w:rPr>
          <w:rFonts w:cstheme="minorHAnsi"/>
          <w:sz w:val="28"/>
          <w:szCs w:val="28"/>
        </w:rPr>
        <w:t>Was ist ein Konjunkturindikator?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</w:p>
    <w:p w:rsidR="00F32064" w:rsidRDefault="004D7D6A" w:rsidP="004D7D6A">
      <w:pPr>
        <w:spacing w:after="180" w:line="450" w:lineRule="atLeast"/>
        <w:outlineLvl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6. </w:t>
      </w:r>
      <w:r w:rsidR="00F32064">
        <w:rPr>
          <w:rFonts w:cstheme="minorHAnsi"/>
          <w:sz w:val="28"/>
          <w:szCs w:val="28"/>
        </w:rPr>
        <w:t>Nennen Sie zwei Früh-, Präsenz- und Spätindikatoren</w:t>
      </w:r>
      <w:bookmarkEnd w:id="2"/>
      <w:r w:rsidR="00F32064">
        <w:rPr>
          <w:rFonts w:cstheme="minorHAnsi"/>
          <w:sz w:val="28"/>
          <w:szCs w:val="28"/>
        </w:rPr>
        <w:t>.</w:t>
      </w:r>
      <w:r w:rsidR="00F32064">
        <w:rPr>
          <w:rFonts w:cstheme="minorHAnsi"/>
          <w:sz w:val="28"/>
          <w:szCs w:val="28"/>
        </w:rPr>
        <w:br/>
      </w:r>
    </w:p>
    <w:p w:rsidR="00711CB1" w:rsidRDefault="004D7D6A" w:rsidP="004D7D6A">
      <w:pPr>
        <w:ind w:left="345" w:hanging="345"/>
        <w:rPr>
          <w:sz w:val="28"/>
          <w:szCs w:val="28"/>
        </w:rPr>
      </w:pPr>
      <w:r>
        <w:rPr>
          <w:rFonts w:cstheme="minorHAnsi"/>
          <w:sz w:val="28"/>
          <w:szCs w:val="28"/>
        </w:rPr>
        <w:t xml:space="preserve">7. </w:t>
      </w:r>
      <w:r w:rsidR="00602D0F">
        <w:rPr>
          <w:rFonts w:cstheme="minorHAnsi"/>
          <w:sz w:val="28"/>
          <w:szCs w:val="28"/>
        </w:rPr>
        <w:t xml:space="preserve">Wie sehen die Wirtschaftsprognosen für die Schweiz für das </w:t>
      </w:r>
      <w:r w:rsidR="00A62479">
        <w:rPr>
          <w:rFonts w:cstheme="minorHAnsi"/>
          <w:sz w:val="28"/>
          <w:szCs w:val="28"/>
        </w:rPr>
        <w:t xml:space="preserve">Laufende </w:t>
      </w:r>
      <w:r w:rsidR="00602D0F">
        <w:rPr>
          <w:rFonts w:cstheme="minorHAnsi"/>
          <w:sz w:val="28"/>
          <w:szCs w:val="28"/>
        </w:rPr>
        <w:t>Jahr?</w:t>
      </w:r>
      <w:r w:rsidR="00381D7F">
        <w:rPr>
          <w:rFonts w:cstheme="minorHAnsi"/>
          <w:sz w:val="28"/>
          <w:szCs w:val="28"/>
        </w:rPr>
        <w:t xml:space="preserve"> </w:t>
      </w:r>
      <w:r w:rsidR="00A62479">
        <w:rPr>
          <w:rFonts w:cstheme="minorHAnsi"/>
          <w:sz w:val="28"/>
          <w:szCs w:val="28"/>
        </w:rPr>
        <w:br/>
        <w:t>Welche Gefahr sehen Ökonomen für die Schweizer Wirtschaft 2019?</w:t>
      </w:r>
      <w:r w:rsidR="00A62479">
        <w:rPr>
          <w:rFonts w:cstheme="minorHAnsi"/>
          <w:sz w:val="28"/>
          <w:szCs w:val="28"/>
        </w:rPr>
        <w:br/>
      </w:r>
      <w:r w:rsidR="00381D7F">
        <w:rPr>
          <w:rFonts w:cstheme="minorHAnsi"/>
          <w:sz w:val="28"/>
          <w:szCs w:val="28"/>
        </w:rPr>
        <w:t xml:space="preserve">Sie beziehen sich unter anderem </w:t>
      </w:r>
      <w:r w:rsidR="00A62479">
        <w:rPr>
          <w:rFonts w:cstheme="minorHAnsi"/>
          <w:sz w:val="28"/>
          <w:szCs w:val="28"/>
        </w:rPr>
        <w:t>auf den folgenden Artikel.</w:t>
      </w:r>
      <w:r w:rsidR="00381D7F">
        <w:rPr>
          <w:rFonts w:cstheme="minorHAnsi"/>
          <w:sz w:val="28"/>
          <w:szCs w:val="28"/>
        </w:rPr>
        <w:br/>
      </w:r>
      <w:r w:rsidR="00381D7F">
        <w:rPr>
          <w:rFonts w:cstheme="minorHAnsi"/>
          <w:sz w:val="28"/>
          <w:szCs w:val="28"/>
        </w:rPr>
        <w:lastRenderedPageBreak/>
        <w:br/>
      </w:r>
      <w:r w:rsidR="00381D7F">
        <w:rPr>
          <w:noProof/>
          <w:lang w:val="en-US"/>
        </w:rPr>
        <w:drawing>
          <wp:inline distT="0" distB="0" distL="0" distR="0" wp14:anchorId="58148FE3" wp14:editId="702191A5">
            <wp:extent cx="5760720" cy="304673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7F" w:rsidRPr="00711CB1" w:rsidRDefault="00711CB1" w:rsidP="00711CB1">
      <w:pPr>
        <w:tabs>
          <w:tab w:val="left" w:pos="889"/>
        </w:tabs>
        <w:rPr>
          <w:sz w:val="20"/>
          <w:szCs w:val="20"/>
        </w:rPr>
      </w:pPr>
      <w:r>
        <w:rPr>
          <w:sz w:val="28"/>
          <w:szCs w:val="28"/>
        </w:rPr>
        <w:tab/>
      </w:r>
      <w:r w:rsidRPr="00711CB1">
        <w:rPr>
          <w:sz w:val="20"/>
          <w:szCs w:val="20"/>
        </w:rPr>
        <w:t>Quelle: NZZ, 19.09.2018</w:t>
      </w:r>
    </w:p>
    <w:sectPr w:rsidR="00381D7F" w:rsidRPr="00711CB1">
      <w:headerReference w:type="default" r:id="rId11"/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B60" w:rsidRDefault="00FF6B60">
      <w:pPr>
        <w:spacing w:after="0" w:line="240" w:lineRule="auto"/>
      </w:pPr>
      <w:r>
        <w:separator/>
      </w:r>
    </w:p>
  </w:endnote>
  <w:endnote w:type="continuationSeparator" w:id="0">
    <w:p w:rsidR="00FF6B60" w:rsidRDefault="00FF6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88F" w:rsidRPr="00370104" w:rsidRDefault="00EB588F" w:rsidP="00EB588F">
    <w:pPr>
      <w:pStyle w:val="Fuzeile"/>
      <w:tabs>
        <w:tab w:val="clear" w:pos="4536"/>
        <w:tab w:val="clear" w:pos="9072"/>
        <w:tab w:val="center" w:pos="4820"/>
        <w:tab w:val="right" w:pos="9498"/>
      </w:tabs>
      <w:rPr>
        <w:rFonts w:ascii="Tahoma" w:hAnsi="Tahoma" w:cs="Tahoma"/>
        <w:sz w:val="20"/>
        <w:szCs w:val="20"/>
      </w:rPr>
    </w:pPr>
    <w:r>
      <w:rPr>
        <w:rFonts w:ascii="Tahoma" w:hAnsi="Tahoma" w:cs="Tahoma"/>
        <w:sz w:val="20"/>
        <w:szCs w:val="20"/>
      </w:rPr>
      <w:t>Fachbereich Wirtschaft</w:t>
    </w:r>
    <w:r>
      <w:rPr>
        <w:rFonts w:cs="Arial"/>
      </w:rPr>
      <w:t xml:space="preserve"> </w:t>
    </w:r>
    <w:r>
      <w:rPr>
        <w:rFonts w:cs="Arial"/>
      </w:rPr>
      <w:tab/>
    </w:r>
    <w:r>
      <w:rPr>
        <w:rFonts w:cs="Arial"/>
      </w:rPr>
      <w:fldChar w:fldCharType="begin"/>
    </w:r>
    <w:r>
      <w:rPr>
        <w:rFonts w:cs="Arial"/>
      </w:rPr>
      <w:instrText xml:space="preserve"> TIME \@ "d. MMMM yyyy" </w:instrText>
    </w:r>
    <w:r>
      <w:rPr>
        <w:rFonts w:cs="Arial"/>
      </w:rPr>
      <w:fldChar w:fldCharType="separate"/>
    </w:r>
    <w:r w:rsidR="00CA6936">
      <w:rPr>
        <w:rFonts w:cs="Arial"/>
        <w:noProof/>
      </w:rPr>
      <w:t>6. November 2018</w:t>
    </w:r>
    <w:r>
      <w:rPr>
        <w:rFonts w:cs="Arial"/>
      </w:rPr>
      <w:fldChar w:fldCharType="end"/>
    </w:r>
    <w:r>
      <w:rPr>
        <w:rFonts w:cs="Arial"/>
      </w:rPr>
      <w:tab/>
    </w:r>
    <w:r w:rsidRPr="00370104">
      <w:rPr>
        <w:rFonts w:ascii="Tahoma" w:hAnsi="Tahoma" w:cs="Tahoma"/>
        <w:sz w:val="20"/>
        <w:szCs w:val="20"/>
      </w:rPr>
      <w:fldChar w:fldCharType="begin"/>
    </w:r>
    <w:r w:rsidRPr="00370104">
      <w:rPr>
        <w:rFonts w:ascii="Tahoma" w:hAnsi="Tahoma" w:cs="Tahoma"/>
        <w:sz w:val="20"/>
        <w:szCs w:val="20"/>
      </w:rPr>
      <w:instrText xml:space="preserve"> PAGE   \* MERGEFORMAT </w:instrText>
    </w:r>
    <w:r w:rsidRPr="00370104">
      <w:rPr>
        <w:rFonts w:ascii="Tahoma" w:hAnsi="Tahoma" w:cs="Tahoma"/>
        <w:sz w:val="20"/>
        <w:szCs w:val="20"/>
      </w:rPr>
      <w:fldChar w:fldCharType="separate"/>
    </w:r>
    <w:r w:rsidR="00DB0F76">
      <w:rPr>
        <w:rFonts w:ascii="Tahoma" w:hAnsi="Tahoma" w:cs="Tahoma"/>
        <w:noProof/>
        <w:sz w:val="20"/>
        <w:szCs w:val="20"/>
      </w:rPr>
      <w:t>4</w:t>
    </w:r>
    <w:r w:rsidRPr="00370104">
      <w:rPr>
        <w:rFonts w:ascii="Tahoma" w:hAnsi="Tahoma" w:cs="Tahoma"/>
        <w:sz w:val="20"/>
        <w:szCs w:val="20"/>
      </w:rPr>
      <w:fldChar w:fldCharType="end"/>
    </w:r>
    <w:r w:rsidRPr="00370104">
      <w:rPr>
        <w:rFonts w:ascii="Tahoma" w:hAnsi="Tahoma" w:cs="Tahoma"/>
        <w:sz w:val="20"/>
        <w:szCs w:val="20"/>
      </w:rPr>
      <w:t>/</w:t>
    </w:r>
    <w:r w:rsidRPr="00370104">
      <w:rPr>
        <w:rFonts w:ascii="Tahoma" w:hAnsi="Tahoma" w:cs="Tahoma"/>
        <w:sz w:val="20"/>
        <w:szCs w:val="20"/>
      </w:rPr>
      <w:fldChar w:fldCharType="begin"/>
    </w:r>
    <w:r w:rsidRPr="00370104">
      <w:rPr>
        <w:rFonts w:ascii="Tahoma" w:hAnsi="Tahoma" w:cs="Tahoma"/>
        <w:sz w:val="20"/>
        <w:szCs w:val="20"/>
      </w:rPr>
      <w:instrText>NUMPAGES  \* Arabic  \* MERGEFORMAT</w:instrText>
    </w:r>
    <w:r w:rsidRPr="00370104">
      <w:rPr>
        <w:rFonts w:ascii="Tahoma" w:hAnsi="Tahoma" w:cs="Tahoma"/>
        <w:sz w:val="20"/>
        <w:szCs w:val="20"/>
      </w:rPr>
      <w:fldChar w:fldCharType="separate"/>
    </w:r>
    <w:r w:rsidR="00DB0F76">
      <w:rPr>
        <w:rFonts w:ascii="Tahoma" w:hAnsi="Tahoma" w:cs="Tahoma"/>
        <w:noProof/>
        <w:sz w:val="20"/>
        <w:szCs w:val="20"/>
      </w:rPr>
      <w:t>4</w:t>
    </w:r>
    <w:r w:rsidRPr="00370104">
      <w:rPr>
        <w:rFonts w:ascii="Tahoma" w:hAnsi="Tahoma" w:cs="Tahoma"/>
        <w:noProof/>
        <w:sz w:val="20"/>
        <w:szCs w:val="20"/>
        <w:lang w:val="de-DE"/>
      </w:rPr>
      <w:fldChar w:fldCharType="end"/>
    </w:r>
    <w:r>
      <w:rPr>
        <w:rFonts w:cs="Arial"/>
      </w:rPr>
      <w:tab/>
    </w:r>
    <w:r>
      <w:rPr>
        <w:rStyle w:val="LsungChar"/>
        <w:rFonts w:eastAsiaTheme="minorHAnsi"/>
      </w:rPr>
      <w:t>Lehrpersonen</w:t>
    </w:r>
    <w:r>
      <w:rPr>
        <w:rFonts w:cs="Arial"/>
      </w:rPr>
      <w:tab/>
    </w:r>
    <w:r>
      <w:rPr>
        <w:rFonts w:ascii="Tahoma" w:hAnsi="Tahoma" w:cs="Tahoma"/>
        <w:sz w:val="20"/>
        <w:szCs w:val="20"/>
      </w:rPr>
      <w:tab/>
    </w:r>
    <w:r w:rsidRPr="00370104">
      <w:rPr>
        <w:rFonts w:ascii="Tahoma" w:hAnsi="Tahoma" w:cs="Tahoma"/>
        <w:sz w:val="20"/>
        <w:szCs w:val="20"/>
      </w:rPr>
      <w:tab/>
    </w:r>
  </w:p>
  <w:p w:rsidR="00D26FBA" w:rsidRPr="00AC2A46" w:rsidRDefault="00D26FBA" w:rsidP="00D26FBA">
    <w:pPr>
      <w:pStyle w:val="Fuzeile"/>
    </w:pPr>
  </w:p>
  <w:p w:rsidR="00D26FBA" w:rsidRPr="006A5F70" w:rsidRDefault="00D26FBA" w:rsidP="00D26FBA">
    <w:pPr>
      <w:pStyle w:val="Fuzeile"/>
    </w:pPr>
  </w:p>
  <w:p w:rsidR="00D26FBA" w:rsidRDefault="00D26FB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B60" w:rsidRDefault="00FF6B60">
      <w:pPr>
        <w:spacing w:after="0" w:line="240" w:lineRule="auto"/>
      </w:pPr>
      <w:r>
        <w:separator/>
      </w:r>
    </w:p>
  </w:footnote>
  <w:footnote w:type="continuationSeparator" w:id="0">
    <w:p w:rsidR="00FF6B60" w:rsidRDefault="00FF6B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FBA" w:rsidRPr="00EB588F" w:rsidRDefault="00EB588F" w:rsidP="00EB588F">
    <w:pPr>
      <w:pStyle w:val="Kopfzeile"/>
    </w:pPr>
    <w:r>
      <w:rPr>
        <w:noProof/>
        <w:lang w:val="en-US"/>
      </w:rPr>
      <w:drawing>
        <wp:inline distT="0" distB="0" distL="0" distR="0" wp14:anchorId="553C92ED" wp14:editId="0FDD73EE">
          <wp:extent cx="809625" cy="504392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9486" cy="522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370104">
      <w:rPr>
        <w:rFonts w:ascii="Tahoma" w:hAnsi="Tahoma" w:cs="Tahoma"/>
        <w:sz w:val="20"/>
        <w:szCs w:val="20"/>
      </w:rPr>
      <w:tab/>
    </w:r>
    <w:r>
      <w:rPr>
        <w:rFonts w:ascii="Tahoma" w:hAnsi="Tahoma" w:cs="Tahoma"/>
        <w:sz w:val="20"/>
        <w:szCs w:val="20"/>
      </w:rPr>
      <w:tab/>
      <w:t>Wirtschaft &amp; Recht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03FD0"/>
    <w:multiLevelType w:val="hybridMultilevel"/>
    <w:tmpl w:val="A7D8B91A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5271CF"/>
    <w:multiLevelType w:val="hybridMultilevel"/>
    <w:tmpl w:val="DF86A210"/>
    <w:lvl w:ilvl="0" w:tplc="08070017">
      <w:start w:val="1"/>
      <w:numFmt w:val="lowerLetter"/>
      <w:lvlText w:val="%1)"/>
      <w:lvlJc w:val="left"/>
      <w:pPr>
        <w:ind w:left="644" w:hanging="360"/>
      </w:pPr>
    </w:lvl>
    <w:lvl w:ilvl="1" w:tplc="08070019" w:tentative="1">
      <w:start w:val="1"/>
      <w:numFmt w:val="lowerLetter"/>
      <w:lvlText w:val="%2."/>
      <w:lvlJc w:val="left"/>
      <w:pPr>
        <w:ind w:left="1364" w:hanging="360"/>
      </w:pPr>
    </w:lvl>
    <w:lvl w:ilvl="2" w:tplc="0807001B" w:tentative="1">
      <w:start w:val="1"/>
      <w:numFmt w:val="lowerRoman"/>
      <w:lvlText w:val="%3."/>
      <w:lvlJc w:val="right"/>
      <w:pPr>
        <w:ind w:left="2084" w:hanging="180"/>
      </w:pPr>
    </w:lvl>
    <w:lvl w:ilvl="3" w:tplc="0807000F" w:tentative="1">
      <w:start w:val="1"/>
      <w:numFmt w:val="decimal"/>
      <w:lvlText w:val="%4."/>
      <w:lvlJc w:val="left"/>
      <w:pPr>
        <w:ind w:left="2804" w:hanging="360"/>
      </w:pPr>
    </w:lvl>
    <w:lvl w:ilvl="4" w:tplc="08070019" w:tentative="1">
      <w:start w:val="1"/>
      <w:numFmt w:val="lowerLetter"/>
      <w:lvlText w:val="%5."/>
      <w:lvlJc w:val="left"/>
      <w:pPr>
        <w:ind w:left="3524" w:hanging="360"/>
      </w:pPr>
    </w:lvl>
    <w:lvl w:ilvl="5" w:tplc="0807001B" w:tentative="1">
      <w:start w:val="1"/>
      <w:numFmt w:val="lowerRoman"/>
      <w:lvlText w:val="%6."/>
      <w:lvlJc w:val="right"/>
      <w:pPr>
        <w:ind w:left="4244" w:hanging="180"/>
      </w:pPr>
    </w:lvl>
    <w:lvl w:ilvl="6" w:tplc="0807000F" w:tentative="1">
      <w:start w:val="1"/>
      <w:numFmt w:val="decimal"/>
      <w:lvlText w:val="%7."/>
      <w:lvlJc w:val="left"/>
      <w:pPr>
        <w:ind w:left="4964" w:hanging="360"/>
      </w:pPr>
    </w:lvl>
    <w:lvl w:ilvl="7" w:tplc="08070019" w:tentative="1">
      <w:start w:val="1"/>
      <w:numFmt w:val="lowerLetter"/>
      <w:lvlText w:val="%8."/>
      <w:lvlJc w:val="left"/>
      <w:pPr>
        <w:ind w:left="5684" w:hanging="360"/>
      </w:pPr>
    </w:lvl>
    <w:lvl w:ilvl="8" w:tplc="0807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B4D16C1"/>
    <w:multiLevelType w:val="multilevel"/>
    <w:tmpl w:val="5F80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575F08"/>
    <w:multiLevelType w:val="hybridMultilevel"/>
    <w:tmpl w:val="5418B59E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E21AC"/>
    <w:multiLevelType w:val="hybridMultilevel"/>
    <w:tmpl w:val="F9107B36"/>
    <w:lvl w:ilvl="0" w:tplc="08070017">
      <w:start w:val="1"/>
      <w:numFmt w:val="lowerLetter"/>
      <w:lvlText w:val="%1)"/>
      <w:lvlJc w:val="left"/>
      <w:pPr>
        <w:ind w:left="1080" w:hanging="360"/>
      </w:p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A01E83"/>
    <w:multiLevelType w:val="hybridMultilevel"/>
    <w:tmpl w:val="87B0F5B4"/>
    <w:lvl w:ilvl="0" w:tplc="0807000F">
      <w:start w:val="1"/>
      <w:numFmt w:val="decimal"/>
      <w:lvlText w:val="%1."/>
      <w:lvlJc w:val="left"/>
      <w:pPr>
        <w:ind w:left="1080" w:hanging="360"/>
      </w:p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021214"/>
    <w:multiLevelType w:val="hybridMultilevel"/>
    <w:tmpl w:val="6A2A584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13D89"/>
    <w:multiLevelType w:val="hybridMultilevel"/>
    <w:tmpl w:val="BFF6E6D6"/>
    <w:lvl w:ilvl="0" w:tplc="0807000F">
      <w:start w:val="1"/>
      <w:numFmt w:val="decimal"/>
      <w:lvlText w:val="%1."/>
      <w:lvlJc w:val="left"/>
      <w:pPr>
        <w:ind w:left="1080" w:hanging="360"/>
      </w:p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076440"/>
    <w:multiLevelType w:val="hybridMultilevel"/>
    <w:tmpl w:val="8B4EB0C6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1A1607"/>
    <w:multiLevelType w:val="hybridMultilevel"/>
    <w:tmpl w:val="D2DAB03C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F3757FB"/>
    <w:multiLevelType w:val="hybridMultilevel"/>
    <w:tmpl w:val="EE80662C"/>
    <w:lvl w:ilvl="0" w:tplc="0807000F">
      <w:start w:val="1"/>
      <w:numFmt w:val="decimal"/>
      <w:lvlText w:val="%1."/>
      <w:lvlJc w:val="left"/>
      <w:pPr>
        <w:ind w:left="780" w:hanging="360"/>
      </w:pPr>
    </w:lvl>
    <w:lvl w:ilvl="1" w:tplc="08070019" w:tentative="1">
      <w:start w:val="1"/>
      <w:numFmt w:val="lowerLetter"/>
      <w:lvlText w:val="%2."/>
      <w:lvlJc w:val="left"/>
      <w:pPr>
        <w:ind w:left="1500" w:hanging="360"/>
      </w:pPr>
    </w:lvl>
    <w:lvl w:ilvl="2" w:tplc="0807001B" w:tentative="1">
      <w:start w:val="1"/>
      <w:numFmt w:val="lowerRoman"/>
      <w:lvlText w:val="%3."/>
      <w:lvlJc w:val="right"/>
      <w:pPr>
        <w:ind w:left="2220" w:hanging="180"/>
      </w:pPr>
    </w:lvl>
    <w:lvl w:ilvl="3" w:tplc="0807000F" w:tentative="1">
      <w:start w:val="1"/>
      <w:numFmt w:val="decimal"/>
      <w:lvlText w:val="%4."/>
      <w:lvlJc w:val="left"/>
      <w:pPr>
        <w:ind w:left="2940" w:hanging="360"/>
      </w:pPr>
    </w:lvl>
    <w:lvl w:ilvl="4" w:tplc="08070019" w:tentative="1">
      <w:start w:val="1"/>
      <w:numFmt w:val="lowerLetter"/>
      <w:lvlText w:val="%5."/>
      <w:lvlJc w:val="left"/>
      <w:pPr>
        <w:ind w:left="3660" w:hanging="360"/>
      </w:pPr>
    </w:lvl>
    <w:lvl w:ilvl="5" w:tplc="0807001B" w:tentative="1">
      <w:start w:val="1"/>
      <w:numFmt w:val="lowerRoman"/>
      <w:lvlText w:val="%6."/>
      <w:lvlJc w:val="right"/>
      <w:pPr>
        <w:ind w:left="4380" w:hanging="180"/>
      </w:pPr>
    </w:lvl>
    <w:lvl w:ilvl="6" w:tplc="0807000F" w:tentative="1">
      <w:start w:val="1"/>
      <w:numFmt w:val="decimal"/>
      <w:lvlText w:val="%7."/>
      <w:lvlJc w:val="left"/>
      <w:pPr>
        <w:ind w:left="5100" w:hanging="360"/>
      </w:pPr>
    </w:lvl>
    <w:lvl w:ilvl="7" w:tplc="08070019" w:tentative="1">
      <w:start w:val="1"/>
      <w:numFmt w:val="lowerLetter"/>
      <w:lvlText w:val="%8."/>
      <w:lvlJc w:val="left"/>
      <w:pPr>
        <w:ind w:left="5820" w:hanging="360"/>
      </w:pPr>
    </w:lvl>
    <w:lvl w:ilvl="8" w:tplc="0807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70A52EB3"/>
    <w:multiLevelType w:val="hybridMultilevel"/>
    <w:tmpl w:val="83CEF488"/>
    <w:lvl w:ilvl="0" w:tplc="08070017">
      <w:start w:val="1"/>
      <w:numFmt w:val="lowerLetter"/>
      <w:lvlText w:val="%1)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F4481B"/>
    <w:multiLevelType w:val="hybridMultilevel"/>
    <w:tmpl w:val="EED624D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605584"/>
    <w:multiLevelType w:val="hybridMultilevel"/>
    <w:tmpl w:val="FBDE0BE0"/>
    <w:lvl w:ilvl="0" w:tplc="0807000F">
      <w:start w:val="1"/>
      <w:numFmt w:val="decimal"/>
      <w:lvlText w:val="%1."/>
      <w:lvlJc w:val="left"/>
      <w:pPr>
        <w:ind w:left="2136" w:hanging="360"/>
      </w:pPr>
    </w:lvl>
    <w:lvl w:ilvl="1" w:tplc="08070019" w:tentative="1">
      <w:start w:val="1"/>
      <w:numFmt w:val="lowerLetter"/>
      <w:lvlText w:val="%2."/>
      <w:lvlJc w:val="left"/>
      <w:pPr>
        <w:ind w:left="2856" w:hanging="360"/>
      </w:pPr>
    </w:lvl>
    <w:lvl w:ilvl="2" w:tplc="0807001B" w:tentative="1">
      <w:start w:val="1"/>
      <w:numFmt w:val="lowerRoman"/>
      <w:lvlText w:val="%3."/>
      <w:lvlJc w:val="right"/>
      <w:pPr>
        <w:ind w:left="3576" w:hanging="180"/>
      </w:pPr>
    </w:lvl>
    <w:lvl w:ilvl="3" w:tplc="0807000F" w:tentative="1">
      <w:start w:val="1"/>
      <w:numFmt w:val="decimal"/>
      <w:lvlText w:val="%4."/>
      <w:lvlJc w:val="left"/>
      <w:pPr>
        <w:ind w:left="4296" w:hanging="360"/>
      </w:pPr>
    </w:lvl>
    <w:lvl w:ilvl="4" w:tplc="08070019" w:tentative="1">
      <w:start w:val="1"/>
      <w:numFmt w:val="lowerLetter"/>
      <w:lvlText w:val="%5."/>
      <w:lvlJc w:val="left"/>
      <w:pPr>
        <w:ind w:left="5016" w:hanging="360"/>
      </w:pPr>
    </w:lvl>
    <w:lvl w:ilvl="5" w:tplc="0807001B" w:tentative="1">
      <w:start w:val="1"/>
      <w:numFmt w:val="lowerRoman"/>
      <w:lvlText w:val="%6."/>
      <w:lvlJc w:val="right"/>
      <w:pPr>
        <w:ind w:left="5736" w:hanging="180"/>
      </w:pPr>
    </w:lvl>
    <w:lvl w:ilvl="6" w:tplc="0807000F" w:tentative="1">
      <w:start w:val="1"/>
      <w:numFmt w:val="decimal"/>
      <w:lvlText w:val="%7."/>
      <w:lvlJc w:val="left"/>
      <w:pPr>
        <w:ind w:left="6456" w:hanging="360"/>
      </w:pPr>
    </w:lvl>
    <w:lvl w:ilvl="7" w:tplc="08070019" w:tentative="1">
      <w:start w:val="1"/>
      <w:numFmt w:val="lowerLetter"/>
      <w:lvlText w:val="%8."/>
      <w:lvlJc w:val="left"/>
      <w:pPr>
        <w:ind w:left="7176" w:hanging="360"/>
      </w:pPr>
    </w:lvl>
    <w:lvl w:ilvl="8" w:tplc="0807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4" w15:restartNumberingAfterBreak="0">
    <w:nsid w:val="7A0266D8"/>
    <w:multiLevelType w:val="hybridMultilevel"/>
    <w:tmpl w:val="7316A39A"/>
    <w:lvl w:ilvl="0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8"/>
  </w:num>
  <w:num w:numId="5">
    <w:abstractNumId w:val="0"/>
  </w:num>
  <w:num w:numId="6">
    <w:abstractNumId w:val="9"/>
  </w:num>
  <w:num w:numId="7">
    <w:abstractNumId w:val="6"/>
  </w:num>
  <w:num w:numId="8">
    <w:abstractNumId w:val="13"/>
  </w:num>
  <w:num w:numId="9">
    <w:abstractNumId w:val="10"/>
  </w:num>
  <w:num w:numId="10">
    <w:abstractNumId w:val="12"/>
  </w:num>
  <w:num w:numId="11">
    <w:abstractNumId w:val="5"/>
  </w:num>
  <w:num w:numId="12">
    <w:abstractNumId w:val="14"/>
  </w:num>
  <w:num w:numId="13">
    <w:abstractNumId w:val="7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FA"/>
    <w:rsid w:val="0008193D"/>
    <w:rsid w:val="001106D1"/>
    <w:rsid w:val="00131A62"/>
    <w:rsid w:val="001D39D3"/>
    <w:rsid w:val="00275AAC"/>
    <w:rsid w:val="002D2353"/>
    <w:rsid w:val="002D6BEF"/>
    <w:rsid w:val="002E43D2"/>
    <w:rsid w:val="003435EA"/>
    <w:rsid w:val="00381D7F"/>
    <w:rsid w:val="00390D49"/>
    <w:rsid w:val="003D5347"/>
    <w:rsid w:val="0040015A"/>
    <w:rsid w:val="00416B4C"/>
    <w:rsid w:val="004415E7"/>
    <w:rsid w:val="00455543"/>
    <w:rsid w:val="00476486"/>
    <w:rsid w:val="00476B20"/>
    <w:rsid w:val="00492CBD"/>
    <w:rsid w:val="004D7D6A"/>
    <w:rsid w:val="0050453C"/>
    <w:rsid w:val="005805A5"/>
    <w:rsid w:val="005B1954"/>
    <w:rsid w:val="005B664C"/>
    <w:rsid w:val="00602D0F"/>
    <w:rsid w:val="00707559"/>
    <w:rsid w:val="00711CB1"/>
    <w:rsid w:val="00730290"/>
    <w:rsid w:val="007A59ED"/>
    <w:rsid w:val="007B3A56"/>
    <w:rsid w:val="007D15E6"/>
    <w:rsid w:val="007E2194"/>
    <w:rsid w:val="0080121A"/>
    <w:rsid w:val="00807009"/>
    <w:rsid w:val="00845AB1"/>
    <w:rsid w:val="00871F53"/>
    <w:rsid w:val="008C28F2"/>
    <w:rsid w:val="008D2D30"/>
    <w:rsid w:val="00A33220"/>
    <w:rsid w:val="00A40C48"/>
    <w:rsid w:val="00A62479"/>
    <w:rsid w:val="00A8439E"/>
    <w:rsid w:val="00AF5FBA"/>
    <w:rsid w:val="00B14F81"/>
    <w:rsid w:val="00B315C7"/>
    <w:rsid w:val="00B621FB"/>
    <w:rsid w:val="00B62789"/>
    <w:rsid w:val="00B771D9"/>
    <w:rsid w:val="00BA217B"/>
    <w:rsid w:val="00BB09CA"/>
    <w:rsid w:val="00BE3492"/>
    <w:rsid w:val="00C67AAF"/>
    <w:rsid w:val="00C77292"/>
    <w:rsid w:val="00C854F2"/>
    <w:rsid w:val="00CA6936"/>
    <w:rsid w:val="00CB706D"/>
    <w:rsid w:val="00D121BE"/>
    <w:rsid w:val="00D2454F"/>
    <w:rsid w:val="00D26FBA"/>
    <w:rsid w:val="00D4110D"/>
    <w:rsid w:val="00D5063E"/>
    <w:rsid w:val="00DB0F76"/>
    <w:rsid w:val="00DC7AA1"/>
    <w:rsid w:val="00DE0C61"/>
    <w:rsid w:val="00DE2EB0"/>
    <w:rsid w:val="00E87CE0"/>
    <w:rsid w:val="00EB588F"/>
    <w:rsid w:val="00EC10F1"/>
    <w:rsid w:val="00ED5332"/>
    <w:rsid w:val="00EE4EFA"/>
    <w:rsid w:val="00F32064"/>
    <w:rsid w:val="00FB4FAC"/>
    <w:rsid w:val="00FF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A0D74"/>
  <w15:docId w15:val="{51CC163F-F929-4928-8701-AB6490A1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E4EFA"/>
  </w:style>
  <w:style w:type="paragraph" w:styleId="berschrift1">
    <w:name w:val="heading 1"/>
    <w:basedOn w:val="Standard"/>
    <w:link w:val="berschrift1Zchn"/>
    <w:uiPriority w:val="9"/>
    <w:qFormat/>
    <w:rsid w:val="00EE4E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6"/>
      <w:szCs w:val="36"/>
      <w:lang w:eastAsia="de-CH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EE4E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C10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E4E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E4EF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E4E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E4EFA"/>
    <w:rPr>
      <w:rFonts w:ascii="Times New Roman" w:eastAsia="Times New Roman" w:hAnsi="Times New Roman" w:cs="Times New Roman"/>
      <w:b/>
      <w:bCs/>
      <w:kern w:val="36"/>
      <w:sz w:val="36"/>
      <w:szCs w:val="36"/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EE4E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E4E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E4EF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E4EF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fzeile">
    <w:name w:val="header"/>
    <w:basedOn w:val="Standard"/>
    <w:link w:val="KopfzeileZchn"/>
    <w:uiPriority w:val="99"/>
    <w:unhideWhenUsed/>
    <w:rsid w:val="00EE4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E4EFA"/>
  </w:style>
  <w:style w:type="paragraph" w:styleId="Fuzeile">
    <w:name w:val="footer"/>
    <w:basedOn w:val="Standard"/>
    <w:link w:val="FuzeileZchn"/>
    <w:uiPriority w:val="99"/>
    <w:unhideWhenUsed/>
    <w:rsid w:val="00EE4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E4EFA"/>
  </w:style>
  <w:style w:type="paragraph" w:styleId="Listenabsatz">
    <w:name w:val="List Paragraph"/>
    <w:basedOn w:val="Standard"/>
    <w:uiPriority w:val="34"/>
    <w:qFormat/>
    <w:rsid w:val="00EE4EF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EE4EFA"/>
    <w:rPr>
      <w:color w:val="0000FF"/>
      <w:u w:val="single"/>
    </w:rPr>
  </w:style>
  <w:style w:type="paragraph" w:customStyle="1" w:styleId="weblead">
    <w:name w:val="weblead"/>
    <w:basedOn w:val="Standard"/>
    <w:rsid w:val="00EE4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de-CH"/>
    </w:rPr>
  </w:style>
  <w:style w:type="character" w:styleId="Fett">
    <w:name w:val="Strong"/>
    <w:basedOn w:val="Absatz-Standardschriftart"/>
    <w:uiPriority w:val="22"/>
    <w:qFormat/>
    <w:rsid w:val="00EE4EFA"/>
    <w:rPr>
      <w:b/>
      <w:b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EE4EF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de-CH"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EE4EFA"/>
    <w:rPr>
      <w:rFonts w:ascii="Times New Roman" w:eastAsia="Times New Roman" w:hAnsi="Times New Roman" w:cs="Times New Roman"/>
      <w:i/>
      <w:iCs/>
      <w:sz w:val="24"/>
      <w:szCs w:val="24"/>
      <w:lang w:eastAsia="de-CH"/>
    </w:rPr>
  </w:style>
  <w:style w:type="character" w:customStyle="1" w:styleId="tooltip14">
    <w:name w:val="tooltip14"/>
    <w:basedOn w:val="Absatz-Standardschriftart"/>
    <w:rsid w:val="00EE4EFA"/>
    <w:rPr>
      <w:vanish/>
      <w:webHidden w:val="0"/>
      <w:sz w:val="24"/>
      <w:szCs w:val="24"/>
      <w:bdr w:val="single" w:sz="6" w:space="6" w:color="C6C6C6" w:frame="1"/>
      <w:shd w:val="clear" w:color="auto" w:fill="FFFFFF"/>
      <w:vertAlign w:val="baseline"/>
      <w:specVanish w:val="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4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4EFA"/>
    <w:rPr>
      <w:rFonts w:ascii="Tahoma" w:hAnsi="Tahoma" w:cs="Tahoma"/>
      <w:sz w:val="16"/>
      <w:szCs w:val="16"/>
    </w:rPr>
  </w:style>
  <w:style w:type="paragraph" w:styleId="StandardWeb">
    <w:name w:val="Normal (Web)"/>
    <w:basedOn w:val="Standard"/>
    <w:uiPriority w:val="99"/>
    <w:semiHidden/>
    <w:unhideWhenUsed/>
    <w:rsid w:val="00EE4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customStyle="1" w:styleId="copy">
    <w:name w:val="copy"/>
    <w:basedOn w:val="Standard"/>
    <w:rsid w:val="00EE4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stichwort">
    <w:name w:val="stichwort"/>
    <w:basedOn w:val="Absatz-Standardschriftart"/>
    <w:rsid w:val="00EE4EFA"/>
  </w:style>
  <w:style w:type="character" w:customStyle="1" w:styleId="datum">
    <w:name w:val="datum"/>
    <w:basedOn w:val="Absatz-Standardschriftart"/>
    <w:rsid w:val="00EE4EFA"/>
  </w:style>
  <w:style w:type="character" w:customStyle="1" w:styleId="autor">
    <w:name w:val="autor"/>
    <w:basedOn w:val="Absatz-Standardschriftart"/>
    <w:rsid w:val="00EE4EFA"/>
  </w:style>
  <w:style w:type="character" w:customStyle="1" w:styleId="caps">
    <w:name w:val="caps"/>
    <w:basedOn w:val="Absatz-Standardschriftart"/>
    <w:rsid w:val="00EE4EFA"/>
  </w:style>
  <w:style w:type="character" w:customStyle="1" w:styleId="statuskommentare">
    <w:name w:val="statuskommentare"/>
    <w:basedOn w:val="Absatz-Standardschriftart"/>
    <w:rsid w:val="00EE4EFA"/>
  </w:style>
  <w:style w:type="character" w:customStyle="1" w:styleId="bildnachweis">
    <w:name w:val="bildnachweis"/>
    <w:basedOn w:val="Absatz-Standardschriftart"/>
    <w:rsid w:val="00EE4EFA"/>
  </w:style>
  <w:style w:type="paragraph" w:customStyle="1" w:styleId="bildunterschrift">
    <w:name w:val="bildunterschrift"/>
    <w:basedOn w:val="Standard"/>
    <w:rsid w:val="00EE4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bildunterschrift1">
    <w:name w:val="bildunterschrift1"/>
    <w:basedOn w:val="Absatz-Standardschriftart"/>
    <w:rsid w:val="00EE4EFA"/>
  </w:style>
  <w:style w:type="paragraph" w:customStyle="1" w:styleId="first">
    <w:name w:val="first"/>
    <w:basedOn w:val="Standard"/>
    <w:rsid w:val="00EE4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BesuchterLink">
    <w:name w:val="FollowedHyperlink"/>
    <w:basedOn w:val="Absatz-Standardschriftart"/>
    <w:uiPriority w:val="99"/>
    <w:semiHidden/>
    <w:unhideWhenUsed/>
    <w:rsid w:val="00DC7AA1"/>
    <w:rPr>
      <w:color w:val="800080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C10F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Lsung">
    <w:name w:val="Lösung"/>
    <w:basedOn w:val="Standard"/>
    <w:link w:val="LsungChar"/>
    <w:rsid w:val="00EB588F"/>
    <w:pPr>
      <w:spacing w:after="0" w:line="240" w:lineRule="auto"/>
      <w:jc w:val="both"/>
    </w:pPr>
    <w:rPr>
      <w:rFonts w:ascii="Arial" w:eastAsia="Times New Roman" w:hAnsi="Arial" w:cs="Times New Roman"/>
      <w:i/>
      <w:color w:val="FFFFFF"/>
      <w:szCs w:val="20"/>
      <w:lang w:eastAsia="de-DE"/>
    </w:rPr>
  </w:style>
  <w:style w:type="character" w:customStyle="1" w:styleId="LsungChar">
    <w:name w:val="Lösung Char"/>
    <w:link w:val="Lsung"/>
    <w:rsid w:val="00EB588F"/>
    <w:rPr>
      <w:rFonts w:ascii="Arial" w:eastAsia="Times New Roman" w:hAnsi="Arial" w:cs="Times New Roman"/>
      <w:i/>
      <w:color w:val="FFFFFF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0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1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0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67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00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44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35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94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809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940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404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75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429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61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6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9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4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9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101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67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321122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23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56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seco.admin.ch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Sylvie.Bonaparte</dc:creator>
  <cp:lastModifiedBy>Luca Schäfli</cp:lastModifiedBy>
  <cp:revision>5</cp:revision>
  <dcterms:created xsi:type="dcterms:W3CDTF">2018-11-06T16:10:00Z</dcterms:created>
  <dcterms:modified xsi:type="dcterms:W3CDTF">2018-11-06T16:24:00Z</dcterms:modified>
</cp:coreProperties>
</file>