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2CBC" w:rsidRPr="007B3A56" w:rsidRDefault="00182CBC" w:rsidP="00182CBC">
      <w:pPr>
        <w:rPr>
          <w:color w:val="8496B0" w:themeColor="text2" w:themeTint="99"/>
          <w:sz w:val="48"/>
          <w:szCs w:val="48"/>
        </w:rPr>
      </w:pPr>
      <w:r w:rsidRPr="007B3A56">
        <w:rPr>
          <w:color w:val="8496B0" w:themeColor="text2" w:themeTint="99"/>
          <w:sz w:val="48"/>
          <w:szCs w:val="48"/>
        </w:rPr>
        <w:t>Konjunktur</w:t>
      </w:r>
    </w:p>
    <w:p w:rsidR="00182CBC" w:rsidRDefault="00182CBC" w:rsidP="00182CBC">
      <w:pPr>
        <w:rPr>
          <w:sz w:val="28"/>
          <w:szCs w:val="28"/>
        </w:rPr>
      </w:pPr>
    </w:p>
    <w:p w:rsidR="00182CBC" w:rsidRPr="00EE4EFA" w:rsidRDefault="00182CBC" w:rsidP="00182CBC">
      <w:pPr>
        <w:rPr>
          <w:sz w:val="28"/>
          <w:szCs w:val="28"/>
        </w:rPr>
      </w:pPr>
      <w:r w:rsidRPr="00EE4EFA">
        <w:rPr>
          <w:sz w:val="28"/>
          <w:szCs w:val="28"/>
        </w:rPr>
        <w:t>Lösen Sie die folgenden Aufgaben mit Hilfe von Ihrem Lehrbuch!</w:t>
      </w:r>
    </w:p>
    <w:p w:rsidR="00182CBC" w:rsidRPr="00EE4EFA" w:rsidRDefault="00182CBC" w:rsidP="00182CBC">
      <w:pPr>
        <w:rPr>
          <w:sz w:val="28"/>
          <w:szCs w:val="28"/>
        </w:rPr>
      </w:pPr>
    </w:p>
    <w:p w:rsidR="00182CBC" w:rsidRPr="00EE4EFA" w:rsidRDefault="00182CBC" w:rsidP="00182CBC">
      <w:pPr>
        <w:rPr>
          <w:b/>
          <w:sz w:val="28"/>
          <w:szCs w:val="28"/>
          <w:u w:val="single"/>
        </w:rPr>
      </w:pPr>
      <w:r w:rsidRPr="00EE4EFA">
        <w:rPr>
          <w:b/>
          <w:sz w:val="28"/>
          <w:szCs w:val="28"/>
          <w:u w:val="single"/>
        </w:rPr>
        <w:t>Konjunkturzyklus</w:t>
      </w:r>
    </w:p>
    <w:p w:rsidR="00182CBC" w:rsidRPr="00EE4EFA" w:rsidRDefault="003642FB" w:rsidP="00182CBC">
      <w:pPr>
        <w:rPr>
          <w:sz w:val="28"/>
          <w:szCs w:val="28"/>
        </w:rPr>
      </w:pPr>
      <w:r w:rsidRPr="00EE4EFA">
        <w:rPr>
          <w:noProof/>
          <w:sz w:val="28"/>
          <w:szCs w:val="28"/>
          <w:lang w:eastAsia="de-CH"/>
        </w:rPr>
        <mc:AlternateContent>
          <mc:Choice Requires="wps">
            <w:drawing>
              <wp:anchor distT="0" distB="0" distL="114300" distR="114300" simplePos="0" relativeHeight="251660288" behindDoc="0" locked="0" layoutInCell="1" allowOverlap="1" wp14:anchorId="3C834EF4" wp14:editId="1478B2D8">
                <wp:simplePos x="0" y="0"/>
                <wp:positionH relativeFrom="column">
                  <wp:posOffset>-701012</wp:posOffset>
                </wp:positionH>
                <wp:positionV relativeFrom="paragraph">
                  <wp:posOffset>243371</wp:posOffset>
                </wp:positionV>
                <wp:extent cx="755374" cy="731520"/>
                <wp:effectExtent l="0" t="0" r="26035" b="11430"/>
                <wp:wrapNone/>
                <wp:docPr id="3" name="Rechteck 3"/>
                <wp:cNvGraphicFramePr/>
                <a:graphic xmlns:a="http://schemas.openxmlformats.org/drawingml/2006/main">
                  <a:graphicData uri="http://schemas.microsoft.com/office/word/2010/wordprocessingShape">
                    <wps:wsp>
                      <wps:cNvSpPr/>
                      <wps:spPr>
                        <a:xfrm>
                          <a:off x="0" y="0"/>
                          <a:ext cx="755374"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42FB" w:rsidRDefault="003642FB" w:rsidP="003642FB">
                            <w:pPr>
                              <w:jc w:val="center"/>
                            </w:pPr>
                            <w:r>
                              <w:t>Veränderung des BIP 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34EF4" id="Rechteck 3" o:spid="_x0000_s1026" style="position:absolute;margin-left:-55.2pt;margin-top:19.15pt;width:59.5pt;height: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" fillcolor="#5b9bd5 [3204]" strokecolor="#1f4d78 [1604]" strokeweight="1pt">
                <v:textbox>
                  <w:txbxContent>
                    <w:p w:rsidR="003642FB" w:rsidRDefault="003642FB" w:rsidP="003642FB">
                      <w:pPr>
                        <w:jc w:val="center"/>
                      </w:pPr>
                      <w:r>
                        <w:t>Veränderung des BIP in %</w:t>
                      </w:r>
                    </w:p>
                  </w:txbxContent>
                </v:textbox>
              </v:rect>
            </w:pict>
          </mc:Fallback>
        </mc:AlternateContent>
      </w:r>
      <w:r w:rsidR="00182CBC" w:rsidRPr="00EE4EFA">
        <w:rPr>
          <w:noProof/>
          <w:sz w:val="28"/>
          <w:szCs w:val="28"/>
          <w:lang w:eastAsia="de-CH"/>
        </w:rPr>
        <mc:AlternateContent>
          <mc:Choice Requires="wps">
            <w:drawing>
              <wp:anchor distT="0" distB="0" distL="114300" distR="114300" simplePos="0" relativeHeight="251661312" behindDoc="0" locked="0" layoutInCell="1" allowOverlap="1" wp14:anchorId="489E9476" wp14:editId="06B25D92">
                <wp:simplePos x="0" y="0"/>
                <wp:positionH relativeFrom="column">
                  <wp:posOffset>3942549</wp:posOffset>
                </wp:positionH>
                <wp:positionV relativeFrom="paragraph">
                  <wp:posOffset>245607</wp:posOffset>
                </wp:positionV>
                <wp:extent cx="1057524" cy="373711"/>
                <wp:effectExtent l="0" t="0" r="9525" b="7620"/>
                <wp:wrapNone/>
                <wp:docPr id="6" name="Rechteck 6"/>
                <wp:cNvGraphicFramePr/>
                <a:graphic xmlns:a="http://schemas.openxmlformats.org/drawingml/2006/main">
                  <a:graphicData uri="http://schemas.microsoft.com/office/word/2010/wordprocessingShape">
                    <wps:wsp>
                      <wps:cNvSpPr/>
                      <wps:spPr>
                        <a:xfrm>
                          <a:off x="0" y="0"/>
                          <a:ext cx="1057524" cy="3737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DC4CC" id="Rechteck 6" o:spid="_x0000_s1026" style="position:absolute;margin-left:310.45pt;margin-top:19.35pt;width:83.25pt;height:29.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" fillcolor="white [3212]" stroked="f" strokeweight="1pt"/>
            </w:pict>
          </mc:Fallback>
        </mc:AlternateContent>
      </w:r>
    </w:p>
    <w:p w:rsidR="00182CBC" w:rsidRPr="007B3A56" w:rsidRDefault="00182CBC" w:rsidP="00182CBC">
      <w:pPr>
        <w:rPr>
          <w:b/>
          <w:sz w:val="28"/>
          <w:szCs w:val="28"/>
        </w:rPr>
      </w:pPr>
      <w:r w:rsidRPr="00EE4EFA">
        <w:rPr>
          <w:noProof/>
          <w:sz w:val="28"/>
          <w:szCs w:val="28"/>
          <w:lang w:eastAsia="de-CH"/>
        </w:rPr>
        <mc:AlternateContent>
          <mc:Choice Requires="wps">
            <w:drawing>
              <wp:anchor distT="0" distB="0" distL="114300" distR="114300" simplePos="0" relativeHeight="251659264" behindDoc="0" locked="0" layoutInCell="1" allowOverlap="1" wp14:anchorId="2B0D5346" wp14:editId="39406DC9">
                <wp:simplePos x="0" y="0"/>
                <wp:positionH relativeFrom="column">
                  <wp:posOffset>4841047</wp:posOffset>
                </wp:positionH>
                <wp:positionV relativeFrom="paragraph">
                  <wp:posOffset>1819965</wp:posOffset>
                </wp:positionV>
                <wp:extent cx="811033" cy="270345"/>
                <wp:effectExtent l="0" t="0" r="27305" b="15875"/>
                <wp:wrapNone/>
                <wp:docPr id="2" name="Rechteck 2"/>
                <wp:cNvGraphicFramePr/>
                <a:graphic xmlns:a="http://schemas.openxmlformats.org/drawingml/2006/main">
                  <a:graphicData uri="http://schemas.microsoft.com/office/word/2010/wordprocessingShape">
                    <wps:wsp>
                      <wps:cNvSpPr/>
                      <wps:spPr>
                        <a:xfrm>
                          <a:off x="0" y="0"/>
                          <a:ext cx="811033" cy="270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42FB" w:rsidRDefault="003642FB" w:rsidP="003642FB">
                            <w:pPr>
                              <w:jc w:val="center"/>
                            </w:pPr>
                            <w:r>
                              <w:t>Zeit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D5346" id="Rechteck 2" o:spid="_x0000_s1027" style="position:absolute;margin-left:381.2pt;margin-top:143.3pt;width:63.85pt;height:2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" fillcolor="#5b9bd5 [3204]" strokecolor="#1f4d78 [1604]" strokeweight="1pt">
                <v:textbox>
                  <w:txbxContent>
                    <w:p w:rsidR="003642FB" w:rsidRDefault="003642FB" w:rsidP="003642FB">
                      <w:pPr>
                        <w:jc w:val="center"/>
                      </w:pPr>
                      <w:r>
                        <w:t>Zeit</w:t>
                      </w:r>
                    </w:p>
                  </w:txbxContent>
                </v:textbox>
              </v:rect>
            </w:pict>
          </mc:Fallback>
        </mc:AlternateContent>
      </w:r>
      <w:r w:rsidRPr="00EE4EFA">
        <w:rPr>
          <w:noProof/>
          <w:sz w:val="28"/>
          <w:szCs w:val="28"/>
          <w:lang w:eastAsia="de-CH"/>
        </w:rPr>
        <w:drawing>
          <wp:inline distT="0" distB="0" distL="0" distR="0" wp14:anchorId="77C08B30" wp14:editId="30A8A21B">
            <wp:extent cx="4752975" cy="27051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52975" cy="2705100"/>
                    </a:xfrm>
                    <a:prstGeom prst="rect">
                      <a:avLst/>
                    </a:prstGeom>
                  </pic:spPr>
                </pic:pic>
              </a:graphicData>
            </a:graphic>
          </wp:inline>
        </w:drawing>
      </w:r>
    </w:p>
    <w:p w:rsidR="00182CBC" w:rsidRPr="00EE4EFA" w:rsidRDefault="00182CBC" w:rsidP="00182CBC">
      <w:pPr>
        <w:rPr>
          <w:sz w:val="28"/>
          <w:szCs w:val="28"/>
        </w:rPr>
      </w:pPr>
    </w:p>
    <w:p w:rsidR="00182CBC" w:rsidRPr="00EE4EFA" w:rsidRDefault="00182CBC" w:rsidP="00182CBC">
      <w:pPr>
        <w:rPr>
          <w:sz w:val="28"/>
          <w:szCs w:val="28"/>
        </w:rPr>
      </w:pPr>
    </w:p>
    <w:p w:rsidR="00182CBC" w:rsidRPr="00EE4EFA" w:rsidRDefault="00182CBC" w:rsidP="00182CBC">
      <w:pPr>
        <w:rPr>
          <w:sz w:val="28"/>
          <w:szCs w:val="28"/>
        </w:rPr>
      </w:pPr>
      <w:r w:rsidRPr="00EE4EFA">
        <w:rPr>
          <w:sz w:val="28"/>
          <w:szCs w:val="28"/>
        </w:rPr>
        <w:t>1. Ordnen Sie die richtigen Bezeichnungen der Nummerierung zu.</w:t>
      </w:r>
    </w:p>
    <w:p w:rsidR="00182CBC" w:rsidRPr="00EE4EFA" w:rsidRDefault="00182CBC" w:rsidP="00182CBC">
      <w:pPr>
        <w:rPr>
          <w:sz w:val="28"/>
          <w:szCs w:val="28"/>
        </w:rPr>
      </w:pPr>
      <w:r w:rsidRPr="00EE4EFA">
        <w:rPr>
          <w:sz w:val="28"/>
          <w:szCs w:val="28"/>
        </w:rPr>
        <w:t>Hochkonjunktur – Depression – Rezession – Krise – Erholung – Boom – Abschwung – Aufschwung</w:t>
      </w:r>
    </w:p>
    <w:p w:rsidR="00182CBC" w:rsidRPr="003642FB" w:rsidRDefault="00182CBC" w:rsidP="00182CBC">
      <w:pPr>
        <w:rPr>
          <w:color w:val="FF0000"/>
          <w:sz w:val="28"/>
          <w:szCs w:val="28"/>
        </w:rPr>
      </w:pPr>
      <w:r w:rsidRPr="00EE4EFA">
        <w:rPr>
          <w:sz w:val="28"/>
          <w:szCs w:val="28"/>
        </w:rPr>
        <w:t xml:space="preserve">1 </w:t>
      </w:r>
      <w:r w:rsidRPr="00EE4EFA">
        <w:rPr>
          <w:rFonts w:cstheme="minorHAnsi"/>
          <w:sz w:val="28"/>
          <w:szCs w:val="28"/>
        </w:rPr>
        <w:t>→</w:t>
      </w:r>
      <w:r w:rsidR="003642FB">
        <w:rPr>
          <w:rFonts w:cstheme="minorHAnsi"/>
          <w:sz w:val="28"/>
          <w:szCs w:val="28"/>
        </w:rPr>
        <w:t xml:space="preserve"> </w:t>
      </w:r>
      <w:r w:rsidR="003642FB" w:rsidRPr="003642FB">
        <w:rPr>
          <w:rFonts w:cstheme="minorHAnsi"/>
          <w:color w:val="FF0000"/>
          <w:sz w:val="28"/>
          <w:szCs w:val="28"/>
        </w:rPr>
        <w:t>Aufschwung/Erholung</w:t>
      </w:r>
    </w:p>
    <w:p w:rsidR="00182CBC" w:rsidRPr="003642FB" w:rsidRDefault="00182CBC" w:rsidP="00182CBC">
      <w:pPr>
        <w:rPr>
          <w:color w:val="FF0000"/>
          <w:sz w:val="28"/>
          <w:szCs w:val="28"/>
        </w:rPr>
      </w:pPr>
      <w:r w:rsidRPr="00EE4EFA">
        <w:rPr>
          <w:sz w:val="28"/>
          <w:szCs w:val="28"/>
        </w:rPr>
        <w:t xml:space="preserve">2 </w:t>
      </w:r>
      <w:r w:rsidRPr="00EE4EFA">
        <w:rPr>
          <w:rFonts w:cstheme="minorHAnsi"/>
          <w:sz w:val="28"/>
          <w:szCs w:val="28"/>
        </w:rPr>
        <w:t>→</w:t>
      </w:r>
      <w:r w:rsidR="003642FB" w:rsidRPr="003642FB">
        <w:rPr>
          <w:rFonts w:cstheme="minorHAnsi"/>
          <w:color w:val="FF0000"/>
          <w:sz w:val="28"/>
          <w:szCs w:val="28"/>
        </w:rPr>
        <w:t>Hochkonjunktur/Boom</w:t>
      </w:r>
    </w:p>
    <w:p w:rsidR="00182CBC" w:rsidRPr="003642FB" w:rsidRDefault="00182CBC" w:rsidP="00182CBC">
      <w:pPr>
        <w:rPr>
          <w:rFonts w:cstheme="minorHAnsi"/>
          <w:color w:val="FF0000"/>
          <w:sz w:val="28"/>
          <w:szCs w:val="28"/>
        </w:rPr>
      </w:pPr>
      <w:r w:rsidRPr="00EE4EFA">
        <w:rPr>
          <w:sz w:val="28"/>
          <w:szCs w:val="28"/>
        </w:rPr>
        <w:t xml:space="preserve">3 </w:t>
      </w:r>
      <w:r w:rsidRPr="00EE4EFA">
        <w:rPr>
          <w:rFonts w:cstheme="minorHAnsi"/>
          <w:sz w:val="28"/>
          <w:szCs w:val="28"/>
        </w:rPr>
        <w:t>→</w:t>
      </w:r>
      <w:r w:rsidR="003642FB">
        <w:rPr>
          <w:rFonts w:cstheme="minorHAnsi"/>
          <w:sz w:val="28"/>
          <w:szCs w:val="28"/>
        </w:rPr>
        <w:t xml:space="preserve"> </w:t>
      </w:r>
      <w:r w:rsidR="003642FB" w:rsidRPr="003642FB">
        <w:rPr>
          <w:rFonts w:cstheme="minorHAnsi"/>
          <w:color w:val="FF0000"/>
          <w:sz w:val="28"/>
          <w:szCs w:val="28"/>
        </w:rPr>
        <w:t>Abschwung/Rezession</w:t>
      </w:r>
    </w:p>
    <w:p w:rsidR="00182CBC" w:rsidRPr="00EE4EFA" w:rsidRDefault="00182CBC" w:rsidP="00182CBC">
      <w:pPr>
        <w:rPr>
          <w:rFonts w:cstheme="minorHAnsi"/>
          <w:sz w:val="28"/>
          <w:szCs w:val="28"/>
        </w:rPr>
      </w:pPr>
      <w:r w:rsidRPr="00EE4EFA">
        <w:rPr>
          <w:rFonts w:cstheme="minorHAnsi"/>
          <w:sz w:val="28"/>
          <w:szCs w:val="28"/>
        </w:rPr>
        <w:t>4 →</w:t>
      </w:r>
      <w:r w:rsidR="003642FB">
        <w:rPr>
          <w:rFonts w:cstheme="minorHAnsi"/>
          <w:sz w:val="28"/>
          <w:szCs w:val="28"/>
        </w:rPr>
        <w:t xml:space="preserve"> </w:t>
      </w:r>
      <w:r w:rsidR="003642FB" w:rsidRPr="003642FB">
        <w:rPr>
          <w:rFonts w:cstheme="minorHAnsi"/>
          <w:color w:val="FF0000"/>
          <w:sz w:val="28"/>
          <w:szCs w:val="28"/>
        </w:rPr>
        <w:t>Depression/Krise</w:t>
      </w:r>
    </w:p>
    <w:p w:rsidR="00182CBC" w:rsidRPr="00EE4EFA" w:rsidRDefault="00182CBC" w:rsidP="00182CBC">
      <w:pPr>
        <w:rPr>
          <w:rFonts w:cstheme="minorHAnsi"/>
          <w:sz w:val="28"/>
          <w:szCs w:val="28"/>
        </w:rPr>
      </w:pPr>
      <w:r w:rsidRPr="00EE4EFA">
        <w:rPr>
          <w:rFonts w:cstheme="minorHAnsi"/>
          <w:sz w:val="28"/>
          <w:szCs w:val="28"/>
        </w:rPr>
        <w:lastRenderedPageBreak/>
        <w:t xml:space="preserve">2.  </w:t>
      </w:r>
      <w:r w:rsidR="00A3447A">
        <w:rPr>
          <w:rFonts w:cstheme="minorHAnsi"/>
          <w:sz w:val="28"/>
          <w:szCs w:val="28"/>
        </w:rPr>
        <w:t>Schreiben Sie die Achsen in den blauen Feldern an</w:t>
      </w:r>
      <w:r w:rsidRPr="00EE4EFA">
        <w:rPr>
          <w:rFonts w:cstheme="minorHAnsi"/>
          <w:sz w:val="28"/>
          <w:szCs w:val="28"/>
        </w:rPr>
        <w:t>!</w:t>
      </w:r>
    </w:p>
    <w:p w:rsidR="00182CBC" w:rsidRPr="00EE4EFA" w:rsidRDefault="00182CBC" w:rsidP="00182CBC">
      <w:pPr>
        <w:tabs>
          <w:tab w:val="left" w:pos="284"/>
        </w:tabs>
        <w:rPr>
          <w:rFonts w:cstheme="minorHAnsi"/>
          <w:sz w:val="28"/>
          <w:szCs w:val="28"/>
        </w:rPr>
      </w:pPr>
      <w:r w:rsidRPr="00EE4EFA">
        <w:rPr>
          <w:rFonts w:cstheme="minorHAnsi"/>
          <w:sz w:val="28"/>
          <w:szCs w:val="28"/>
        </w:rPr>
        <w:t>3.</w:t>
      </w:r>
      <w:r w:rsidRPr="00EE4EFA">
        <w:rPr>
          <w:rFonts w:cstheme="minorHAnsi"/>
          <w:sz w:val="28"/>
          <w:szCs w:val="28"/>
        </w:rPr>
        <w:tab/>
        <w:t>Um welche Phase des Konjunkturzyklus handelt es sich bei den folgenden Beschreibungen?</w:t>
      </w:r>
    </w:p>
    <w:p w:rsidR="00182CBC" w:rsidRPr="00EE4EFA" w:rsidRDefault="00182CBC" w:rsidP="00182CBC">
      <w:pPr>
        <w:pStyle w:val="Listenabsatz"/>
        <w:numPr>
          <w:ilvl w:val="0"/>
          <w:numId w:val="1"/>
        </w:numPr>
        <w:tabs>
          <w:tab w:val="left" w:pos="284"/>
        </w:tabs>
        <w:rPr>
          <w:rFonts w:cstheme="minorHAnsi"/>
          <w:sz w:val="28"/>
          <w:szCs w:val="28"/>
        </w:rPr>
      </w:pPr>
      <w:r w:rsidRPr="00EE4EFA">
        <w:rPr>
          <w:rFonts w:cstheme="minorHAnsi"/>
          <w:sz w:val="28"/>
          <w:szCs w:val="28"/>
        </w:rPr>
        <w:t xml:space="preserve">Sinkt das BIP einer Volkwirtschaft in zwei aufeinanderfolgenden Quartalen, befindet sich diese Volkswirtschaft in einer </w:t>
      </w:r>
      <w:r w:rsidR="003642FB" w:rsidRPr="003642FB">
        <w:rPr>
          <w:rFonts w:cstheme="minorHAnsi"/>
          <w:color w:val="FF0000"/>
          <w:sz w:val="28"/>
          <w:szCs w:val="28"/>
        </w:rPr>
        <w:t>Rezession</w:t>
      </w:r>
    </w:p>
    <w:p w:rsidR="00182CBC" w:rsidRPr="00EE4EFA" w:rsidRDefault="00182CBC" w:rsidP="00182CBC">
      <w:pPr>
        <w:pStyle w:val="Listenabsatz"/>
        <w:numPr>
          <w:ilvl w:val="0"/>
          <w:numId w:val="1"/>
        </w:numPr>
        <w:tabs>
          <w:tab w:val="left" w:pos="284"/>
        </w:tabs>
        <w:rPr>
          <w:rFonts w:cstheme="minorHAnsi"/>
          <w:sz w:val="28"/>
          <w:szCs w:val="28"/>
        </w:rPr>
      </w:pPr>
      <w:r w:rsidRPr="00EE4EFA">
        <w:rPr>
          <w:rFonts w:cstheme="minorHAnsi"/>
          <w:sz w:val="28"/>
          <w:szCs w:val="28"/>
        </w:rPr>
        <w:t xml:space="preserve">Die Stimmung in der Wirtschaft wird optimistisch. </w:t>
      </w:r>
      <w:r w:rsidRPr="00EE4EFA">
        <w:rPr>
          <w:rFonts w:cstheme="minorHAnsi"/>
          <w:sz w:val="28"/>
          <w:szCs w:val="28"/>
        </w:rPr>
        <w:softHyphen/>
      </w:r>
      <w:r w:rsidRPr="00EE4EFA">
        <w:rPr>
          <w:rFonts w:cstheme="minorHAnsi"/>
          <w:sz w:val="28"/>
          <w:szCs w:val="28"/>
        </w:rPr>
        <w:softHyphen/>
      </w:r>
      <w:r w:rsidRPr="00EE4EFA">
        <w:rPr>
          <w:rFonts w:cstheme="minorHAnsi"/>
          <w:sz w:val="28"/>
          <w:szCs w:val="28"/>
        </w:rPr>
        <w:softHyphen/>
      </w:r>
      <w:r w:rsidRPr="00EE4EFA">
        <w:rPr>
          <w:rFonts w:cstheme="minorHAnsi"/>
          <w:sz w:val="28"/>
          <w:szCs w:val="28"/>
        </w:rPr>
        <w:softHyphen/>
      </w:r>
      <w:r w:rsidR="003642FB">
        <w:rPr>
          <w:rFonts w:cstheme="minorHAnsi"/>
          <w:sz w:val="28"/>
          <w:szCs w:val="28"/>
        </w:rPr>
        <w:softHyphen/>
      </w:r>
      <w:r w:rsidR="003642FB">
        <w:rPr>
          <w:rFonts w:cstheme="minorHAnsi"/>
          <w:sz w:val="28"/>
          <w:szCs w:val="28"/>
        </w:rPr>
        <w:softHyphen/>
      </w:r>
      <w:r w:rsidR="003642FB">
        <w:rPr>
          <w:rFonts w:cstheme="minorHAnsi"/>
          <w:sz w:val="28"/>
          <w:szCs w:val="28"/>
        </w:rPr>
        <w:softHyphen/>
      </w:r>
      <w:r w:rsidR="003642FB">
        <w:rPr>
          <w:rFonts w:cstheme="minorHAnsi"/>
          <w:sz w:val="28"/>
          <w:szCs w:val="28"/>
        </w:rPr>
        <w:softHyphen/>
      </w:r>
      <w:r w:rsidR="003642FB">
        <w:rPr>
          <w:rFonts w:cstheme="minorHAnsi"/>
          <w:sz w:val="28"/>
          <w:szCs w:val="28"/>
        </w:rPr>
        <w:softHyphen/>
      </w:r>
      <w:r w:rsidR="003642FB">
        <w:rPr>
          <w:rFonts w:cstheme="minorHAnsi"/>
          <w:sz w:val="28"/>
          <w:szCs w:val="28"/>
        </w:rPr>
        <w:softHyphen/>
      </w:r>
      <w:r w:rsidR="003642FB" w:rsidRPr="003642FB">
        <w:rPr>
          <w:rFonts w:cstheme="minorHAnsi"/>
          <w:color w:val="FF0000"/>
          <w:sz w:val="28"/>
          <w:szCs w:val="28"/>
        </w:rPr>
        <w:t>Aufschwung</w:t>
      </w:r>
    </w:p>
    <w:p w:rsidR="00182CBC" w:rsidRPr="00EE4EFA" w:rsidRDefault="00182CBC" w:rsidP="00182CBC">
      <w:pPr>
        <w:pStyle w:val="Listenabsatz"/>
        <w:numPr>
          <w:ilvl w:val="0"/>
          <w:numId w:val="1"/>
        </w:numPr>
        <w:tabs>
          <w:tab w:val="left" w:pos="284"/>
        </w:tabs>
        <w:rPr>
          <w:rFonts w:cstheme="minorHAnsi"/>
          <w:sz w:val="28"/>
          <w:szCs w:val="28"/>
        </w:rPr>
      </w:pPr>
      <w:r w:rsidRPr="00EE4EFA">
        <w:rPr>
          <w:rFonts w:cstheme="minorHAnsi"/>
          <w:sz w:val="28"/>
          <w:szCs w:val="28"/>
        </w:rPr>
        <w:t xml:space="preserve">Es herrscht ein Mangel an Arbeitskräften. Es werden viele Überstunden gemacht. </w:t>
      </w:r>
      <w:r w:rsidR="003642FB">
        <w:rPr>
          <w:rFonts w:cstheme="minorHAnsi"/>
          <w:color w:val="FF0000"/>
          <w:sz w:val="28"/>
          <w:szCs w:val="28"/>
        </w:rPr>
        <w:t>Boom</w:t>
      </w:r>
    </w:p>
    <w:p w:rsidR="00182CBC" w:rsidRPr="00EE4EFA" w:rsidRDefault="00182CBC" w:rsidP="00182CBC">
      <w:pPr>
        <w:pStyle w:val="Listenabsatz"/>
        <w:numPr>
          <w:ilvl w:val="0"/>
          <w:numId w:val="1"/>
        </w:numPr>
        <w:tabs>
          <w:tab w:val="left" w:pos="284"/>
        </w:tabs>
        <w:rPr>
          <w:rFonts w:cstheme="minorHAnsi"/>
          <w:sz w:val="28"/>
          <w:szCs w:val="28"/>
        </w:rPr>
      </w:pPr>
      <w:r w:rsidRPr="00EE4EFA">
        <w:rPr>
          <w:rFonts w:cstheme="minorHAnsi"/>
          <w:sz w:val="28"/>
          <w:szCs w:val="28"/>
        </w:rPr>
        <w:t xml:space="preserve">Die Konsumenten kaufen viele Sachgüter und nehmen viele Dienstleistungen in Anspruch. Die Gewinnmarge der Produzenten und Händlern ist hoch. </w:t>
      </w:r>
      <w:r w:rsidRPr="00EE4EFA">
        <w:rPr>
          <w:rFonts w:cstheme="minorHAnsi"/>
          <w:sz w:val="28"/>
          <w:szCs w:val="28"/>
        </w:rPr>
        <w:softHyphen/>
      </w:r>
      <w:r w:rsidRPr="00EE4EFA">
        <w:rPr>
          <w:rFonts w:cstheme="minorHAnsi"/>
          <w:sz w:val="28"/>
          <w:szCs w:val="28"/>
        </w:rPr>
        <w:softHyphen/>
      </w:r>
      <w:r w:rsidRPr="00EE4EFA">
        <w:rPr>
          <w:rFonts w:cstheme="minorHAnsi"/>
          <w:sz w:val="28"/>
          <w:szCs w:val="28"/>
        </w:rPr>
        <w:softHyphen/>
      </w:r>
      <w:r w:rsidRPr="00EE4EFA">
        <w:rPr>
          <w:rFonts w:cstheme="minorHAnsi"/>
          <w:sz w:val="28"/>
          <w:szCs w:val="28"/>
        </w:rPr>
        <w:softHyphen/>
      </w:r>
      <w:r w:rsidRPr="00EE4EFA">
        <w:rPr>
          <w:rFonts w:cstheme="minorHAnsi"/>
          <w:sz w:val="28"/>
          <w:szCs w:val="28"/>
        </w:rPr>
        <w:softHyphen/>
      </w:r>
      <w:r w:rsidRPr="00EE4EFA">
        <w:rPr>
          <w:rFonts w:cstheme="minorHAnsi"/>
          <w:sz w:val="28"/>
          <w:szCs w:val="28"/>
        </w:rPr>
        <w:softHyphen/>
      </w:r>
      <w:r w:rsidRPr="00EE4EFA">
        <w:rPr>
          <w:rFonts w:cstheme="minorHAnsi"/>
          <w:sz w:val="28"/>
          <w:szCs w:val="28"/>
        </w:rPr>
        <w:softHyphen/>
      </w:r>
      <w:r w:rsidRPr="00EE4EFA">
        <w:rPr>
          <w:rFonts w:cstheme="minorHAnsi"/>
          <w:sz w:val="28"/>
          <w:szCs w:val="28"/>
        </w:rPr>
        <w:softHyphen/>
      </w:r>
      <w:r w:rsidRPr="00EE4EFA">
        <w:rPr>
          <w:rFonts w:cstheme="minorHAnsi"/>
          <w:sz w:val="28"/>
          <w:szCs w:val="28"/>
        </w:rPr>
        <w:softHyphen/>
      </w:r>
      <w:r w:rsidRPr="00EE4EFA">
        <w:rPr>
          <w:rFonts w:cstheme="minorHAnsi"/>
          <w:sz w:val="28"/>
          <w:szCs w:val="28"/>
        </w:rPr>
        <w:softHyphen/>
      </w:r>
      <w:r w:rsidRPr="00EE4EFA">
        <w:rPr>
          <w:rFonts w:cstheme="minorHAnsi"/>
          <w:sz w:val="28"/>
          <w:szCs w:val="28"/>
        </w:rPr>
        <w:softHyphen/>
      </w:r>
      <w:r w:rsidRPr="00EE4EFA">
        <w:rPr>
          <w:rFonts w:cstheme="minorHAnsi"/>
          <w:sz w:val="28"/>
          <w:szCs w:val="28"/>
        </w:rPr>
        <w:softHyphen/>
      </w:r>
      <w:r w:rsidRPr="00EE4EFA">
        <w:rPr>
          <w:rFonts w:cstheme="minorHAnsi"/>
          <w:sz w:val="28"/>
          <w:szCs w:val="28"/>
        </w:rPr>
        <w:softHyphen/>
      </w:r>
      <w:r w:rsidRPr="00EE4EFA">
        <w:rPr>
          <w:rFonts w:cstheme="minorHAnsi"/>
          <w:sz w:val="28"/>
          <w:szCs w:val="28"/>
        </w:rPr>
        <w:softHyphen/>
      </w:r>
      <w:r w:rsidRPr="00EE4EFA">
        <w:rPr>
          <w:rFonts w:cstheme="minorHAnsi"/>
          <w:sz w:val="28"/>
          <w:szCs w:val="28"/>
        </w:rPr>
        <w:softHyphen/>
      </w:r>
      <w:r w:rsidR="003642FB" w:rsidRPr="003642FB">
        <w:rPr>
          <w:rFonts w:cstheme="minorHAnsi"/>
          <w:color w:val="FF0000"/>
          <w:sz w:val="28"/>
          <w:szCs w:val="28"/>
        </w:rPr>
        <w:t>Boom</w:t>
      </w:r>
    </w:p>
    <w:p w:rsidR="00182CBC" w:rsidRPr="00EE4EFA" w:rsidRDefault="00182CBC" w:rsidP="00182CBC">
      <w:pPr>
        <w:pStyle w:val="Listenabsatz"/>
        <w:numPr>
          <w:ilvl w:val="0"/>
          <w:numId w:val="1"/>
        </w:numPr>
        <w:tabs>
          <w:tab w:val="left" w:pos="284"/>
        </w:tabs>
        <w:rPr>
          <w:rFonts w:cstheme="minorHAnsi"/>
          <w:sz w:val="28"/>
          <w:szCs w:val="28"/>
        </w:rPr>
      </w:pPr>
      <w:r w:rsidRPr="00EE4EFA">
        <w:rPr>
          <w:rFonts w:cstheme="minorHAnsi"/>
          <w:sz w:val="28"/>
          <w:szCs w:val="28"/>
        </w:rPr>
        <w:t>Die privaten Haushalte sparen statt zu konsumieren. Sie sind verunsichert und haben Angst ihre Arbeitsstelle zu verlieren. Die Arbeitslosenquote ist sehr hoch</w:t>
      </w:r>
      <w:r w:rsidRPr="003642FB">
        <w:rPr>
          <w:rFonts w:cstheme="minorHAnsi"/>
          <w:color w:val="FF0000"/>
          <w:sz w:val="28"/>
          <w:szCs w:val="28"/>
        </w:rPr>
        <w:t>.</w:t>
      </w:r>
      <w:r w:rsidR="003642FB" w:rsidRPr="003642FB">
        <w:rPr>
          <w:rFonts w:cstheme="minorHAnsi"/>
          <w:color w:val="FF0000"/>
          <w:sz w:val="28"/>
          <w:szCs w:val="28"/>
        </w:rPr>
        <w:t xml:space="preserve"> Rezession, eventuell Depression</w:t>
      </w:r>
    </w:p>
    <w:p w:rsidR="00182CBC" w:rsidRDefault="00182CBC" w:rsidP="00182CBC">
      <w:pPr>
        <w:pStyle w:val="Listenabsatz"/>
        <w:numPr>
          <w:ilvl w:val="0"/>
          <w:numId w:val="1"/>
        </w:numPr>
        <w:tabs>
          <w:tab w:val="left" w:pos="284"/>
        </w:tabs>
        <w:rPr>
          <w:rFonts w:cstheme="minorHAnsi"/>
          <w:sz w:val="28"/>
          <w:szCs w:val="28"/>
        </w:rPr>
      </w:pPr>
      <w:r w:rsidRPr="00EE4EFA">
        <w:rPr>
          <w:rFonts w:cstheme="minorHAnsi"/>
          <w:sz w:val="28"/>
          <w:szCs w:val="28"/>
        </w:rPr>
        <w:t xml:space="preserve"> Die Produktionsanlagen sind voll ausgelastet.</w:t>
      </w:r>
      <w:r w:rsidR="003642FB">
        <w:rPr>
          <w:rFonts w:cstheme="minorHAnsi"/>
          <w:sz w:val="28"/>
          <w:szCs w:val="28"/>
        </w:rPr>
        <w:t xml:space="preserve"> </w:t>
      </w:r>
      <w:r w:rsidR="003642FB" w:rsidRPr="003642FB">
        <w:rPr>
          <w:rFonts w:cstheme="minorHAnsi"/>
          <w:color w:val="FF0000"/>
          <w:sz w:val="28"/>
          <w:szCs w:val="28"/>
        </w:rPr>
        <w:t>Boom</w:t>
      </w:r>
    </w:p>
    <w:p w:rsidR="00182CBC" w:rsidRDefault="00182CBC" w:rsidP="00182CBC">
      <w:pPr>
        <w:tabs>
          <w:tab w:val="left" w:pos="284"/>
        </w:tabs>
        <w:rPr>
          <w:rFonts w:cstheme="minorHAnsi"/>
          <w:sz w:val="28"/>
          <w:szCs w:val="28"/>
        </w:rPr>
      </w:pPr>
    </w:p>
    <w:p w:rsidR="00182CBC" w:rsidRDefault="00182CBC" w:rsidP="00182CBC">
      <w:pPr>
        <w:spacing w:after="180" w:line="450" w:lineRule="atLeast"/>
        <w:outlineLvl w:val="0"/>
        <w:rPr>
          <w:rFonts w:cstheme="minorHAnsi"/>
          <w:sz w:val="28"/>
          <w:szCs w:val="28"/>
        </w:rPr>
      </w:pPr>
      <w:r w:rsidRPr="00EE4EFA">
        <w:rPr>
          <w:rFonts w:cstheme="minorHAnsi"/>
          <w:sz w:val="28"/>
          <w:szCs w:val="28"/>
        </w:rPr>
        <w:t xml:space="preserve">4. </w:t>
      </w:r>
      <w:r w:rsidR="00A3447A" w:rsidRPr="00A3447A">
        <w:rPr>
          <w:rFonts w:cs="Arial"/>
          <w:b/>
          <w:color w:val="000000"/>
          <w:sz w:val="28"/>
          <w:szCs w:val="28"/>
          <w:lang w:val="de-DE"/>
        </w:rPr>
        <w:t>Das Bruttoinlandprodukt im 2. Quartal 2014</w:t>
      </w:r>
    </w:p>
    <w:p w:rsidR="00182CBC" w:rsidRDefault="00A3447A" w:rsidP="00182CBC">
      <w:pPr>
        <w:pStyle w:val="berschrift1"/>
        <w:spacing w:before="0" w:beforeAutospacing="0" w:after="180" w:afterAutospacing="0" w:line="450" w:lineRule="atLeast"/>
        <w:rPr>
          <w:rFonts w:ascii="Calibri" w:hAnsi="Calibri" w:cstheme="minorHAnsi"/>
          <w:b w:val="0"/>
          <w:sz w:val="28"/>
          <w:szCs w:val="28"/>
        </w:rPr>
      </w:pPr>
      <w:r w:rsidRPr="00A3447A">
        <w:rPr>
          <w:rFonts w:ascii="Calibri" w:hAnsi="Calibri" w:cstheme="minorHAnsi"/>
          <w:b w:val="0"/>
          <w:sz w:val="28"/>
          <w:szCs w:val="28"/>
        </w:rPr>
        <w:t>Sie betrachten die Kurve/die Säulen.</w:t>
      </w:r>
    </w:p>
    <w:p w:rsidR="00A3447A" w:rsidRDefault="00A3447A" w:rsidP="00182CBC">
      <w:pPr>
        <w:pStyle w:val="berschrift1"/>
        <w:spacing w:before="0" w:beforeAutospacing="0" w:after="180" w:afterAutospacing="0" w:line="450" w:lineRule="atLeast"/>
        <w:rPr>
          <w:rFonts w:ascii="Calibri" w:hAnsi="Calibri" w:cstheme="minorHAnsi"/>
          <w:b w:val="0"/>
          <w:sz w:val="28"/>
          <w:szCs w:val="28"/>
        </w:rPr>
      </w:pPr>
    </w:p>
    <w:p w:rsidR="00A3447A" w:rsidRDefault="00A3447A" w:rsidP="00182CBC">
      <w:pPr>
        <w:pStyle w:val="berschrift1"/>
        <w:spacing w:before="0" w:beforeAutospacing="0" w:after="180" w:afterAutospacing="0" w:line="450" w:lineRule="atLeast"/>
        <w:rPr>
          <w:rFonts w:ascii="Calibri" w:hAnsi="Calibri" w:cstheme="minorHAnsi"/>
          <w:b w:val="0"/>
          <w:sz w:val="28"/>
          <w:szCs w:val="28"/>
        </w:rPr>
      </w:pPr>
    </w:p>
    <w:p w:rsidR="00A3447A" w:rsidRDefault="00A3447A" w:rsidP="00182CBC">
      <w:pPr>
        <w:pStyle w:val="berschrift1"/>
        <w:spacing w:before="0" w:beforeAutospacing="0" w:after="180" w:afterAutospacing="0" w:line="450" w:lineRule="atLeast"/>
        <w:rPr>
          <w:rFonts w:ascii="Calibri" w:hAnsi="Calibri" w:cstheme="minorHAnsi"/>
          <w:b w:val="0"/>
          <w:sz w:val="28"/>
          <w:szCs w:val="28"/>
        </w:rPr>
      </w:pPr>
    </w:p>
    <w:p w:rsidR="00A3447A" w:rsidRDefault="00A3447A" w:rsidP="00182CBC">
      <w:pPr>
        <w:pStyle w:val="berschrift1"/>
        <w:spacing w:before="0" w:beforeAutospacing="0" w:after="180" w:afterAutospacing="0" w:line="450" w:lineRule="atLeast"/>
        <w:rPr>
          <w:rFonts w:ascii="Calibri" w:hAnsi="Calibri" w:cstheme="minorHAnsi"/>
          <w:b w:val="0"/>
          <w:sz w:val="28"/>
          <w:szCs w:val="28"/>
        </w:rPr>
      </w:pPr>
    </w:p>
    <w:p w:rsidR="00A3447A" w:rsidRDefault="00A3447A" w:rsidP="00182CBC">
      <w:pPr>
        <w:pStyle w:val="berschrift1"/>
        <w:spacing w:before="0" w:beforeAutospacing="0" w:after="180" w:afterAutospacing="0" w:line="450" w:lineRule="atLeast"/>
        <w:rPr>
          <w:rFonts w:ascii="Calibri" w:hAnsi="Calibri" w:cstheme="minorHAnsi"/>
          <w:b w:val="0"/>
          <w:sz w:val="28"/>
          <w:szCs w:val="28"/>
        </w:rPr>
      </w:pPr>
    </w:p>
    <w:p w:rsidR="00A3447A" w:rsidRDefault="00A3447A" w:rsidP="00182CBC">
      <w:pPr>
        <w:pStyle w:val="berschrift1"/>
        <w:spacing w:before="0" w:beforeAutospacing="0" w:after="180" w:afterAutospacing="0" w:line="450" w:lineRule="atLeast"/>
        <w:rPr>
          <w:rFonts w:ascii="Calibri" w:hAnsi="Calibri" w:cstheme="minorHAnsi"/>
          <w:b w:val="0"/>
          <w:sz w:val="28"/>
          <w:szCs w:val="28"/>
        </w:rPr>
      </w:pPr>
    </w:p>
    <w:p w:rsidR="00A3447A" w:rsidRDefault="00A3447A" w:rsidP="00182CBC">
      <w:pPr>
        <w:pStyle w:val="berschrift1"/>
        <w:spacing w:before="0" w:beforeAutospacing="0" w:after="180" w:afterAutospacing="0" w:line="450" w:lineRule="atLeast"/>
        <w:rPr>
          <w:rFonts w:ascii="Calibri" w:hAnsi="Calibri" w:cstheme="minorHAnsi"/>
          <w:b w:val="0"/>
          <w:sz w:val="28"/>
          <w:szCs w:val="28"/>
        </w:rPr>
      </w:pPr>
    </w:p>
    <w:p w:rsidR="00A3447A" w:rsidRDefault="00A3447A" w:rsidP="00182CBC">
      <w:pPr>
        <w:pStyle w:val="berschrift1"/>
        <w:spacing w:before="0" w:beforeAutospacing="0" w:after="180" w:afterAutospacing="0" w:line="450" w:lineRule="atLeast"/>
        <w:rPr>
          <w:rFonts w:ascii="Calibri" w:hAnsi="Calibri" w:cstheme="minorHAnsi"/>
          <w:b w:val="0"/>
          <w:sz w:val="28"/>
          <w:szCs w:val="28"/>
        </w:rPr>
      </w:pPr>
    </w:p>
    <w:p w:rsidR="00A3447A" w:rsidRPr="00A3447A" w:rsidRDefault="00A3447A" w:rsidP="00182CBC">
      <w:pPr>
        <w:pStyle w:val="berschrift1"/>
        <w:spacing w:before="0" w:beforeAutospacing="0" w:after="180" w:afterAutospacing="0" w:line="450" w:lineRule="atLeast"/>
        <w:rPr>
          <w:rFonts w:ascii="Calibri" w:hAnsi="Calibri" w:cs="Arial"/>
          <w:b w:val="0"/>
          <w:color w:val="000000"/>
          <w:sz w:val="28"/>
          <w:szCs w:val="28"/>
          <w:lang w:val="de-DE"/>
        </w:rPr>
      </w:pPr>
    </w:p>
    <w:p w:rsidR="00182CBC" w:rsidRPr="00A3447A" w:rsidRDefault="00182CBC" w:rsidP="00182CBC">
      <w:pPr>
        <w:spacing w:line="336" w:lineRule="atLeast"/>
        <w:rPr>
          <w:rFonts w:ascii="Arial" w:hAnsi="Arial" w:cs="Arial"/>
          <w:b/>
          <w:color w:val="000000"/>
          <w:sz w:val="18"/>
          <w:szCs w:val="18"/>
          <w:lang w:val="de-DE"/>
        </w:rPr>
      </w:pPr>
      <w:r w:rsidRPr="00A3447A">
        <w:rPr>
          <w:rStyle w:val="Fett"/>
          <w:rFonts w:cs="Arial"/>
          <w:b w:val="0"/>
          <w:color w:val="000000"/>
          <w:sz w:val="28"/>
          <w:szCs w:val="28"/>
          <w:lang w:val="de-DE"/>
        </w:rPr>
        <w:t xml:space="preserve">BIP real </w:t>
      </w:r>
      <w:r w:rsidR="00A3447A" w:rsidRPr="00A3447A">
        <w:rPr>
          <w:rStyle w:val="Fett"/>
          <w:rFonts w:cs="Arial"/>
          <w:b w:val="0"/>
          <w:color w:val="000000"/>
          <w:sz w:val="28"/>
          <w:szCs w:val="28"/>
          <w:lang w:val="de-DE"/>
        </w:rPr>
        <w:t>–</w:t>
      </w:r>
      <w:r w:rsidRPr="00A3447A">
        <w:rPr>
          <w:rStyle w:val="Fett"/>
          <w:rFonts w:cs="Arial"/>
          <w:b w:val="0"/>
          <w:color w:val="000000"/>
          <w:sz w:val="28"/>
          <w:szCs w:val="28"/>
          <w:lang w:val="de-DE"/>
        </w:rPr>
        <w:t xml:space="preserve"> </w:t>
      </w:r>
      <w:r w:rsidR="00A3447A" w:rsidRPr="00A3447A">
        <w:rPr>
          <w:rStyle w:val="Fett"/>
          <w:rFonts w:cs="Arial"/>
          <w:b w:val="0"/>
          <w:color w:val="000000"/>
          <w:sz w:val="28"/>
          <w:szCs w:val="28"/>
          <w:lang w:val="de-DE"/>
        </w:rPr>
        <w:t>Veränderungsraten in Vergleich zum Vorquartal in %</w:t>
      </w:r>
    </w:p>
    <w:p w:rsidR="00182CBC" w:rsidRDefault="00182CBC" w:rsidP="00182CBC">
      <w:pPr>
        <w:rPr>
          <w:rFonts w:ascii="Arial" w:hAnsi="Arial" w:cs="Arial"/>
          <w:color w:val="000000"/>
          <w:sz w:val="18"/>
          <w:szCs w:val="18"/>
          <w:lang w:val="de-DE"/>
        </w:rPr>
      </w:pPr>
      <w:r>
        <w:rPr>
          <w:noProof/>
          <w:lang w:eastAsia="de-CH"/>
        </w:rPr>
        <w:drawing>
          <wp:inline distT="0" distB="0" distL="0" distR="0" wp14:anchorId="505FAE6A" wp14:editId="01B2F2BA">
            <wp:extent cx="5391150" cy="30384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3038475"/>
                    </a:xfrm>
                    <a:prstGeom prst="rect">
                      <a:avLst/>
                    </a:prstGeom>
                  </pic:spPr>
                </pic:pic>
              </a:graphicData>
            </a:graphic>
          </wp:inline>
        </w:drawing>
      </w:r>
    </w:p>
    <w:p w:rsidR="00182CBC" w:rsidRPr="007B3A56" w:rsidRDefault="00182CBC" w:rsidP="00182CBC">
      <w:pPr>
        <w:spacing w:after="180" w:line="450" w:lineRule="atLeast"/>
        <w:outlineLvl w:val="0"/>
        <w:rPr>
          <w:rFonts w:cstheme="minorHAnsi"/>
          <w:sz w:val="28"/>
          <w:szCs w:val="28"/>
          <w:lang w:val="fr-CH"/>
        </w:rPr>
      </w:pPr>
      <w:r w:rsidRPr="007B3A56">
        <w:rPr>
          <w:rFonts w:cstheme="minorHAnsi"/>
          <w:sz w:val="28"/>
          <w:szCs w:val="28"/>
          <w:lang w:val="fr-CH"/>
        </w:rPr>
        <w:t>Quelle: http://www.seco.admin.ch</w:t>
      </w:r>
    </w:p>
    <w:p w:rsidR="00182CBC" w:rsidRPr="003435EA" w:rsidRDefault="00182CBC" w:rsidP="00182CBC">
      <w:pPr>
        <w:ind w:left="705" w:hanging="345"/>
        <w:rPr>
          <w:rFonts w:cstheme="minorHAnsi"/>
          <w:sz w:val="28"/>
          <w:szCs w:val="28"/>
        </w:rPr>
      </w:pPr>
      <w:r>
        <w:rPr>
          <w:rFonts w:cstheme="minorHAnsi"/>
          <w:sz w:val="28"/>
          <w:szCs w:val="28"/>
        </w:rPr>
        <w:t>a)</w:t>
      </w:r>
      <w:r>
        <w:rPr>
          <w:rFonts w:cstheme="minorHAnsi"/>
          <w:sz w:val="28"/>
          <w:szCs w:val="28"/>
        </w:rPr>
        <w:tab/>
      </w:r>
      <w:r w:rsidRPr="003435EA">
        <w:rPr>
          <w:rFonts w:cstheme="minorHAnsi"/>
          <w:sz w:val="28"/>
          <w:szCs w:val="28"/>
        </w:rPr>
        <w:t>Sieht der Konjunkturzyklus der Schweiz ähnlich mit dem abgebildeten Zyklus aus ihrem Lehrbuch aus?</w:t>
      </w:r>
      <w:r w:rsidR="003642FB">
        <w:rPr>
          <w:rFonts w:cstheme="minorHAnsi"/>
          <w:sz w:val="28"/>
          <w:szCs w:val="28"/>
        </w:rPr>
        <w:br/>
      </w:r>
      <w:r w:rsidR="003642FB" w:rsidRPr="003642FB">
        <w:rPr>
          <w:rFonts w:cstheme="minorHAnsi"/>
          <w:color w:val="FF0000"/>
          <w:sz w:val="28"/>
          <w:szCs w:val="28"/>
        </w:rPr>
        <w:t xml:space="preserve">Der Verlauf ist unregelmässig und bildet nicht wie im Buch eine „schöne“ Welle. </w:t>
      </w:r>
      <w:r w:rsidR="003642FB">
        <w:rPr>
          <w:rFonts w:cstheme="minorHAnsi"/>
          <w:sz w:val="28"/>
          <w:szCs w:val="28"/>
        </w:rPr>
        <w:br/>
      </w:r>
    </w:p>
    <w:p w:rsidR="00182CBC" w:rsidRPr="00275AAC" w:rsidRDefault="00182CBC" w:rsidP="00182CBC">
      <w:pPr>
        <w:ind w:left="705" w:hanging="345"/>
        <w:rPr>
          <w:rFonts w:cstheme="minorHAnsi"/>
          <w:sz w:val="28"/>
          <w:szCs w:val="28"/>
        </w:rPr>
      </w:pPr>
      <w:r>
        <w:rPr>
          <w:rFonts w:cstheme="minorHAnsi"/>
          <w:sz w:val="28"/>
          <w:szCs w:val="28"/>
        </w:rPr>
        <w:t>b)</w:t>
      </w:r>
      <w:r>
        <w:rPr>
          <w:rFonts w:cstheme="minorHAnsi"/>
          <w:sz w:val="28"/>
          <w:szCs w:val="28"/>
        </w:rPr>
        <w:tab/>
      </w:r>
      <w:r w:rsidRPr="00275AAC">
        <w:rPr>
          <w:rFonts w:cstheme="minorHAnsi"/>
          <w:sz w:val="28"/>
          <w:szCs w:val="28"/>
        </w:rPr>
        <w:t>Nennen Sie drei wichtige Indikatoren, die auf Konjunkturschwankungen hinweisen.</w:t>
      </w:r>
    </w:p>
    <w:p w:rsidR="003642FB" w:rsidRPr="00746B19" w:rsidRDefault="003642FB" w:rsidP="00182CBC">
      <w:pPr>
        <w:pStyle w:val="Listenabsatz"/>
        <w:rPr>
          <w:rFonts w:cstheme="minorHAnsi"/>
          <w:color w:val="FF0000"/>
          <w:sz w:val="28"/>
          <w:szCs w:val="28"/>
        </w:rPr>
      </w:pPr>
      <w:r>
        <w:rPr>
          <w:rFonts w:cstheme="minorHAnsi"/>
          <w:sz w:val="28"/>
          <w:szCs w:val="28"/>
        </w:rPr>
        <w:t xml:space="preserve">- </w:t>
      </w:r>
      <w:r w:rsidRPr="00746B19">
        <w:rPr>
          <w:rFonts w:cstheme="minorHAnsi"/>
          <w:color w:val="FF0000"/>
          <w:sz w:val="28"/>
          <w:szCs w:val="28"/>
        </w:rPr>
        <w:t>Auftragseingänge bei den Unternehmen</w:t>
      </w:r>
      <w:r w:rsidR="00746B19" w:rsidRPr="00746B19">
        <w:rPr>
          <w:rFonts w:cstheme="minorHAnsi"/>
          <w:color w:val="FF0000"/>
          <w:sz w:val="28"/>
          <w:szCs w:val="28"/>
        </w:rPr>
        <w:t>/Frühindikator</w:t>
      </w:r>
    </w:p>
    <w:p w:rsidR="00746B19" w:rsidRPr="00746B19" w:rsidRDefault="003642FB" w:rsidP="00182CBC">
      <w:pPr>
        <w:pStyle w:val="Listenabsatz"/>
        <w:rPr>
          <w:rFonts w:cstheme="minorHAnsi"/>
          <w:color w:val="FF0000"/>
          <w:sz w:val="28"/>
          <w:szCs w:val="28"/>
        </w:rPr>
      </w:pPr>
      <w:r w:rsidRPr="00746B19">
        <w:rPr>
          <w:rFonts w:cstheme="minorHAnsi"/>
          <w:color w:val="FF0000"/>
          <w:sz w:val="28"/>
          <w:szCs w:val="28"/>
        </w:rPr>
        <w:t xml:space="preserve">- </w:t>
      </w:r>
      <w:r w:rsidR="00746B19" w:rsidRPr="00746B19">
        <w:rPr>
          <w:rFonts w:cstheme="minorHAnsi"/>
          <w:color w:val="FF0000"/>
          <w:sz w:val="28"/>
          <w:szCs w:val="28"/>
        </w:rPr>
        <w:t>Das BIP/Präsenzindikator</w:t>
      </w:r>
    </w:p>
    <w:p w:rsidR="00182CBC" w:rsidRDefault="00746B19" w:rsidP="00182CBC">
      <w:pPr>
        <w:pStyle w:val="Listenabsatz"/>
        <w:rPr>
          <w:rFonts w:cstheme="minorHAnsi"/>
          <w:sz w:val="28"/>
          <w:szCs w:val="28"/>
        </w:rPr>
      </w:pPr>
      <w:r w:rsidRPr="00746B19">
        <w:rPr>
          <w:rFonts w:cstheme="minorHAnsi"/>
          <w:color w:val="FF0000"/>
          <w:sz w:val="28"/>
          <w:szCs w:val="28"/>
        </w:rPr>
        <w:t>- Arbeitslosenquote/Spätindikator</w:t>
      </w:r>
      <w:r w:rsidR="003642FB">
        <w:rPr>
          <w:rFonts w:cstheme="minorHAnsi"/>
          <w:sz w:val="28"/>
          <w:szCs w:val="28"/>
        </w:rPr>
        <w:br/>
      </w:r>
    </w:p>
    <w:p w:rsidR="00182CBC" w:rsidRDefault="00182CBC" w:rsidP="00182CBC">
      <w:pPr>
        <w:pStyle w:val="Listenabsatz"/>
        <w:rPr>
          <w:rFonts w:cstheme="minorHAnsi"/>
          <w:sz w:val="28"/>
          <w:szCs w:val="28"/>
        </w:rPr>
      </w:pPr>
    </w:p>
    <w:p w:rsidR="00182CBC" w:rsidRDefault="00182CBC" w:rsidP="00182CBC">
      <w:pPr>
        <w:pStyle w:val="Listenabsatz"/>
        <w:rPr>
          <w:rFonts w:cstheme="minorHAnsi"/>
          <w:sz w:val="28"/>
          <w:szCs w:val="28"/>
        </w:rPr>
      </w:pPr>
    </w:p>
    <w:p w:rsidR="00182CBC" w:rsidRDefault="00182CBC" w:rsidP="00182CBC">
      <w:pPr>
        <w:pStyle w:val="Listenabsatz"/>
        <w:rPr>
          <w:rFonts w:cstheme="minorHAnsi"/>
          <w:sz w:val="28"/>
          <w:szCs w:val="28"/>
        </w:rPr>
      </w:pPr>
    </w:p>
    <w:p w:rsidR="00182CBC" w:rsidRDefault="00182CBC" w:rsidP="00182CBC">
      <w:pPr>
        <w:pStyle w:val="Listenabsatz"/>
        <w:rPr>
          <w:rFonts w:cstheme="minorHAnsi"/>
          <w:sz w:val="28"/>
          <w:szCs w:val="28"/>
        </w:rPr>
      </w:pPr>
    </w:p>
    <w:p w:rsidR="00182CBC" w:rsidRDefault="00182CBC" w:rsidP="00182CBC">
      <w:pPr>
        <w:pStyle w:val="Listenabsatz"/>
        <w:rPr>
          <w:rFonts w:cstheme="minorHAnsi"/>
          <w:sz w:val="28"/>
          <w:szCs w:val="28"/>
        </w:rPr>
      </w:pPr>
    </w:p>
    <w:p w:rsidR="00182CBC" w:rsidRDefault="00182CBC" w:rsidP="00182CBC">
      <w:pPr>
        <w:pStyle w:val="Listenabsatz"/>
        <w:rPr>
          <w:rFonts w:cstheme="minorHAnsi"/>
          <w:sz w:val="28"/>
          <w:szCs w:val="28"/>
        </w:rPr>
      </w:pPr>
    </w:p>
    <w:p w:rsidR="00182CBC" w:rsidRDefault="00182CBC" w:rsidP="00182CBC">
      <w:pPr>
        <w:pStyle w:val="Listenabsatz"/>
        <w:rPr>
          <w:rFonts w:cstheme="minorHAnsi"/>
          <w:sz w:val="28"/>
          <w:szCs w:val="28"/>
        </w:rPr>
      </w:pPr>
    </w:p>
    <w:p w:rsidR="00182CBC" w:rsidRPr="003435EA" w:rsidRDefault="00182CBC" w:rsidP="00182CBC">
      <w:pPr>
        <w:pStyle w:val="Listenabsatz"/>
        <w:rPr>
          <w:rFonts w:cstheme="minorHAnsi"/>
          <w:sz w:val="28"/>
          <w:szCs w:val="28"/>
        </w:rPr>
      </w:pPr>
      <w:r w:rsidRPr="003435EA">
        <w:rPr>
          <w:rFonts w:cstheme="minorHAnsi"/>
          <w:sz w:val="28"/>
          <w:szCs w:val="28"/>
        </w:rPr>
        <w:br/>
        <w:t>5. Sie lesen den folgenden Text und beantworten die Fragen.</w:t>
      </w:r>
    </w:p>
    <w:p w:rsidR="00182CBC" w:rsidRPr="00EE4EFA" w:rsidRDefault="00182CBC" w:rsidP="00182CBC">
      <w:pPr>
        <w:pStyle w:val="berschrift1"/>
        <w:rPr>
          <w:rFonts w:asciiTheme="minorHAnsi" w:hAnsiTheme="minorHAnsi"/>
          <w:sz w:val="28"/>
          <w:szCs w:val="28"/>
        </w:rPr>
      </w:pPr>
      <w:r w:rsidRPr="00EE4EFA">
        <w:rPr>
          <w:rStyle w:val="stichwort"/>
          <w:rFonts w:asciiTheme="minorHAnsi" w:hAnsiTheme="minorHAnsi"/>
          <w:sz w:val="28"/>
          <w:szCs w:val="28"/>
        </w:rPr>
        <w:t>Konjunktur</w:t>
      </w:r>
      <w:r w:rsidRPr="00EE4EFA">
        <w:rPr>
          <w:rFonts w:asciiTheme="minorHAnsi" w:hAnsiTheme="minorHAnsi"/>
          <w:sz w:val="28"/>
          <w:szCs w:val="28"/>
        </w:rPr>
        <w:t xml:space="preserve"> Großbritanniens neuer Aufschwung </w:t>
      </w:r>
    </w:p>
    <w:p w:rsidR="00182CBC" w:rsidRPr="00EE4EFA" w:rsidRDefault="00182CBC" w:rsidP="00182CBC">
      <w:pPr>
        <w:pStyle w:val="copy"/>
        <w:rPr>
          <w:rFonts w:asciiTheme="minorHAnsi" w:hAnsiTheme="minorHAnsi"/>
          <w:sz w:val="28"/>
          <w:szCs w:val="28"/>
        </w:rPr>
      </w:pPr>
      <w:r w:rsidRPr="00EE4EFA">
        <w:rPr>
          <w:rStyle w:val="datum"/>
          <w:rFonts w:asciiTheme="minorHAnsi" w:hAnsiTheme="minorHAnsi"/>
          <w:sz w:val="28"/>
          <w:szCs w:val="28"/>
        </w:rPr>
        <w:t>09.09.2013/FAZ</w:t>
      </w:r>
      <w:r w:rsidRPr="00EE4EFA">
        <w:rPr>
          <w:rFonts w:asciiTheme="minorHAnsi" w:hAnsiTheme="minorHAnsi"/>
          <w:sz w:val="28"/>
          <w:szCs w:val="28"/>
        </w:rPr>
        <w:t xml:space="preserve"> ·  Unerwartet regt sich die Konjunktur auf der Insel. Dabei war Großbritannien zuletzt nur noch ein Schatten der Vergangenheit. Die Investitionsfreude fehlt aber noch. </w:t>
      </w:r>
    </w:p>
    <w:p w:rsidR="00182CBC" w:rsidRPr="00EE4EFA" w:rsidRDefault="00182CBC" w:rsidP="00182CBC">
      <w:pPr>
        <w:rPr>
          <w:sz w:val="28"/>
          <w:szCs w:val="28"/>
        </w:rPr>
      </w:pPr>
      <w:r w:rsidRPr="00EE4EFA">
        <w:rPr>
          <w:rStyle w:val="autor"/>
          <w:sz w:val="28"/>
          <w:szCs w:val="28"/>
        </w:rPr>
        <w:t xml:space="preserve">Von </w:t>
      </w:r>
      <w:hyperlink r:id="rId9" w:history="1">
        <w:r w:rsidRPr="00EE4EFA">
          <w:rPr>
            <w:rStyle w:val="caps"/>
            <w:color w:val="0000FF"/>
            <w:sz w:val="28"/>
            <w:szCs w:val="28"/>
            <w:u w:val="single"/>
          </w:rPr>
          <w:t xml:space="preserve">Marcus </w:t>
        </w:r>
        <w:proofErr w:type="spellStart"/>
        <w:r w:rsidRPr="00EE4EFA">
          <w:rPr>
            <w:rStyle w:val="caps"/>
            <w:color w:val="0000FF"/>
            <w:sz w:val="28"/>
            <w:szCs w:val="28"/>
            <w:u w:val="single"/>
          </w:rPr>
          <w:t>Theurer</w:t>
        </w:r>
        <w:proofErr w:type="spellEnd"/>
      </w:hyperlink>
      <w:r w:rsidRPr="00EE4EFA">
        <w:rPr>
          <w:rStyle w:val="autor"/>
          <w:sz w:val="28"/>
          <w:szCs w:val="28"/>
        </w:rPr>
        <w:t xml:space="preserve">, </w:t>
      </w:r>
      <w:r w:rsidRPr="00EE4EFA">
        <w:rPr>
          <w:rStyle w:val="caps"/>
          <w:sz w:val="28"/>
          <w:szCs w:val="28"/>
        </w:rPr>
        <w:t>London</w:t>
      </w:r>
      <w:r w:rsidRPr="00EE4EFA">
        <w:rPr>
          <w:rStyle w:val="autor"/>
          <w:sz w:val="28"/>
          <w:szCs w:val="28"/>
        </w:rPr>
        <w:t xml:space="preserve"> </w:t>
      </w:r>
    </w:p>
    <w:p w:rsidR="00182CBC" w:rsidRPr="00EE4EFA" w:rsidRDefault="00182CBC" w:rsidP="00182CBC">
      <w:pPr>
        <w:rPr>
          <w:vanish/>
          <w:sz w:val="28"/>
          <w:szCs w:val="28"/>
        </w:rPr>
      </w:pPr>
      <w:r w:rsidRPr="00EE4EFA">
        <w:rPr>
          <w:noProof/>
          <w:vanish/>
          <w:color w:val="0000FF"/>
          <w:sz w:val="28"/>
          <w:szCs w:val="28"/>
          <w:lang w:eastAsia="de-CH"/>
        </w:rPr>
        <w:drawing>
          <wp:inline distT="0" distB="0" distL="0" distR="0" wp14:anchorId="4916715B" wp14:editId="7D079B34">
            <wp:extent cx="250190" cy="250190"/>
            <wp:effectExtent l="0" t="0" r="0" b="0"/>
            <wp:docPr id="9" name="Grafik 9" descr="http://www.faz.net/img/schliessen-gross.png">
              <a:hlinkClick xmlns:a="http://schemas.openxmlformats.org/drawingml/2006/main" r:id="rId10" tooltip="&quot;Schließe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az.net/img/schliessen-gross.png">
                      <a:hlinkClick r:id="rId10" tooltip="&quot;Schließen&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90" cy="250190"/>
                    </a:xfrm>
                    <a:prstGeom prst="rect">
                      <a:avLst/>
                    </a:prstGeom>
                    <a:noFill/>
                    <a:ln>
                      <a:noFill/>
                    </a:ln>
                  </pic:spPr>
                </pic:pic>
              </a:graphicData>
            </a:graphic>
          </wp:inline>
        </w:drawing>
      </w:r>
    </w:p>
    <w:p w:rsidR="00182CBC" w:rsidRPr="00EE4EFA" w:rsidRDefault="00182CBC" w:rsidP="00182CBC">
      <w:pPr>
        <w:rPr>
          <w:vanish/>
          <w:sz w:val="28"/>
          <w:szCs w:val="28"/>
        </w:rPr>
      </w:pPr>
      <w:r w:rsidRPr="00EE4EFA">
        <w:rPr>
          <w:noProof/>
          <w:vanish/>
          <w:sz w:val="28"/>
          <w:szCs w:val="28"/>
          <w:lang w:eastAsia="de-CH"/>
        </w:rPr>
        <w:drawing>
          <wp:inline distT="0" distB="0" distL="0" distR="0" wp14:anchorId="27DA275B" wp14:editId="7724A57F">
            <wp:extent cx="8954135" cy="5943600"/>
            <wp:effectExtent l="0" t="0" r="0" b="0"/>
            <wp:docPr id="5" name="Grafik 5" descr="http://media0.faz.net/polopoly_fs/1.2565160!/image/955559478.jpg_gen/derivatives/default/955559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0.faz.net/polopoly_fs/1.2565160!/image/955559478.jpg_gen/derivatives/default/95555947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54135" cy="5943600"/>
                    </a:xfrm>
                    <a:prstGeom prst="rect">
                      <a:avLst/>
                    </a:prstGeom>
                    <a:noFill/>
                    <a:ln>
                      <a:noFill/>
                    </a:ln>
                  </pic:spPr>
                </pic:pic>
              </a:graphicData>
            </a:graphic>
          </wp:inline>
        </w:drawing>
      </w:r>
      <w:r w:rsidRPr="00EE4EFA">
        <w:rPr>
          <w:rStyle w:val="bildnachweis"/>
          <w:vanish/>
          <w:sz w:val="28"/>
          <w:szCs w:val="28"/>
        </w:rPr>
        <w:t>© REUTERS</w:t>
      </w:r>
    </w:p>
    <w:p w:rsidR="00182CBC" w:rsidRPr="00EE4EFA" w:rsidRDefault="00182CBC" w:rsidP="00182CBC">
      <w:pPr>
        <w:pStyle w:val="bildunterschrift"/>
        <w:rPr>
          <w:rFonts w:asciiTheme="minorHAnsi" w:hAnsiTheme="minorHAnsi"/>
          <w:vanish/>
          <w:sz w:val="28"/>
          <w:szCs w:val="28"/>
        </w:rPr>
      </w:pPr>
      <w:r w:rsidRPr="00EE4EFA">
        <w:rPr>
          <w:rFonts w:asciiTheme="minorHAnsi" w:hAnsiTheme="minorHAnsi"/>
          <w:vanish/>
          <w:sz w:val="28"/>
          <w:szCs w:val="28"/>
        </w:rPr>
        <w:t>Die britische Wirtschaft soll in diesem Jahr um 1,5 Prozent wachsen</w:t>
      </w:r>
    </w:p>
    <w:p w:rsidR="00182CBC" w:rsidRPr="00EE4EFA" w:rsidRDefault="00182CBC" w:rsidP="00182CBC">
      <w:pPr>
        <w:rPr>
          <w:sz w:val="28"/>
          <w:szCs w:val="28"/>
        </w:rPr>
      </w:pPr>
      <w:r w:rsidRPr="00EE4EFA">
        <w:rPr>
          <w:noProof/>
          <w:color w:val="0000FF"/>
          <w:sz w:val="28"/>
          <w:szCs w:val="28"/>
          <w:lang w:eastAsia="de-CH"/>
        </w:rPr>
        <w:drawing>
          <wp:inline distT="0" distB="0" distL="0" distR="0" wp14:anchorId="53EDF85D" wp14:editId="6B5DF21B">
            <wp:extent cx="5814060" cy="3277870"/>
            <wp:effectExtent l="0" t="0" r="0" b="0"/>
            <wp:docPr id="4" name="Grafik 4" descr="A worker collects goods to dispatch at the new Sainsbury's distribution centre at Thameside in east London">
              <a:hlinkClick xmlns:a="http://schemas.openxmlformats.org/drawingml/2006/main" r:id="rId13" tooltip="&quot;A worker collects goods to dispatch at the new Sainsbury's distribution centre at Thameside in east Lond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worker collects goods to dispatch at the new Sainsbury's distribution centre at Thameside in east London">
                      <a:hlinkClick r:id="rId13" tooltip="&quot;A worker collects goods to dispatch at the new Sainsbury's distribution centre at Thameside in east London&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4060" cy="3277870"/>
                    </a:xfrm>
                    <a:prstGeom prst="rect">
                      <a:avLst/>
                    </a:prstGeom>
                    <a:noFill/>
                    <a:ln>
                      <a:noFill/>
                    </a:ln>
                  </pic:spPr>
                </pic:pic>
              </a:graphicData>
            </a:graphic>
          </wp:inline>
        </w:drawing>
      </w:r>
    </w:p>
    <w:p w:rsidR="00182CBC" w:rsidRPr="00EE4EFA" w:rsidRDefault="00182CBC" w:rsidP="00182CBC">
      <w:pPr>
        <w:rPr>
          <w:sz w:val="28"/>
          <w:szCs w:val="28"/>
        </w:rPr>
      </w:pPr>
      <w:r w:rsidRPr="00EE4EFA">
        <w:rPr>
          <w:rStyle w:val="bildnachweis"/>
          <w:sz w:val="28"/>
          <w:szCs w:val="28"/>
        </w:rPr>
        <w:t xml:space="preserve">© REUTERS </w:t>
      </w:r>
      <w:r w:rsidRPr="00EE4EFA">
        <w:rPr>
          <w:rStyle w:val="bildunterschrift1"/>
          <w:sz w:val="28"/>
          <w:szCs w:val="28"/>
        </w:rPr>
        <w:t>Die britische Wirtschaft soll in diesem Jahr um 1,5 Prozent wachsen</w:t>
      </w:r>
    </w:p>
    <w:p w:rsidR="00182CBC" w:rsidRPr="00EE4EFA" w:rsidRDefault="00182CBC" w:rsidP="00182CBC">
      <w:pPr>
        <w:pStyle w:val="first"/>
        <w:rPr>
          <w:rFonts w:asciiTheme="minorHAnsi" w:hAnsiTheme="minorHAnsi"/>
          <w:sz w:val="28"/>
          <w:szCs w:val="28"/>
        </w:rPr>
      </w:pPr>
      <w:r w:rsidRPr="00EE4EFA">
        <w:rPr>
          <w:rFonts w:asciiTheme="minorHAnsi" w:hAnsiTheme="minorHAnsi"/>
          <w:sz w:val="28"/>
          <w:szCs w:val="28"/>
        </w:rPr>
        <w:t xml:space="preserve">In Großbritannien zeichnet sich eine erstaunliche wirtschaftliche Wende ab. Noch im Frühjahr schien Europas drittgrößte Volkswirtschaft auf der Reise durch ein „verlorenes Jahrzehnt“ wirtschaftlichen Stillstands und </w:t>
      </w:r>
      <w:proofErr w:type="spellStart"/>
      <w:r w:rsidRPr="00EE4EFA">
        <w:rPr>
          <w:rFonts w:asciiTheme="minorHAnsi" w:hAnsiTheme="minorHAnsi"/>
          <w:sz w:val="28"/>
          <w:szCs w:val="28"/>
        </w:rPr>
        <w:t>vergeudeter</w:t>
      </w:r>
      <w:proofErr w:type="spellEnd"/>
      <w:r w:rsidRPr="00EE4EFA">
        <w:rPr>
          <w:rFonts w:asciiTheme="minorHAnsi" w:hAnsiTheme="minorHAnsi"/>
          <w:sz w:val="28"/>
          <w:szCs w:val="28"/>
        </w:rPr>
        <w:t xml:space="preserve"> Zukunftschancen. Zwei der drei führenden Ratingagenturen entzogen Großbritannien die Bonitätsbestnote AAA - ein symbolträchtiger Abstieg des Landes aus der Liga der erstklassigen Schuldner. Nur wenige Monate später liegt auf der Insel so viel Aufschwung in der Luft wie seit einem halben Jahrzehnt nicht mehr. Die OECD erwartet, die britische Wirtschaft werde dieses </w:t>
      </w:r>
      <w:r w:rsidRPr="00EE4EFA">
        <w:rPr>
          <w:rFonts w:asciiTheme="minorHAnsi" w:hAnsiTheme="minorHAnsi"/>
          <w:sz w:val="28"/>
          <w:szCs w:val="28"/>
        </w:rPr>
        <w:lastRenderedPageBreak/>
        <w:t>Jahr um 1,5 Prozent wachsen, annähernd doppelt so stark wie noch im Mai vorhergesagt - und gut doppelt so kräftig wie die deutsche Wirtschaft.</w:t>
      </w:r>
    </w:p>
    <w:p w:rsidR="00182CBC" w:rsidRPr="00EE4EFA" w:rsidRDefault="00182CBC" w:rsidP="00182CBC">
      <w:pPr>
        <w:pStyle w:val="StandardWeb"/>
        <w:rPr>
          <w:rFonts w:asciiTheme="minorHAnsi" w:hAnsiTheme="minorHAnsi"/>
          <w:sz w:val="28"/>
          <w:szCs w:val="28"/>
        </w:rPr>
      </w:pPr>
      <w:r w:rsidRPr="00EE4EFA">
        <w:rPr>
          <w:rFonts w:asciiTheme="minorHAnsi" w:hAnsiTheme="minorHAnsi"/>
          <w:sz w:val="28"/>
          <w:szCs w:val="28"/>
        </w:rPr>
        <w:t>Dabei war das Land zuletzt nur noch ein Schatten der Vergangenheit. Nach einem goldenen Jahrzehnt mit steigenden Einkommen und dynamischem Wachstum hatte die Weltfinanzkrise im Herbst 2008 die Briten in eine tiefe Rezession gestürzt, die zur Depression zu werden drohte. Der Wohlstandsverlust war größer und die Erholung viel schleppender als in fast allen anderen großen Industrieländern. Die Krise hat den Briten den Glauben an die Überlegenheit ihres wirtschaftspolitischen Modells geraubt. Das stammte noch aus den Thatcher-Jahren: Eine probate Mischung aus freien Märkten, Konsum und Schulden war über ein Vierteljahrhundert hinweg der Treibstoff für die Volkswirtschaft. Das abrupte Ende der Party hat das nationale Selbstbewusstsein schwer angeknackst.</w:t>
      </w:r>
    </w:p>
    <w:p w:rsidR="00182CBC" w:rsidRPr="00EE4EFA" w:rsidRDefault="00182CBC" w:rsidP="00182CBC">
      <w:pPr>
        <w:pStyle w:val="berschrift2"/>
        <w:rPr>
          <w:rFonts w:asciiTheme="minorHAnsi" w:hAnsiTheme="minorHAnsi"/>
          <w:sz w:val="28"/>
          <w:szCs w:val="28"/>
        </w:rPr>
      </w:pPr>
      <w:r w:rsidRPr="00EE4EFA">
        <w:rPr>
          <w:rFonts w:asciiTheme="minorHAnsi" w:hAnsiTheme="minorHAnsi"/>
          <w:sz w:val="28"/>
          <w:szCs w:val="28"/>
        </w:rPr>
        <w:t>Der Kreditkreislauf kommt wieder in Gang</w:t>
      </w:r>
    </w:p>
    <w:p w:rsidR="00182CBC" w:rsidRPr="00EE4EFA" w:rsidRDefault="00182CBC" w:rsidP="00182CBC">
      <w:pPr>
        <w:pStyle w:val="StandardWeb"/>
        <w:rPr>
          <w:rFonts w:asciiTheme="minorHAnsi" w:hAnsiTheme="minorHAnsi"/>
          <w:sz w:val="28"/>
          <w:szCs w:val="28"/>
        </w:rPr>
      </w:pPr>
      <w:r w:rsidRPr="00EE4EFA">
        <w:rPr>
          <w:rFonts w:asciiTheme="minorHAnsi" w:hAnsiTheme="minorHAnsi"/>
          <w:sz w:val="28"/>
          <w:szCs w:val="28"/>
        </w:rPr>
        <w:t>Das wirtschaftspolitische Modewort der Stunde lautet heute „</w:t>
      </w:r>
      <w:proofErr w:type="spellStart"/>
      <w:r w:rsidRPr="00EE4EFA">
        <w:rPr>
          <w:rFonts w:asciiTheme="minorHAnsi" w:hAnsiTheme="minorHAnsi"/>
          <w:sz w:val="28"/>
          <w:szCs w:val="28"/>
        </w:rPr>
        <w:t>Rebalancing</w:t>
      </w:r>
      <w:proofErr w:type="spellEnd"/>
      <w:r w:rsidRPr="00EE4EFA">
        <w:rPr>
          <w:rFonts w:asciiTheme="minorHAnsi" w:hAnsiTheme="minorHAnsi"/>
          <w:sz w:val="28"/>
          <w:szCs w:val="28"/>
        </w:rPr>
        <w:t>“. Es bezeichnet die Suche nach einem tragfähigen neuen Geschäftsmodell für das Land. Im akuten Krisenmanagement setzte die Regierung zunächst das härteste staatliche Sparprogramm seit Generationen ins Werk, um das Staatsdefizit einzudämmen. Das machte die konjunkturelle Vollbremsung noch härter. Um die Folgen zu lindern, flutet die Notenbank das Land seither mit Geld. Der radikale Mix aus restriktiver Fiskalpolitik und ultralockerer Geldpolitik hat lange nicht recht gewirkt. Weil das Wachstum fehlte, geriet auch die Haushaltssanierung ins Stocken, die Inflation nagt zusätzlich am Wohlstand.</w:t>
      </w:r>
    </w:p>
    <w:p w:rsidR="00182CBC" w:rsidRPr="00EE4EFA" w:rsidRDefault="00182CBC" w:rsidP="00182CBC">
      <w:pPr>
        <w:pStyle w:val="StandardWeb"/>
        <w:rPr>
          <w:rFonts w:asciiTheme="minorHAnsi" w:hAnsiTheme="minorHAnsi"/>
          <w:sz w:val="28"/>
          <w:szCs w:val="28"/>
        </w:rPr>
      </w:pPr>
      <w:r w:rsidRPr="00EE4EFA">
        <w:rPr>
          <w:rFonts w:asciiTheme="minorHAnsi" w:hAnsiTheme="minorHAnsi"/>
          <w:sz w:val="28"/>
          <w:szCs w:val="28"/>
        </w:rPr>
        <w:t>Doch plötzlich ist Hoffnung auf den Aufschwung da. Es scheint, als sei über Nacht eine Welle neuer Zuversicht ins Land geschwappt. Zahlreiche Konjunkturindikatoren zeigen plötzlich aufwärts. Bester Gradmesser für die bessere Stimmung ist der Immobilienmarkt, der in Großbritannien eine nationale Obsession ist. Im Juni sind die Hauspreise so stark gestiegen wie seit knapp sieben Jahren nicht mehr.</w:t>
      </w:r>
    </w:p>
    <w:p w:rsidR="00182CBC" w:rsidRPr="00EE4EFA" w:rsidRDefault="00182CBC" w:rsidP="00182CBC">
      <w:pPr>
        <w:pStyle w:val="StandardWeb"/>
        <w:rPr>
          <w:rFonts w:asciiTheme="minorHAnsi" w:hAnsiTheme="minorHAnsi"/>
          <w:sz w:val="28"/>
          <w:szCs w:val="28"/>
        </w:rPr>
      </w:pPr>
      <w:r w:rsidRPr="00EE4EFA">
        <w:rPr>
          <w:rFonts w:asciiTheme="minorHAnsi" w:hAnsiTheme="minorHAnsi"/>
          <w:sz w:val="28"/>
          <w:szCs w:val="28"/>
        </w:rPr>
        <w:t>Begünstigt wird die Wende von drei Faktoren: Erstens hat sich im krisengeschüttelten Euroraum, dem wichtigsten Handelspartner der Briten, die Lage zumindest vorerst stabilisiert. Das ist gut für Londons Banken und andere britische Exportunt</w:t>
      </w:r>
      <w:r>
        <w:rPr>
          <w:rFonts w:asciiTheme="minorHAnsi" w:hAnsiTheme="minorHAnsi"/>
          <w:sz w:val="28"/>
          <w:szCs w:val="28"/>
        </w:rPr>
        <w:t>ernehmen. Zweitens redet Finanzm</w:t>
      </w:r>
      <w:r w:rsidRPr="00EE4EFA">
        <w:rPr>
          <w:rFonts w:asciiTheme="minorHAnsi" w:hAnsiTheme="minorHAnsi"/>
          <w:sz w:val="28"/>
          <w:szCs w:val="28"/>
        </w:rPr>
        <w:t xml:space="preserve">inister George Osborne zwar weiter viel vom Sparen, tatsächlich aber sind die Staatsausgaben in den vergangenen vier Quartalen gestiegen. Das sorgt für zusätzliche Nachfrage. </w:t>
      </w:r>
      <w:r w:rsidRPr="00EE4EFA">
        <w:rPr>
          <w:rFonts w:asciiTheme="minorHAnsi" w:hAnsiTheme="minorHAnsi"/>
          <w:sz w:val="28"/>
          <w:szCs w:val="28"/>
        </w:rPr>
        <w:lastRenderedPageBreak/>
        <w:t>Drittens geht es den Banken besser. Es sieht so aus, als komme der lange Zeit stockende Kreditkreislauf wieder in Gang.</w:t>
      </w:r>
    </w:p>
    <w:p w:rsidR="00182CBC" w:rsidRPr="00EE4EFA" w:rsidRDefault="00182CBC" w:rsidP="00182CBC">
      <w:pPr>
        <w:pStyle w:val="berschrift2"/>
        <w:rPr>
          <w:rFonts w:asciiTheme="minorHAnsi" w:hAnsiTheme="minorHAnsi"/>
          <w:sz w:val="28"/>
          <w:szCs w:val="28"/>
        </w:rPr>
      </w:pPr>
      <w:r w:rsidRPr="00EE4EFA">
        <w:rPr>
          <w:rFonts w:asciiTheme="minorHAnsi" w:hAnsiTheme="minorHAnsi"/>
          <w:sz w:val="28"/>
          <w:szCs w:val="28"/>
        </w:rPr>
        <w:t>Konsum auf Pump und der Staat treiben die Nachfrage</w:t>
      </w:r>
    </w:p>
    <w:p w:rsidR="00182CBC" w:rsidRPr="00EE4EFA" w:rsidRDefault="00182CBC" w:rsidP="00182CBC">
      <w:pPr>
        <w:pStyle w:val="StandardWeb"/>
        <w:rPr>
          <w:rFonts w:asciiTheme="minorHAnsi" w:hAnsiTheme="minorHAnsi"/>
          <w:sz w:val="28"/>
          <w:szCs w:val="28"/>
        </w:rPr>
      </w:pPr>
      <w:r w:rsidRPr="00EE4EFA">
        <w:rPr>
          <w:rFonts w:asciiTheme="minorHAnsi" w:hAnsiTheme="minorHAnsi"/>
          <w:sz w:val="28"/>
          <w:szCs w:val="28"/>
        </w:rPr>
        <w:t>Die Frage, wie weit der britische Aufschwung trägt, ist damit allerdings noch nicht beantwortet. Bisher wird die Erholung stark vom privaten Konsum und von wachsenden Staatsausgaben getrieben</w:t>
      </w:r>
      <w:r w:rsidRPr="00476486">
        <w:rPr>
          <w:rFonts w:asciiTheme="minorHAnsi" w:hAnsiTheme="minorHAnsi"/>
          <w:sz w:val="28"/>
          <w:szCs w:val="28"/>
          <w:highlight w:val="yellow"/>
        </w:rPr>
        <w:t>. Für eine dauerhafte Erholung müssen aber die Exporte und die Investitionen der Unternehmen zulegen. Beide lahmen weiterhin, die Investitionen sind im ersten Halbjahr sogar gefallen. Das Leistungsbilanzdefizit, also die Lücke zwischen Importen und Exporten, ist auf den höchsten Stand seit mehr als zwei Jahrzehnten gestiegen, obwohl das britische Pfund gegenüber den Währungen wichtiger Handelspartner in den vergangenen vier Jahren rund ein Viertel abgewertet</w:t>
      </w:r>
      <w:r w:rsidRPr="00EE4EFA">
        <w:rPr>
          <w:rFonts w:asciiTheme="minorHAnsi" w:hAnsiTheme="minorHAnsi"/>
          <w:sz w:val="28"/>
          <w:szCs w:val="28"/>
        </w:rPr>
        <w:t xml:space="preserve"> hat. Ein Wiederaufflammen der Euro-Krise wäre Gift für die britischen Ausfuhren.</w:t>
      </w:r>
    </w:p>
    <w:p w:rsidR="00182CBC" w:rsidRPr="00EE4EFA" w:rsidRDefault="00182CBC" w:rsidP="00182CBC">
      <w:pPr>
        <w:pStyle w:val="StandardWeb"/>
        <w:rPr>
          <w:rFonts w:asciiTheme="minorHAnsi" w:hAnsiTheme="minorHAnsi"/>
          <w:sz w:val="28"/>
          <w:szCs w:val="28"/>
        </w:rPr>
      </w:pPr>
      <w:r w:rsidRPr="00EE4EFA">
        <w:rPr>
          <w:rFonts w:asciiTheme="minorHAnsi" w:hAnsiTheme="minorHAnsi"/>
          <w:sz w:val="28"/>
          <w:szCs w:val="28"/>
        </w:rPr>
        <w:t xml:space="preserve">Die Abhängigkeit Großbritanniens vom privaten Konsum und von den Staatsausgaben als </w:t>
      </w:r>
      <w:proofErr w:type="spellStart"/>
      <w:r w:rsidRPr="00EE4EFA">
        <w:rPr>
          <w:rFonts w:asciiTheme="minorHAnsi" w:hAnsiTheme="minorHAnsi"/>
          <w:sz w:val="28"/>
          <w:szCs w:val="28"/>
        </w:rPr>
        <w:t>Konjunkturstimulanz</w:t>
      </w:r>
      <w:proofErr w:type="spellEnd"/>
      <w:r w:rsidRPr="00EE4EFA">
        <w:rPr>
          <w:rFonts w:asciiTheme="minorHAnsi" w:hAnsiTheme="minorHAnsi"/>
          <w:sz w:val="28"/>
          <w:szCs w:val="28"/>
        </w:rPr>
        <w:t xml:space="preserve"> ist gefährlich. Die nach wie vor hochverschuldeten Bürger können bei stagnierenden Einkommen nicht immer mehr ausgeben. Auch wird der Finanzminister früher oder später wieder zurück auf Sparkurs schwenken müssen, denn das Haushaltsdefizit von rund 6 Prozent zählt weiter zu den höchsten in Europa</w:t>
      </w:r>
      <w:proofErr w:type="gramStart"/>
      <w:r w:rsidRPr="00EE4EFA">
        <w:rPr>
          <w:rFonts w:asciiTheme="minorHAnsi" w:hAnsiTheme="minorHAnsi"/>
          <w:sz w:val="28"/>
          <w:szCs w:val="28"/>
        </w:rPr>
        <w:t>.</w:t>
      </w:r>
      <w:r>
        <w:rPr>
          <w:rFonts w:asciiTheme="minorHAnsi" w:hAnsiTheme="minorHAnsi"/>
          <w:sz w:val="28"/>
          <w:szCs w:val="28"/>
        </w:rPr>
        <w:t>(</w:t>
      </w:r>
      <w:proofErr w:type="gramEnd"/>
      <w:r>
        <w:rPr>
          <w:rFonts w:asciiTheme="minorHAnsi" w:hAnsiTheme="minorHAnsi"/>
          <w:sz w:val="28"/>
          <w:szCs w:val="28"/>
        </w:rPr>
        <w:t>…)</w:t>
      </w:r>
    </w:p>
    <w:p w:rsidR="00182CBC" w:rsidRPr="00EE4EFA" w:rsidRDefault="00182CBC" w:rsidP="00182CBC">
      <w:pPr>
        <w:rPr>
          <w:sz w:val="28"/>
          <w:szCs w:val="28"/>
        </w:rPr>
      </w:pPr>
      <w:r w:rsidRPr="00EE4EFA">
        <w:rPr>
          <w:sz w:val="28"/>
          <w:szCs w:val="28"/>
        </w:rPr>
        <w:t>Fragen</w:t>
      </w:r>
    </w:p>
    <w:p w:rsidR="00182CBC" w:rsidRDefault="00182CBC" w:rsidP="00182CBC">
      <w:pPr>
        <w:pStyle w:val="Listenabsatz"/>
        <w:numPr>
          <w:ilvl w:val="0"/>
          <w:numId w:val="2"/>
        </w:numPr>
        <w:rPr>
          <w:sz w:val="28"/>
          <w:szCs w:val="28"/>
        </w:rPr>
      </w:pPr>
      <w:r w:rsidRPr="00EE4EFA">
        <w:rPr>
          <w:sz w:val="28"/>
          <w:szCs w:val="28"/>
        </w:rPr>
        <w:t>Welche Aufgabe haben Rating-Agenturen</w:t>
      </w:r>
      <w:r>
        <w:rPr>
          <w:sz w:val="28"/>
          <w:szCs w:val="28"/>
        </w:rPr>
        <w:t>?</w:t>
      </w:r>
      <w:r w:rsidR="004F4D79">
        <w:rPr>
          <w:sz w:val="28"/>
          <w:szCs w:val="28"/>
        </w:rPr>
        <w:br/>
      </w:r>
      <w:r w:rsidR="004F4D79" w:rsidRPr="004F4D79">
        <w:rPr>
          <w:color w:val="FF0000"/>
          <w:sz w:val="28"/>
          <w:szCs w:val="28"/>
        </w:rPr>
        <w:t xml:space="preserve">Ratingagenturen bewerten die Kreditwürdigkeit von Unternehmen und Staaten. </w:t>
      </w:r>
    </w:p>
    <w:p w:rsidR="00182CBC" w:rsidRPr="004F4D79" w:rsidRDefault="00182CBC" w:rsidP="00182CBC">
      <w:pPr>
        <w:pStyle w:val="Listenabsatz"/>
        <w:numPr>
          <w:ilvl w:val="0"/>
          <w:numId w:val="2"/>
        </w:numPr>
        <w:rPr>
          <w:color w:val="FF0000"/>
          <w:sz w:val="28"/>
          <w:szCs w:val="28"/>
        </w:rPr>
      </w:pPr>
      <w:r>
        <w:rPr>
          <w:sz w:val="28"/>
          <w:szCs w:val="28"/>
        </w:rPr>
        <w:t>Was versteht man unter Bonität?</w:t>
      </w:r>
      <w:r w:rsidR="004F4D79">
        <w:rPr>
          <w:sz w:val="28"/>
          <w:szCs w:val="28"/>
        </w:rPr>
        <w:t xml:space="preserve"> </w:t>
      </w:r>
      <w:r w:rsidR="004F4D79" w:rsidRPr="004F4D79">
        <w:rPr>
          <w:color w:val="FF0000"/>
          <w:sz w:val="28"/>
          <w:szCs w:val="28"/>
        </w:rPr>
        <w:t>Die Kreditwürdigkeit und die Kreditfähigkeit</w:t>
      </w:r>
      <w:r w:rsidR="001C6C79">
        <w:rPr>
          <w:color w:val="FF0000"/>
          <w:sz w:val="28"/>
          <w:szCs w:val="28"/>
        </w:rPr>
        <w:t>.</w:t>
      </w:r>
    </w:p>
    <w:p w:rsidR="00182CBC" w:rsidRDefault="00182CBC" w:rsidP="00182CBC">
      <w:pPr>
        <w:pStyle w:val="Listenabsatz"/>
        <w:numPr>
          <w:ilvl w:val="0"/>
          <w:numId w:val="2"/>
        </w:numPr>
        <w:rPr>
          <w:sz w:val="28"/>
          <w:szCs w:val="28"/>
        </w:rPr>
      </w:pPr>
      <w:r w:rsidRPr="00B14F81">
        <w:rPr>
          <w:b/>
          <w:sz w:val="28"/>
          <w:szCs w:val="28"/>
        </w:rPr>
        <w:t xml:space="preserve">Lesen Sie in Ihrem Lehrbuch die relevanten Seiten zum Thema Geld-  Fiskal-, und Konjunkturpolitik. </w:t>
      </w:r>
      <w:r w:rsidRPr="00B14F81">
        <w:rPr>
          <w:b/>
          <w:sz w:val="28"/>
          <w:szCs w:val="28"/>
        </w:rPr>
        <w:br/>
      </w:r>
      <w:r>
        <w:rPr>
          <w:sz w:val="28"/>
          <w:szCs w:val="28"/>
        </w:rPr>
        <w:t>Inwie</w:t>
      </w:r>
      <w:bookmarkStart w:id="0" w:name="_GoBack"/>
      <w:bookmarkEnd w:id="0"/>
      <w:r>
        <w:rPr>
          <w:sz w:val="28"/>
          <w:szCs w:val="28"/>
        </w:rPr>
        <w:t>fern hat laut Artikel die Regierung dazu beigetragen die  „konjunkturellen Vollbremsung“ zu verschärfen?</w:t>
      </w:r>
      <w:r w:rsidR="004F4D79">
        <w:rPr>
          <w:sz w:val="28"/>
          <w:szCs w:val="28"/>
        </w:rPr>
        <w:br/>
      </w:r>
      <w:r w:rsidR="004F4D79" w:rsidRPr="004F4D79">
        <w:rPr>
          <w:color w:val="FF0000"/>
          <w:sz w:val="28"/>
          <w:szCs w:val="28"/>
        </w:rPr>
        <w:t xml:space="preserve">Indem Grossbritannien einen Sparkurs verfolgt. </w:t>
      </w:r>
      <w:r w:rsidR="004F4D79">
        <w:rPr>
          <w:color w:val="FF0000"/>
          <w:sz w:val="28"/>
          <w:szCs w:val="28"/>
        </w:rPr>
        <w:t xml:space="preserve">Die Regierung will die Schulden abbauen. </w:t>
      </w:r>
      <w:r w:rsidR="004F4D79">
        <w:rPr>
          <w:sz w:val="28"/>
          <w:szCs w:val="28"/>
        </w:rPr>
        <w:t xml:space="preserve"> </w:t>
      </w:r>
      <w:r w:rsidR="004F4D79">
        <w:rPr>
          <w:sz w:val="28"/>
          <w:szCs w:val="28"/>
        </w:rPr>
        <w:br/>
      </w:r>
    </w:p>
    <w:p w:rsidR="00182CBC" w:rsidRDefault="00182CBC" w:rsidP="00182CBC">
      <w:pPr>
        <w:pStyle w:val="Listenabsatz"/>
        <w:numPr>
          <w:ilvl w:val="0"/>
          <w:numId w:val="2"/>
        </w:numPr>
        <w:rPr>
          <w:sz w:val="28"/>
          <w:szCs w:val="28"/>
        </w:rPr>
      </w:pPr>
      <w:r w:rsidRPr="00492CBD">
        <w:rPr>
          <w:sz w:val="28"/>
          <w:szCs w:val="28"/>
        </w:rPr>
        <w:lastRenderedPageBreak/>
        <w:t>Welche Gegenmassnahme (Frage 3) hat die Regierung eingesetzt? Erklären Sie den Zusammenhang!</w:t>
      </w:r>
    </w:p>
    <w:p w:rsidR="001C6C79" w:rsidRPr="00956DE2" w:rsidRDefault="001C6C79" w:rsidP="001C6C79">
      <w:pPr>
        <w:pStyle w:val="Listenabsatz"/>
        <w:ind w:left="360"/>
        <w:rPr>
          <w:color w:val="FF0000"/>
          <w:sz w:val="28"/>
          <w:szCs w:val="28"/>
        </w:rPr>
      </w:pPr>
      <w:r w:rsidRPr="00956DE2">
        <w:rPr>
          <w:color w:val="FF0000"/>
          <w:sz w:val="28"/>
          <w:szCs w:val="28"/>
        </w:rPr>
        <w:t>Die Notenbank führt eine expansive Geldpolitik. Dadurch kommt viel billiges Geld auf dem Markt (Durch das zusätzliche Angebot von Geld sinkt der Zins)</w:t>
      </w:r>
      <w:r w:rsidR="00956DE2" w:rsidRPr="00956DE2">
        <w:rPr>
          <w:color w:val="FF0000"/>
          <w:sz w:val="28"/>
          <w:szCs w:val="28"/>
        </w:rPr>
        <w:t xml:space="preserve">. Die Unternehmer sind eher geneigt </w:t>
      </w:r>
      <w:r w:rsidR="006F3A7B" w:rsidRPr="00956DE2">
        <w:rPr>
          <w:color w:val="FF0000"/>
          <w:sz w:val="28"/>
          <w:szCs w:val="28"/>
        </w:rPr>
        <w:t xml:space="preserve">aufgrund des tiefen Zinssatzes </w:t>
      </w:r>
      <w:r w:rsidR="00956DE2" w:rsidRPr="00956DE2">
        <w:rPr>
          <w:color w:val="FF0000"/>
          <w:sz w:val="28"/>
          <w:szCs w:val="28"/>
        </w:rPr>
        <w:t xml:space="preserve">zu investieren. </w:t>
      </w:r>
      <w:r w:rsidR="006F3A7B">
        <w:rPr>
          <w:color w:val="FF0000"/>
          <w:sz w:val="28"/>
          <w:szCs w:val="28"/>
        </w:rPr>
        <w:t>Dies fördert das Wachstum.</w:t>
      </w:r>
    </w:p>
    <w:p w:rsidR="00182CBC" w:rsidRDefault="00182CBC" w:rsidP="00182CBC">
      <w:pPr>
        <w:pStyle w:val="Listenabsatz"/>
        <w:numPr>
          <w:ilvl w:val="0"/>
          <w:numId w:val="2"/>
        </w:numPr>
        <w:rPr>
          <w:sz w:val="28"/>
          <w:szCs w:val="28"/>
        </w:rPr>
      </w:pPr>
      <w:r>
        <w:rPr>
          <w:sz w:val="28"/>
          <w:szCs w:val="28"/>
        </w:rPr>
        <w:t xml:space="preserve">Zählen Sie die Gründe auf, warum es der britischen Wirtschaft besser geht. </w:t>
      </w:r>
      <w:r w:rsidR="00956DE2">
        <w:rPr>
          <w:sz w:val="28"/>
          <w:szCs w:val="28"/>
        </w:rPr>
        <w:br/>
      </w:r>
      <w:r w:rsidR="006F3A7B" w:rsidRPr="008C4BBC">
        <w:rPr>
          <w:color w:val="FF0000"/>
          <w:sz w:val="28"/>
          <w:szCs w:val="28"/>
        </w:rPr>
        <w:t>Zahlreiche Konjunkturindikatoren zeigen plötzlich aufwärts</w:t>
      </w:r>
      <w:r w:rsidR="00A3447A">
        <w:rPr>
          <w:color w:val="FF0000"/>
          <w:sz w:val="28"/>
          <w:szCs w:val="28"/>
        </w:rPr>
        <w:t>.</w:t>
      </w:r>
      <w:r w:rsidR="006F3A7B" w:rsidRPr="008C4BBC">
        <w:rPr>
          <w:color w:val="FF0000"/>
          <w:sz w:val="28"/>
          <w:szCs w:val="28"/>
        </w:rPr>
        <w:br/>
        <w:t xml:space="preserve"> </w:t>
      </w:r>
      <w:r w:rsidR="008C4BBC" w:rsidRPr="008C4BBC">
        <w:rPr>
          <w:color w:val="FF0000"/>
          <w:sz w:val="28"/>
          <w:szCs w:val="28"/>
        </w:rPr>
        <w:t>B</w:t>
      </w:r>
      <w:r w:rsidR="006F3A7B" w:rsidRPr="008C4BBC">
        <w:rPr>
          <w:color w:val="FF0000"/>
          <w:sz w:val="28"/>
          <w:szCs w:val="28"/>
        </w:rPr>
        <w:t xml:space="preserve">essere Stimmung </w:t>
      </w:r>
      <w:r w:rsidR="008C4BBC" w:rsidRPr="008C4BBC">
        <w:rPr>
          <w:color w:val="FF0000"/>
          <w:sz w:val="28"/>
          <w:szCs w:val="28"/>
        </w:rPr>
        <w:t xml:space="preserve"> auf dem </w:t>
      </w:r>
      <w:r w:rsidR="006F3A7B" w:rsidRPr="008C4BBC">
        <w:rPr>
          <w:color w:val="FF0000"/>
          <w:sz w:val="28"/>
          <w:szCs w:val="28"/>
        </w:rPr>
        <w:t>Immobilienmarkt.</w:t>
      </w:r>
      <w:r w:rsidR="006F3A7B" w:rsidRPr="008C4BBC">
        <w:rPr>
          <w:color w:val="FF0000"/>
          <w:sz w:val="28"/>
          <w:szCs w:val="28"/>
        </w:rPr>
        <w:br/>
      </w:r>
      <w:r w:rsidR="008C4BBC" w:rsidRPr="008C4BBC">
        <w:rPr>
          <w:color w:val="FF0000"/>
          <w:sz w:val="28"/>
          <w:szCs w:val="28"/>
        </w:rPr>
        <w:t xml:space="preserve"> </w:t>
      </w:r>
      <w:r w:rsidR="006F3A7B" w:rsidRPr="008C4BBC">
        <w:rPr>
          <w:color w:val="FF0000"/>
          <w:sz w:val="28"/>
          <w:szCs w:val="28"/>
        </w:rPr>
        <w:t>Die wirtschaftliche Lage in Europa hat sich entspannt –was sich positiv auf GB wirkt-.</w:t>
      </w:r>
      <w:r w:rsidR="006F3A7B" w:rsidRPr="008C4BBC">
        <w:rPr>
          <w:color w:val="FF0000"/>
          <w:sz w:val="28"/>
          <w:szCs w:val="28"/>
        </w:rPr>
        <w:br/>
        <w:t>Die Staatsausgaben sind gestiegen, was zusätzliche Nachfrage erzeugt (Wachstumsfördernder Faktor).</w:t>
      </w:r>
      <w:r w:rsidR="006F3A7B" w:rsidRPr="008C4BBC">
        <w:rPr>
          <w:color w:val="FF0000"/>
          <w:sz w:val="28"/>
          <w:szCs w:val="28"/>
        </w:rPr>
        <w:br/>
        <w:t xml:space="preserve">Die Situation bei den Banken hat sich entspannt. Es werden wieder Kredite vergeben. </w:t>
      </w:r>
      <w:r w:rsidR="006F3A7B">
        <w:rPr>
          <w:sz w:val="28"/>
          <w:szCs w:val="28"/>
        </w:rPr>
        <w:br/>
      </w:r>
    </w:p>
    <w:p w:rsidR="00182CBC" w:rsidRDefault="00182CBC" w:rsidP="00182CBC">
      <w:pPr>
        <w:pStyle w:val="Listenabsatz"/>
        <w:numPr>
          <w:ilvl w:val="0"/>
          <w:numId w:val="2"/>
        </w:numPr>
        <w:rPr>
          <w:sz w:val="28"/>
          <w:szCs w:val="28"/>
        </w:rPr>
      </w:pPr>
      <w:r>
        <w:rPr>
          <w:sz w:val="28"/>
          <w:szCs w:val="28"/>
        </w:rPr>
        <w:t>Welche Wirkung hat im Allgemeinen eine Abwertung  für die Exportindustrie</w:t>
      </w:r>
      <w:r w:rsidRPr="00956DE2">
        <w:rPr>
          <w:color w:val="FF0000"/>
          <w:sz w:val="28"/>
          <w:szCs w:val="28"/>
        </w:rPr>
        <w:t xml:space="preserve">? </w:t>
      </w:r>
      <w:r w:rsidR="00956DE2" w:rsidRPr="00956DE2">
        <w:rPr>
          <w:color w:val="FF0000"/>
          <w:sz w:val="28"/>
          <w:szCs w:val="28"/>
        </w:rPr>
        <w:t xml:space="preserve">Durch eine Abwertung sind die britischen Exporteure wettbewerbsfähiger, weil Ihre Waren im Ausland billiger werden. Dagegen verteuern sich die importierten Güter. </w:t>
      </w:r>
    </w:p>
    <w:p w:rsidR="00956DE2" w:rsidRPr="005F474D" w:rsidRDefault="00182CBC" w:rsidP="00DF5335">
      <w:pPr>
        <w:pStyle w:val="Listenabsatz"/>
        <w:numPr>
          <w:ilvl w:val="0"/>
          <w:numId w:val="2"/>
        </w:numPr>
        <w:rPr>
          <w:sz w:val="28"/>
          <w:szCs w:val="28"/>
        </w:rPr>
      </w:pPr>
      <w:r w:rsidRPr="005F474D">
        <w:rPr>
          <w:sz w:val="28"/>
          <w:szCs w:val="28"/>
        </w:rPr>
        <w:t xml:space="preserve">Erklären Sie, was eine Zahlungsbilanz ist. </w:t>
      </w:r>
      <w:r w:rsidR="00956DE2" w:rsidRPr="005F474D">
        <w:rPr>
          <w:color w:val="FF0000"/>
          <w:sz w:val="28"/>
          <w:szCs w:val="28"/>
          <w:lang w:val="de-DE"/>
        </w:rPr>
        <w:t xml:space="preserve">Die </w:t>
      </w:r>
      <w:r w:rsidR="00956DE2" w:rsidRPr="005F474D">
        <w:rPr>
          <w:b/>
          <w:bCs/>
          <w:color w:val="FF0000"/>
          <w:sz w:val="28"/>
          <w:szCs w:val="28"/>
          <w:lang w:val="de-DE"/>
        </w:rPr>
        <w:t>Zahlungsbilanz</w:t>
      </w:r>
      <w:r w:rsidR="00956DE2" w:rsidRPr="005F474D">
        <w:rPr>
          <w:color w:val="FF0000"/>
          <w:sz w:val="28"/>
          <w:szCs w:val="28"/>
          <w:lang w:val="de-DE"/>
        </w:rPr>
        <w:t xml:space="preserve"> erfasst für einen bestimmten Zeitraum wertmäßig alle wirtschaftlichen Transaktionen zwischen Inländern und Ausländern und gibt Auskunft über die </w:t>
      </w:r>
      <w:r w:rsidR="00A3447A">
        <w:rPr>
          <w:color w:val="FF0000"/>
          <w:sz w:val="28"/>
          <w:szCs w:val="28"/>
          <w:lang w:val="de-DE"/>
        </w:rPr>
        <w:lastRenderedPageBreak/>
        <w:t>ö</w:t>
      </w:r>
      <w:r w:rsidR="00956DE2" w:rsidRPr="005F474D">
        <w:rPr>
          <w:color w:val="FF0000"/>
          <w:sz w:val="28"/>
          <w:szCs w:val="28"/>
          <w:lang w:val="de-DE"/>
        </w:rPr>
        <w:t xml:space="preserve">konomische Verflechtung einer </w:t>
      </w:r>
      <w:hyperlink r:id="rId15" w:tooltip="Volkswirtschaft" w:history="1">
        <w:r w:rsidR="00956DE2" w:rsidRPr="005F474D">
          <w:rPr>
            <w:rStyle w:val="Hyperlink"/>
            <w:color w:val="FF0000"/>
            <w:sz w:val="28"/>
            <w:szCs w:val="28"/>
            <w:lang w:val="de-DE"/>
          </w:rPr>
          <w:t>Volkswirtschaft</w:t>
        </w:r>
      </w:hyperlink>
      <w:r w:rsidR="00956DE2" w:rsidRPr="005F474D">
        <w:rPr>
          <w:color w:val="FF0000"/>
          <w:sz w:val="28"/>
          <w:szCs w:val="28"/>
          <w:lang w:val="de-DE"/>
        </w:rPr>
        <w:t xml:space="preserve"> mit dem Ausland</w:t>
      </w:r>
      <w:r w:rsidR="00956DE2">
        <w:rPr>
          <w:noProof/>
          <w:lang w:eastAsia="de-CH"/>
        </w:rPr>
        <w:drawing>
          <wp:inline distT="0" distB="0" distL="0" distR="0" wp14:anchorId="2840D7AB" wp14:editId="0EC00A52">
            <wp:extent cx="3848100" cy="29908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8100" cy="2990850"/>
                    </a:xfrm>
                    <a:prstGeom prst="rect">
                      <a:avLst/>
                    </a:prstGeom>
                  </pic:spPr>
                </pic:pic>
              </a:graphicData>
            </a:graphic>
          </wp:inline>
        </w:drawing>
      </w:r>
    </w:p>
    <w:p w:rsidR="00182CBC" w:rsidRDefault="00182CBC" w:rsidP="00182CBC">
      <w:pPr>
        <w:pStyle w:val="Listenabsatz"/>
        <w:numPr>
          <w:ilvl w:val="0"/>
          <w:numId w:val="2"/>
        </w:numPr>
        <w:rPr>
          <w:sz w:val="28"/>
          <w:szCs w:val="28"/>
        </w:rPr>
      </w:pPr>
      <w:r>
        <w:rPr>
          <w:sz w:val="28"/>
          <w:szCs w:val="28"/>
        </w:rPr>
        <w:t>Wie sieht die britische Zahlungsbilanz aus?</w:t>
      </w:r>
    </w:p>
    <w:p w:rsidR="00182CBC" w:rsidRPr="005F474D" w:rsidRDefault="005F474D" w:rsidP="00182CBC">
      <w:pPr>
        <w:pStyle w:val="Listenabsatz"/>
        <w:ind w:left="360"/>
        <w:rPr>
          <w:color w:val="FF0000"/>
          <w:sz w:val="28"/>
          <w:szCs w:val="28"/>
        </w:rPr>
      </w:pPr>
      <w:r w:rsidRPr="005F474D">
        <w:rPr>
          <w:color w:val="FF0000"/>
          <w:sz w:val="28"/>
          <w:szCs w:val="28"/>
        </w:rPr>
        <w:t>Das Leistungsbilanzdefizit, also die Lücke zwischen Importen und Exporten, ist auf den höchsten Stand seit mehr als zwei Jahrzehnten gestiegen, obwohl das britische Pfund gegenüber den Währungen wichtiger Handelspartner in den vergangenen vier Jahren rund ein Viertel abgewertet</w:t>
      </w:r>
    </w:p>
    <w:p w:rsidR="00182CBC" w:rsidRPr="00EE4EFA" w:rsidRDefault="00182CBC" w:rsidP="00182CBC">
      <w:pPr>
        <w:rPr>
          <w:sz w:val="28"/>
          <w:szCs w:val="28"/>
        </w:rPr>
      </w:pPr>
    </w:p>
    <w:p w:rsidR="00D37499" w:rsidRDefault="00AA2022"/>
    <w:sectPr w:rsidR="00D37499">
      <w:headerReference w:type="default" r:id="rId17"/>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022" w:rsidRDefault="00AA2022" w:rsidP="00182CBC">
      <w:pPr>
        <w:spacing w:after="0" w:line="240" w:lineRule="auto"/>
      </w:pPr>
      <w:r>
        <w:separator/>
      </w:r>
    </w:p>
  </w:endnote>
  <w:endnote w:type="continuationSeparator" w:id="0">
    <w:p w:rsidR="00AA2022" w:rsidRDefault="00AA2022" w:rsidP="00182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13B" w:rsidRPr="003F10F7" w:rsidRDefault="005E5939" w:rsidP="002D713B">
    <w:pPr>
      <w:pStyle w:val="Fuzeile"/>
      <w:pBdr>
        <w:top w:val="single" w:sz="4" w:space="1" w:color="auto"/>
      </w:pBdr>
      <w:rPr>
        <w:sz w:val="18"/>
      </w:rPr>
    </w:pPr>
    <w:r>
      <w:rPr>
        <w:sz w:val="18"/>
      </w:rPr>
      <w:t>Bonaparte Sylvie</w:t>
    </w:r>
    <w:r>
      <w:rPr>
        <w:sz w:val="18"/>
      </w:rPr>
      <w:tab/>
      <w:t>September 2014</w:t>
    </w:r>
    <w:r w:rsidRPr="003F10F7">
      <w:rPr>
        <w:sz w:val="18"/>
      </w:rPr>
      <w:tab/>
    </w:r>
    <w:r w:rsidRPr="003F10F7">
      <w:rPr>
        <w:sz w:val="18"/>
      </w:rPr>
      <w:fldChar w:fldCharType="begin"/>
    </w:r>
    <w:r w:rsidRPr="003F10F7">
      <w:rPr>
        <w:sz w:val="18"/>
      </w:rPr>
      <w:instrText xml:space="preserve"> PAGE   \* MERGEFORMAT </w:instrText>
    </w:r>
    <w:r w:rsidRPr="003F10F7">
      <w:rPr>
        <w:sz w:val="18"/>
      </w:rPr>
      <w:fldChar w:fldCharType="separate"/>
    </w:r>
    <w:r w:rsidR="00095868">
      <w:rPr>
        <w:noProof/>
        <w:sz w:val="18"/>
      </w:rPr>
      <w:t>8</w:t>
    </w:r>
    <w:r w:rsidRPr="003F10F7">
      <w:rPr>
        <w:sz w:val="18"/>
      </w:rPr>
      <w:fldChar w:fldCharType="end"/>
    </w:r>
    <w:r w:rsidRPr="003F10F7">
      <w:rPr>
        <w:sz w:val="18"/>
      </w:rPr>
      <w:t>/</w:t>
    </w:r>
    <w:fldSimple w:instr=" NUMPAGES   \* MERGEFORMAT ">
      <w:r w:rsidR="00095868" w:rsidRPr="00095868">
        <w:rPr>
          <w:noProof/>
          <w:sz w:val="18"/>
        </w:rPr>
        <w:t>8</w:t>
      </w:r>
    </w:fldSimple>
  </w:p>
  <w:p w:rsidR="002D713B" w:rsidRPr="00AC2A46" w:rsidRDefault="00AA2022" w:rsidP="002D713B">
    <w:pPr>
      <w:pStyle w:val="Fuzeile"/>
    </w:pPr>
  </w:p>
  <w:p w:rsidR="002D713B" w:rsidRPr="006A5F70" w:rsidRDefault="00AA2022" w:rsidP="002D713B">
    <w:pPr>
      <w:pStyle w:val="Fuzeile"/>
    </w:pPr>
  </w:p>
  <w:p w:rsidR="002D713B" w:rsidRDefault="00AA202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022" w:rsidRDefault="00AA2022" w:rsidP="00182CBC">
      <w:pPr>
        <w:spacing w:after="0" w:line="240" w:lineRule="auto"/>
      </w:pPr>
      <w:r>
        <w:separator/>
      </w:r>
    </w:p>
  </w:footnote>
  <w:footnote w:type="continuationSeparator" w:id="0">
    <w:p w:rsidR="00AA2022" w:rsidRDefault="00AA2022" w:rsidP="00182C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13B" w:rsidRDefault="005E5939" w:rsidP="002D713B">
    <w:pPr>
      <w:pStyle w:val="Kopfzeile"/>
    </w:pPr>
    <w:r>
      <w:t xml:space="preserve">BB </w:t>
    </w:r>
    <w:r w:rsidR="00182CBC">
      <w:t>Baden</w:t>
    </w:r>
    <w:r>
      <w:tab/>
    </w:r>
    <w:r>
      <w:tab/>
      <w:t xml:space="preserve">BM </w:t>
    </w:r>
  </w:p>
  <w:p w:rsidR="002D713B" w:rsidRDefault="00AA202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03FD0"/>
    <w:multiLevelType w:val="hybridMultilevel"/>
    <w:tmpl w:val="A7D8B91A"/>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nsid w:val="1A5271CF"/>
    <w:multiLevelType w:val="hybridMultilevel"/>
    <w:tmpl w:val="DF86A210"/>
    <w:lvl w:ilvl="0" w:tplc="08070017">
      <w:start w:val="1"/>
      <w:numFmt w:val="lowerLetter"/>
      <w:lvlText w:val="%1)"/>
      <w:lvlJc w:val="left"/>
      <w:pPr>
        <w:ind w:left="644" w:hanging="360"/>
      </w:pPr>
    </w:lvl>
    <w:lvl w:ilvl="1" w:tplc="08070019" w:tentative="1">
      <w:start w:val="1"/>
      <w:numFmt w:val="lowerLetter"/>
      <w:lvlText w:val="%2."/>
      <w:lvlJc w:val="left"/>
      <w:pPr>
        <w:ind w:left="1364" w:hanging="360"/>
      </w:pPr>
    </w:lvl>
    <w:lvl w:ilvl="2" w:tplc="0807001B" w:tentative="1">
      <w:start w:val="1"/>
      <w:numFmt w:val="lowerRoman"/>
      <w:lvlText w:val="%3."/>
      <w:lvlJc w:val="right"/>
      <w:pPr>
        <w:ind w:left="2084" w:hanging="180"/>
      </w:pPr>
    </w:lvl>
    <w:lvl w:ilvl="3" w:tplc="0807000F" w:tentative="1">
      <w:start w:val="1"/>
      <w:numFmt w:val="decimal"/>
      <w:lvlText w:val="%4."/>
      <w:lvlJc w:val="left"/>
      <w:pPr>
        <w:ind w:left="2804" w:hanging="360"/>
      </w:pPr>
    </w:lvl>
    <w:lvl w:ilvl="4" w:tplc="08070019" w:tentative="1">
      <w:start w:val="1"/>
      <w:numFmt w:val="lowerLetter"/>
      <w:lvlText w:val="%5."/>
      <w:lvlJc w:val="left"/>
      <w:pPr>
        <w:ind w:left="3524" w:hanging="360"/>
      </w:pPr>
    </w:lvl>
    <w:lvl w:ilvl="5" w:tplc="0807001B" w:tentative="1">
      <w:start w:val="1"/>
      <w:numFmt w:val="lowerRoman"/>
      <w:lvlText w:val="%6."/>
      <w:lvlJc w:val="right"/>
      <w:pPr>
        <w:ind w:left="4244" w:hanging="180"/>
      </w:pPr>
    </w:lvl>
    <w:lvl w:ilvl="6" w:tplc="0807000F" w:tentative="1">
      <w:start w:val="1"/>
      <w:numFmt w:val="decimal"/>
      <w:lvlText w:val="%7."/>
      <w:lvlJc w:val="left"/>
      <w:pPr>
        <w:ind w:left="4964" w:hanging="360"/>
      </w:pPr>
    </w:lvl>
    <w:lvl w:ilvl="7" w:tplc="08070019" w:tentative="1">
      <w:start w:val="1"/>
      <w:numFmt w:val="lowerLetter"/>
      <w:lvlText w:val="%8."/>
      <w:lvlJc w:val="left"/>
      <w:pPr>
        <w:ind w:left="5684" w:hanging="360"/>
      </w:pPr>
    </w:lvl>
    <w:lvl w:ilvl="8" w:tplc="0807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CBC"/>
    <w:rsid w:val="000364E9"/>
    <w:rsid w:val="00095868"/>
    <w:rsid w:val="00182CBC"/>
    <w:rsid w:val="001C6C79"/>
    <w:rsid w:val="001F1F30"/>
    <w:rsid w:val="003642FB"/>
    <w:rsid w:val="004F4D79"/>
    <w:rsid w:val="005E5939"/>
    <w:rsid w:val="005F474D"/>
    <w:rsid w:val="006F3A7B"/>
    <w:rsid w:val="00746B19"/>
    <w:rsid w:val="008C4BBC"/>
    <w:rsid w:val="00956DE2"/>
    <w:rsid w:val="00A3447A"/>
    <w:rsid w:val="00AA2022"/>
    <w:rsid w:val="00B851EC"/>
    <w:rsid w:val="00B9408F"/>
    <w:rsid w:val="00E50C1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01CC0-F67B-4F8E-9BEE-0E82685A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82CBC"/>
    <w:pPr>
      <w:spacing w:after="200" w:line="276" w:lineRule="auto"/>
    </w:pPr>
  </w:style>
  <w:style w:type="paragraph" w:styleId="berschrift1">
    <w:name w:val="heading 1"/>
    <w:basedOn w:val="Standard"/>
    <w:link w:val="berschrift1Zchn"/>
    <w:uiPriority w:val="9"/>
    <w:qFormat/>
    <w:rsid w:val="00182CBC"/>
    <w:pPr>
      <w:spacing w:before="100" w:beforeAutospacing="1" w:after="100" w:afterAutospacing="1" w:line="240" w:lineRule="auto"/>
      <w:outlineLvl w:val="0"/>
    </w:pPr>
    <w:rPr>
      <w:rFonts w:ascii="Times New Roman" w:eastAsia="Times New Roman" w:hAnsi="Times New Roman" w:cs="Times New Roman"/>
      <w:b/>
      <w:bCs/>
      <w:kern w:val="36"/>
      <w:sz w:val="36"/>
      <w:szCs w:val="36"/>
      <w:lang w:eastAsia="de-CH"/>
    </w:rPr>
  </w:style>
  <w:style w:type="paragraph" w:styleId="berschrift2">
    <w:name w:val="heading 2"/>
    <w:basedOn w:val="Standard"/>
    <w:next w:val="Standard"/>
    <w:link w:val="berschrift2Zchn"/>
    <w:uiPriority w:val="9"/>
    <w:semiHidden/>
    <w:unhideWhenUsed/>
    <w:qFormat/>
    <w:rsid w:val="00182CB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2CBC"/>
    <w:rPr>
      <w:rFonts w:ascii="Times New Roman" w:eastAsia="Times New Roman" w:hAnsi="Times New Roman" w:cs="Times New Roman"/>
      <w:b/>
      <w:bCs/>
      <w:kern w:val="36"/>
      <w:sz w:val="36"/>
      <w:szCs w:val="36"/>
      <w:lang w:eastAsia="de-CH"/>
    </w:rPr>
  </w:style>
  <w:style w:type="character" w:customStyle="1" w:styleId="berschrift2Zchn">
    <w:name w:val="Überschrift 2 Zchn"/>
    <w:basedOn w:val="Absatz-Standardschriftart"/>
    <w:link w:val="berschrift2"/>
    <w:uiPriority w:val="9"/>
    <w:semiHidden/>
    <w:rsid w:val="00182CBC"/>
    <w:rPr>
      <w:rFonts w:asciiTheme="majorHAnsi" w:eastAsiaTheme="majorEastAsia" w:hAnsiTheme="majorHAnsi" w:cstheme="majorBidi"/>
      <w:b/>
      <w:bCs/>
      <w:color w:val="5B9BD5" w:themeColor="accent1"/>
      <w:sz w:val="26"/>
      <w:szCs w:val="26"/>
    </w:rPr>
  </w:style>
  <w:style w:type="paragraph" w:styleId="Kopfzeile">
    <w:name w:val="header"/>
    <w:basedOn w:val="Standard"/>
    <w:link w:val="KopfzeileZchn"/>
    <w:uiPriority w:val="99"/>
    <w:unhideWhenUsed/>
    <w:rsid w:val="00182C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2CBC"/>
  </w:style>
  <w:style w:type="paragraph" w:styleId="Fuzeile">
    <w:name w:val="footer"/>
    <w:basedOn w:val="Standard"/>
    <w:link w:val="FuzeileZchn"/>
    <w:uiPriority w:val="99"/>
    <w:unhideWhenUsed/>
    <w:rsid w:val="00182C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2CBC"/>
  </w:style>
  <w:style w:type="paragraph" w:styleId="Listenabsatz">
    <w:name w:val="List Paragraph"/>
    <w:basedOn w:val="Standard"/>
    <w:uiPriority w:val="34"/>
    <w:qFormat/>
    <w:rsid w:val="00182CBC"/>
    <w:pPr>
      <w:ind w:left="720"/>
      <w:contextualSpacing/>
    </w:pPr>
  </w:style>
  <w:style w:type="paragraph" w:customStyle="1" w:styleId="weblead">
    <w:name w:val="weblead"/>
    <w:basedOn w:val="Standard"/>
    <w:rsid w:val="00182CBC"/>
    <w:pPr>
      <w:spacing w:before="100" w:beforeAutospacing="1" w:after="100" w:afterAutospacing="1" w:line="240" w:lineRule="auto"/>
    </w:pPr>
    <w:rPr>
      <w:rFonts w:ascii="Times New Roman" w:eastAsia="Times New Roman" w:hAnsi="Times New Roman" w:cs="Times New Roman"/>
      <w:b/>
      <w:bCs/>
      <w:sz w:val="24"/>
      <w:szCs w:val="24"/>
      <w:lang w:eastAsia="de-CH"/>
    </w:rPr>
  </w:style>
  <w:style w:type="character" w:styleId="Fett">
    <w:name w:val="Strong"/>
    <w:basedOn w:val="Absatz-Standardschriftart"/>
    <w:uiPriority w:val="22"/>
    <w:qFormat/>
    <w:rsid w:val="00182CBC"/>
    <w:rPr>
      <w:b/>
      <w:bCs/>
    </w:rPr>
  </w:style>
  <w:style w:type="paragraph" w:styleId="StandardWeb">
    <w:name w:val="Normal (Web)"/>
    <w:basedOn w:val="Standard"/>
    <w:uiPriority w:val="99"/>
    <w:semiHidden/>
    <w:unhideWhenUsed/>
    <w:rsid w:val="00182CBC"/>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copy">
    <w:name w:val="copy"/>
    <w:basedOn w:val="Standard"/>
    <w:rsid w:val="00182CB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stichwort">
    <w:name w:val="stichwort"/>
    <w:basedOn w:val="Absatz-Standardschriftart"/>
    <w:rsid w:val="00182CBC"/>
  </w:style>
  <w:style w:type="character" w:customStyle="1" w:styleId="datum">
    <w:name w:val="datum"/>
    <w:basedOn w:val="Absatz-Standardschriftart"/>
    <w:rsid w:val="00182CBC"/>
  </w:style>
  <w:style w:type="character" w:customStyle="1" w:styleId="autor">
    <w:name w:val="autor"/>
    <w:basedOn w:val="Absatz-Standardschriftart"/>
    <w:rsid w:val="00182CBC"/>
  </w:style>
  <w:style w:type="character" w:customStyle="1" w:styleId="caps">
    <w:name w:val="caps"/>
    <w:basedOn w:val="Absatz-Standardschriftart"/>
    <w:rsid w:val="00182CBC"/>
  </w:style>
  <w:style w:type="character" w:customStyle="1" w:styleId="bildnachweis">
    <w:name w:val="bildnachweis"/>
    <w:basedOn w:val="Absatz-Standardschriftart"/>
    <w:rsid w:val="00182CBC"/>
  </w:style>
  <w:style w:type="paragraph" w:customStyle="1" w:styleId="bildunterschrift">
    <w:name w:val="bildunterschrift"/>
    <w:basedOn w:val="Standard"/>
    <w:rsid w:val="00182CB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ildunterschrift1">
    <w:name w:val="bildunterschrift1"/>
    <w:basedOn w:val="Absatz-Standardschriftart"/>
    <w:rsid w:val="00182CBC"/>
  </w:style>
  <w:style w:type="paragraph" w:customStyle="1" w:styleId="first">
    <w:name w:val="first"/>
    <w:basedOn w:val="Standard"/>
    <w:rsid w:val="00182CB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956D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faz.net/aktuell/wirtschaft/konjunktur/konjunktur-grossbritanniens-neuer-aufschwung-12565147-b1.html"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de.wikipedia.org/wiki/Volkswirtschaft" TargetMode="External"/><Relationship Id="rId10" Type="http://schemas.openxmlformats.org/officeDocument/2006/relationships/hyperlink" Target="http://www.faz.net/aktuell/wirtschaft/konjunktur/konjunktur-grossbritanniens-neuer-aufschwung-12565147.html#aufmacherBildJumpTarg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faz.net/redaktion/marcus-theurer-11104398.html"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1219</Words>
  <Characters>7686</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Sylvie Bonaparte</dc:creator>
  <cp:keywords/>
  <dc:description/>
  <cp:lastModifiedBy>Sylvie Bonaparte</cp:lastModifiedBy>
  <cp:revision>8</cp:revision>
  <dcterms:created xsi:type="dcterms:W3CDTF">2014-09-11T13:10:00Z</dcterms:created>
  <dcterms:modified xsi:type="dcterms:W3CDTF">2014-09-13T07:22:00Z</dcterms:modified>
</cp:coreProperties>
</file>