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53" w:rsidRPr="008030D0" w:rsidRDefault="00CE6953" w:rsidP="00CE6953">
      <w:pPr>
        <w:rPr>
          <w:b/>
          <w:color w:val="8496B0" w:themeColor="text2" w:themeTint="99"/>
          <w:sz w:val="32"/>
          <w:szCs w:val="32"/>
        </w:rPr>
      </w:pPr>
      <w:bookmarkStart w:id="0" w:name="_GoBack"/>
      <w:bookmarkEnd w:id="0"/>
      <w:r w:rsidRPr="008030D0">
        <w:rPr>
          <w:b/>
          <w:color w:val="8496B0" w:themeColor="text2" w:themeTint="99"/>
          <w:sz w:val="32"/>
          <w:szCs w:val="32"/>
        </w:rPr>
        <w:t>Auftrag Welthandel_2</w:t>
      </w:r>
    </w:p>
    <w:p w:rsidR="00CE6953" w:rsidRPr="00DC405A" w:rsidRDefault="00CE6953" w:rsidP="00CE6953">
      <w:pPr>
        <w:rPr>
          <w:color w:val="8496B0" w:themeColor="text2" w:themeTint="99"/>
          <w:sz w:val="28"/>
          <w:szCs w:val="28"/>
        </w:rPr>
      </w:pPr>
      <w:r>
        <w:rPr>
          <w:color w:val="8496B0" w:themeColor="text2" w:themeTint="99"/>
          <w:sz w:val="28"/>
          <w:szCs w:val="28"/>
        </w:rPr>
        <w:tab/>
      </w:r>
    </w:p>
    <w:p w:rsidR="00CE6953" w:rsidRDefault="00CE6953" w:rsidP="00CE6953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Im vorherigen Auftrag haben wir gesehen, dass die Aussenwirtschaft der Schweiz 3 «Schauplätze» hat.</w:t>
      </w:r>
      <w:r>
        <w:rPr>
          <w:sz w:val="28"/>
          <w:szCs w:val="28"/>
        </w:rPr>
        <w:br/>
        <w:t xml:space="preserve">Zur Erinnerung geht es um </w:t>
      </w:r>
      <w:r>
        <w:rPr>
          <w:sz w:val="28"/>
          <w:szCs w:val="28"/>
        </w:rPr>
        <w:br/>
      </w:r>
    </w:p>
    <w:p w:rsidR="00CE6953" w:rsidRPr="000B2E0E" w:rsidRDefault="00CE6953" w:rsidP="00CE6953">
      <w:pPr>
        <w:pStyle w:val="Listenabsatz"/>
        <w:ind w:left="360"/>
        <w:rPr>
          <w:sz w:val="28"/>
          <w:szCs w:val="28"/>
        </w:rPr>
      </w:pPr>
      <w:r w:rsidRPr="00CE6953">
        <w:rPr>
          <w:rFonts w:cstheme="minorHAnsi"/>
          <w:sz w:val="28"/>
          <w:szCs w:val="28"/>
        </w:rPr>
        <w:t>→ die WTO (Schweiz mit den anderen 164 Mitgliedsländern)</w:t>
      </w:r>
      <w:r w:rsidRPr="00CE6953">
        <w:rPr>
          <w:rFonts w:cstheme="minorHAnsi"/>
          <w:sz w:val="28"/>
          <w:szCs w:val="28"/>
        </w:rPr>
        <w:br/>
        <w:t>→ Freihandelsabkommen mit einem Drittland (z.B. mit China seit 2014)</w:t>
      </w: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  <w:r w:rsidRPr="00CE6953">
        <w:rPr>
          <w:rFonts w:cstheme="minorHAnsi"/>
          <w:sz w:val="28"/>
          <w:szCs w:val="28"/>
        </w:rPr>
        <w:t>→ die bilateralen Verträge (Schweiz mit der EU)</w:t>
      </w:r>
      <w:r w:rsidRPr="00CE6953">
        <w:rPr>
          <w:rFonts w:cstheme="minorHAnsi"/>
          <w:sz w:val="28"/>
          <w:szCs w:val="28"/>
        </w:rPr>
        <w:br/>
      </w:r>
      <w:r w:rsidR="00CE6953">
        <w:rPr>
          <w:sz w:val="28"/>
          <w:szCs w:val="28"/>
        </w:rPr>
        <w:br/>
        <w:t>Die W.T.O</w:t>
      </w:r>
      <w:r w:rsidR="008C5163">
        <w:rPr>
          <w:sz w:val="28"/>
          <w:szCs w:val="28"/>
        </w:rPr>
        <w:t xml:space="preserve"> hat in den Letzen Jahren kaum F</w:t>
      </w:r>
      <w:r w:rsidR="00CE6953">
        <w:rPr>
          <w:sz w:val="28"/>
          <w:szCs w:val="28"/>
        </w:rPr>
        <w:t>or</w:t>
      </w:r>
      <w:r w:rsidR="008C5163">
        <w:rPr>
          <w:sz w:val="28"/>
          <w:szCs w:val="28"/>
        </w:rPr>
        <w:t>t</w:t>
      </w:r>
      <w:r w:rsidR="00CE6953">
        <w:rPr>
          <w:sz w:val="28"/>
          <w:szCs w:val="28"/>
        </w:rPr>
        <w:t xml:space="preserve">schritte gemacht, weil </w:t>
      </w:r>
      <w:r w:rsidR="0055048A">
        <w:rPr>
          <w:sz w:val="28"/>
          <w:szCs w:val="28"/>
        </w:rPr>
        <w:t>die Länder</w:t>
      </w:r>
      <w:r w:rsidR="00CE6953">
        <w:rPr>
          <w:sz w:val="28"/>
          <w:szCs w:val="28"/>
        </w:rPr>
        <w:t xml:space="preserve"> sich nicht einigen können</w:t>
      </w:r>
      <w:r w:rsidR="001F7C17">
        <w:rPr>
          <w:sz w:val="28"/>
          <w:szCs w:val="28"/>
        </w:rPr>
        <w:t>. Fragen der Aussenhandelspolitik werden immer öfter in bilateralen Kontakte</w:t>
      </w:r>
      <w:r w:rsidR="008C5163">
        <w:rPr>
          <w:sz w:val="28"/>
          <w:szCs w:val="28"/>
        </w:rPr>
        <w:t>n</w:t>
      </w:r>
      <w:r w:rsidR="001F7C17">
        <w:rPr>
          <w:sz w:val="28"/>
          <w:szCs w:val="28"/>
        </w:rPr>
        <w:t xml:space="preserve"> zwischen Regierungen entschieden. Die W.T.O ist dabei in die Rolle des Zuschauers gedrängt worden!</w:t>
      </w:r>
      <w:r w:rsidR="001F7C17">
        <w:rPr>
          <w:sz w:val="28"/>
          <w:szCs w:val="28"/>
        </w:rPr>
        <w:br/>
        <w:t>Was die bilateralen Verträge betrifft, ist deren Existenz mit der Einreichung der Begrenzungsinitiative der SVP in Gefahr.</w:t>
      </w: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</w:p>
    <w:p w:rsidR="00C352DB" w:rsidRDefault="00C352DB" w:rsidP="0055048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Sie b</w:t>
      </w:r>
      <w:r w:rsidR="005E4F28">
        <w:rPr>
          <w:sz w:val="28"/>
          <w:szCs w:val="28"/>
        </w:rPr>
        <w:t xml:space="preserve">eantworten die folgenden Fragen </w:t>
      </w:r>
      <w:r w:rsidR="008C5163">
        <w:rPr>
          <w:sz w:val="28"/>
          <w:szCs w:val="28"/>
        </w:rPr>
        <w:t xml:space="preserve">mit Hilfe der </w:t>
      </w:r>
      <w:r w:rsidR="005E4F28">
        <w:rPr>
          <w:sz w:val="28"/>
          <w:szCs w:val="28"/>
        </w:rPr>
        <w:t>Internetrecherche</w:t>
      </w:r>
    </w:p>
    <w:p w:rsidR="00113389" w:rsidRDefault="00C352DB" w:rsidP="00113389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ist ein Freihandelsabkommen? Sie nennen einige Bestandteile eines FHA.</w:t>
      </w:r>
    </w:p>
    <w:p w:rsidR="00C352DB" w:rsidRDefault="00C352DB" w:rsidP="00113389">
      <w:pPr>
        <w:pStyle w:val="Listenabsatz"/>
        <w:ind w:left="1440"/>
        <w:rPr>
          <w:sz w:val="28"/>
          <w:szCs w:val="28"/>
        </w:rPr>
      </w:pPr>
    </w:p>
    <w:p w:rsidR="00C352DB" w:rsidRPr="00C352DB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Wie viele FHA hat die Schweiz abgeschlossen? Mit welchem Land/Länder trat das älteste und das jüngste Abkommen in Kraft?</w:t>
      </w:r>
      <w:r>
        <w:rPr>
          <w:rFonts w:cstheme="minorHAnsi"/>
          <w:sz w:val="28"/>
          <w:szCs w:val="28"/>
        </w:rPr>
        <w:br/>
      </w:r>
    </w:p>
    <w:p w:rsidR="00C352DB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Wie hoch ist der Exportanteil der Schweiz in die EU bzw. wie hoch ist der Importanteil aus der EU in % und nominal der Schweizer Gesamtexport/Gesamtimport? </w:t>
      </w:r>
      <w:r>
        <w:rPr>
          <w:rFonts w:cstheme="minorHAnsi"/>
          <w:sz w:val="28"/>
          <w:szCs w:val="28"/>
        </w:rPr>
        <w:br/>
      </w:r>
    </w:p>
    <w:p w:rsidR="0067222E" w:rsidRPr="0067222E" w:rsidRDefault="00C352DB" w:rsidP="000602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67222E">
        <w:rPr>
          <w:sz w:val="28"/>
          <w:szCs w:val="28"/>
        </w:rPr>
        <w:t>Was wurde mit dem FHA zwischen der EU und der Schweiz erzielt?</w:t>
      </w:r>
      <w:r w:rsidR="0067222E">
        <w:br/>
      </w:r>
    </w:p>
    <w:p w:rsidR="00C352DB" w:rsidRDefault="00C352DB" w:rsidP="00C352DB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Sie schauen sich die zwei kurzen Videos an.</w:t>
      </w:r>
      <w:r w:rsidR="00DD6B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7" w:history="1">
        <w:r w:rsidRPr="00032955">
          <w:rPr>
            <w:rStyle w:val="Hyperlink"/>
            <w:sz w:val="28"/>
            <w:szCs w:val="28"/>
          </w:rPr>
          <w:t>https://www.youtube.com/watch?v=KEQaXHlqFsI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8" w:history="1">
        <w:r w:rsidRPr="00032955">
          <w:rPr>
            <w:rStyle w:val="Hyperlink"/>
            <w:sz w:val="28"/>
            <w:szCs w:val="28"/>
          </w:rPr>
          <w:t>https://www.youtube.com/watch?v=Gkr3Cf3TgMQ</w:t>
        </w:r>
      </w:hyperlink>
      <w:r w:rsidR="005E4F28">
        <w:rPr>
          <w:rStyle w:val="Hyperlink"/>
          <w:sz w:val="28"/>
          <w:szCs w:val="28"/>
        </w:rPr>
        <w:br/>
      </w:r>
    </w:p>
    <w:p w:rsidR="0067222E" w:rsidRPr="0067222E" w:rsidRDefault="00060863" w:rsidP="00C352D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Auf welche Gebiete ist die Zusammenarbeit in den Bilateralen Verträgen 1 und 2 geregelt?</w:t>
      </w:r>
      <w:r>
        <w:rPr>
          <w:sz w:val="28"/>
          <w:szCs w:val="28"/>
        </w:rPr>
        <w:br/>
      </w:r>
    </w:p>
    <w:p w:rsidR="00A26503" w:rsidRDefault="0067222E" w:rsidP="00C352D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besagt die Guillotine</w:t>
      </w:r>
      <w:r w:rsidR="00A26503">
        <w:rPr>
          <w:sz w:val="28"/>
          <w:szCs w:val="28"/>
        </w:rPr>
        <w:t>-</w:t>
      </w:r>
      <w:r w:rsidR="008C5163">
        <w:rPr>
          <w:sz w:val="28"/>
          <w:szCs w:val="28"/>
        </w:rPr>
        <w:t>K</w:t>
      </w:r>
      <w:r w:rsidRPr="0067222E">
        <w:rPr>
          <w:sz w:val="28"/>
          <w:szCs w:val="28"/>
        </w:rPr>
        <w:t>lausel?</w:t>
      </w:r>
    </w:p>
    <w:p w:rsidR="00A26503" w:rsidRDefault="00A26503" w:rsidP="00A26503">
      <w:pPr>
        <w:pStyle w:val="Listenabsatz"/>
        <w:ind w:left="1440"/>
        <w:rPr>
          <w:color w:val="FF0000"/>
          <w:sz w:val="28"/>
          <w:szCs w:val="28"/>
        </w:rPr>
      </w:pPr>
    </w:p>
    <w:p w:rsidR="00A26503" w:rsidRDefault="00A26503" w:rsidP="00A26503">
      <w:pPr>
        <w:pStyle w:val="Listenabsatz"/>
        <w:ind w:left="1440"/>
        <w:rPr>
          <w:color w:val="FF0000"/>
          <w:sz w:val="28"/>
          <w:szCs w:val="28"/>
        </w:rPr>
      </w:pPr>
    </w:p>
    <w:p w:rsidR="00CE2585" w:rsidRDefault="00CE2585" w:rsidP="00CE2585">
      <w:pPr>
        <w:pStyle w:val="Listenabsatz"/>
        <w:ind w:left="360"/>
        <w:rPr>
          <w:sz w:val="28"/>
          <w:szCs w:val="28"/>
        </w:rPr>
      </w:pPr>
      <w:r w:rsidRPr="00CE2585">
        <w:rPr>
          <w:sz w:val="28"/>
          <w:szCs w:val="28"/>
        </w:rPr>
        <w:t>Der Zoll in der Schweiz</w:t>
      </w:r>
      <w:r>
        <w:rPr>
          <w:sz w:val="28"/>
          <w:szCs w:val="28"/>
        </w:rPr>
        <w:br/>
      </w:r>
    </w:p>
    <w:p w:rsidR="00CE2585" w:rsidRPr="00CE2585" w:rsidRDefault="00CE2585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DD03C4">
        <w:rPr>
          <w:sz w:val="28"/>
          <w:szCs w:val="28"/>
        </w:rPr>
        <w:t xml:space="preserve">Wie viel Einnahmen erzielt </w:t>
      </w:r>
      <w:r w:rsidR="008C5163">
        <w:rPr>
          <w:sz w:val="28"/>
          <w:szCs w:val="28"/>
        </w:rPr>
        <w:t>der</w:t>
      </w:r>
      <w:r w:rsidRPr="00DD03C4">
        <w:rPr>
          <w:sz w:val="28"/>
          <w:szCs w:val="28"/>
        </w:rPr>
        <w:t xml:space="preserve"> Zoll jährlich</w:t>
      </w:r>
      <w:r>
        <w:rPr>
          <w:sz w:val="28"/>
          <w:szCs w:val="28"/>
        </w:rPr>
        <w:t>?</w:t>
      </w:r>
      <w:r>
        <w:rPr>
          <w:color w:val="FF0000"/>
          <w:sz w:val="28"/>
          <w:szCs w:val="28"/>
        </w:rPr>
        <w:br/>
      </w:r>
    </w:p>
    <w:p w:rsidR="00CE2585" w:rsidRDefault="00CE2585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Woraus bestehen die Zolleinnahmen?</w:t>
      </w:r>
      <w:r>
        <w:rPr>
          <w:sz w:val="28"/>
          <w:szCs w:val="28"/>
        </w:rPr>
        <w:br/>
      </w:r>
    </w:p>
    <w:p w:rsidR="008C347B" w:rsidRPr="008C347B" w:rsidRDefault="008C5163" w:rsidP="00CE258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Welchen</w:t>
      </w:r>
      <w:r w:rsidR="00CE2585">
        <w:rPr>
          <w:sz w:val="28"/>
          <w:szCs w:val="28"/>
        </w:rPr>
        <w:t xml:space="preserve"> Anteil haben die Zolleinnahmen an den Bundesaugaben?</w:t>
      </w:r>
      <w:r w:rsidR="00CE2585">
        <w:rPr>
          <w:sz w:val="28"/>
          <w:szCs w:val="28"/>
        </w:rPr>
        <w:br/>
      </w:r>
      <w:r w:rsidR="00CE0B19">
        <w:rPr>
          <w:color w:val="FF0000"/>
          <w:sz w:val="28"/>
          <w:szCs w:val="28"/>
        </w:rPr>
        <w:br/>
      </w:r>
    </w:p>
    <w:p w:rsidR="00F4649C" w:rsidRDefault="008C347B" w:rsidP="008C347B">
      <w:pPr>
        <w:pStyle w:val="Listenabsatz"/>
        <w:ind w:left="360"/>
        <w:rPr>
          <w:sz w:val="28"/>
          <w:szCs w:val="28"/>
        </w:rPr>
      </w:pPr>
      <w:r w:rsidRPr="008C347B">
        <w:rPr>
          <w:sz w:val="28"/>
          <w:szCs w:val="28"/>
        </w:rPr>
        <w:t>Die Schweiz hat mit verschiedenen Staaten Freihandelsabkommen abgeschlossen. Die Vorzugsbehandlung dieser Abkommen gilt jedoch nur für Waren, die die vorgesehenen Ursprungsbestimmungen erfüllen.</w:t>
      </w:r>
      <w:r w:rsidR="00F4649C">
        <w:rPr>
          <w:sz w:val="28"/>
          <w:szCs w:val="28"/>
        </w:rPr>
        <w:br/>
      </w:r>
    </w:p>
    <w:p w:rsidR="009D082A" w:rsidRPr="008030D0" w:rsidRDefault="008C347B" w:rsidP="00113389">
      <w:pPr>
        <w:pStyle w:val="Listenabsatz"/>
        <w:numPr>
          <w:ilvl w:val="0"/>
          <w:numId w:val="2"/>
        </w:numPr>
      </w:pPr>
      <w:r w:rsidRPr="008C347B">
        <w:rPr>
          <w:sz w:val="28"/>
          <w:szCs w:val="28"/>
        </w:rPr>
        <w:t>Was besagt die Ursprungsregel?</w:t>
      </w:r>
      <w:r w:rsidR="008030D0">
        <w:tab/>
      </w:r>
    </w:p>
    <w:sectPr w:rsidR="009D082A" w:rsidRPr="00803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739" w:rsidRDefault="00D41739" w:rsidP="00CE6953">
      <w:pPr>
        <w:spacing w:after="0" w:line="240" w:lineRule="auto"/>
      </w:pPr>
      <w:r>
        <w:separator/>
      </w:r>
    </w:p>
  </w:endnote>
  <w:endnote w:type="continuationSeparator" w:id="0">
    <w:p w:rsidR="00D41739" w:rsidRDefault="00D41739" w:rsidP="00CE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5E" w:rsidRDefault="00DC1D20" w:rsidP="0083325E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EA64B8">
      <w:rPr>
        <w:rFonts w:cs="Arial"/>
        <w:noProof/>
      </w:rPr>
      <w:t>19. März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EA64B8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EA64B8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83325E" w:rsidRDefault="00D4173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739" w:rsidRDefault="00D41739" w:rsidP="00CE6953">
      <w:pPr>
        <w:spacing w:after="0" w:line="240" w:lineRule="auto"/>
      </w:pPr>
      <w:r>
        <w:separator/>
      </w:r>
    </w:p>
  </w:footnote>
  <w:footnote w:type="continuationSeparator" w:id="0">
    <w:p w:rsidR="00D41739" w:rsidRDefault="00D41739" w:rsidP="00CE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30" w:rsidRDefault="00DC1D20">
    <w:pPr>
      <w:pStyle w:val="Kopfzeile"/>
    </w:pPr>
    <w:r>
      <w:rPr>
        <w:noProof/>
        <w:lang w:val="en-US"/>
      </w:rPr>
      <w:drawing>
        <wp:inline distT="0" distB="0" distL="0" distR="0" wp14:anchorId="113FB9ED" wp14:editId="54CC6215">
          <wp:extent cx="672398" cy="4191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0" w:rsidRDefault="00DC1D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19E"/>
    <w:multiLevelType w:val="hybridMultilevel"/>
    <w:tmpl w:val="FBDE0796"/>
    <w:lvl w:ilvl="0" w:tplc="0807000F">
      <w:start w:val="1"/>
      <w:numFmt w:val="decimal"/>
      <w:lvlText w:val="%1."/>
      <w:lvlJc w:val="left"/>
      <w:pPr>
        <w:ind w:left="2160" w:hanging="360"/>
      </w:pPr>
    </w:lvl>
    <w:lvl w:ilvl="1" w:tplc="08070019" w:tentative="1">
      <w:start w:val="1"/>
      <w:numFmt w:val="lowerLetter"/>
      <w:lvlText w:val="%2."/>
      <w:lvlJc w:val="left"/>
      <w:pPr>
        <w:ind w:left="2880" w:hanging="360"/>
      </w:pPr>
    </w:lvl>
    <w:lvl w:ilvl="2" w:tplc="0807001B" w:tentative="1">
      <w:start w:val="1"/>
      <w:numFmt w:val="lowerRoman"/>
      <w:lvlText w:val="%3."/>
      <w:lvlJc w:val="right"/>
      <w:pPr>
        <w:ind w:left="3600" w:hanging="180"/>
      </w:pPr>
    </w:lvl>
    <w:lvl w:ilvl="3" w:tplc="0807000F" w:tentative="1">
      <w:start w:val="1"/>
      <w:numFmt w:val="decimal"/>
      <w:lvlText w:val="%4."/>
      <w:lvlJc w:val="left"/>
      <w:pPr>
        <w:ind w:left="4320" w:hanging="360"/>
      </w:pPr>
    </w:lvl>
    <w:lvl w:ilvl="4" w:tplc="08070019" w:tentative="1">
      <w:start w:val="1"/>
      <w:numFmt w:val="lowerLetter"/>
      <w:lvlText w:val="%5."/>
      <w:lvlJc w:val="left"/>
      <w:pPr>
        <w:ind w:left="5040" w:hanging="360"/>
      </w:pPr>
    </w:lvl>
    <w:lvl w:ilvl="5" w:tplc="0807001B" w:tentative="1">
      <w:start w:val="1"/>
      <w:numFmt w:val="lowerRoman"/>
      <w:lvlText w:val="%6."/>
      <w:lvlJc w:val="right"/>
      <w:pPr>
        <w:ind w:left="5760" w:hanging="180"/>
      </w:pPr>
    </w:lvl>
    <w:lvl w:ilvl="6" w:tplc="0807000F" w:tentative="1">
      <w:start w:val="1"/>
      <w:numFmt w:val="decimal"/>
      <w:lvlText w:val="%7."/>
      <w:lvlJc w:val="left"/>
      <w:pPr>
        <w:ind w:left="6480" w:hanging="360"/>
      </w:pPr>
    </w:lvl>
    <w:lvl w:ilvl="7" w:tplc="08070019" w:tentative="1">
      <w:start w:val="1"/>
      <w:numFmt w:val="lowerLetter"/>
      <w:lvlText w:val="%8."/>
      <w:lvlJc w:val="left"/>
      <w:pPr>
        <w:ind w:left="7200" w:hanging="360"/>
      </w:pPr>
    </w:lvl>
    <w:lvl w:ilvl="8" w:tplc="08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48147A"/>
    <w:multiLevelType w:val="hybridMultilevel"/>
    <w:tmpl w:val="50869D7C"/>
    <w:lvl w:ilvl="0" w:tplc="20DAC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B7FAD"/>
    <w:multiLevelType w:val="hybridMultilevel"/>
    <w:tmpl w:val="A942CF32"/>
    <w:lvl w:ilvl="0" w:tplc="15B29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0AC"/>
    <w:multiLevelType w:val="hybridMultilevel"/>
    <w:tmpl w:val="81D07B96"/>
    <w:lvl w:ilvl="0" w:tplc="15B29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3DC4"/>
    <w:multiLevelType w:val="hybridMultilevel"/>
    <w:tmpl w:val="3A900586"/>
    <w:lvl w:ilvl="0" w:tplc="518E04D6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4F08"/>
    <w:multiLevelType w:val="hybridMultilevel"/>
    <w:tmpl w:val="569034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618A"/>
    <w:multiLevelType w:val="hybridMultilevel"/>
    <w:tmpl w:val="5E46FC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53"/>
    <w:rsid w:val="00060863"/>
    <w:rsid w:val="00113389"/>
    <w:rsid w:val="001A0D43"/>
    <w:rsid w:val="001B512B"/>
    <w:rsid w:val="001F7C17"/>
    <w:rsid w:val="00246C59"/>
    <w:rsid w:val="003B07CC"/>
    <w:rsid w:val="00436C81"/>
    <w:rsid w:val="0055048A"/>
    <w:rsid w:val="005E4F28"/>
    <w:rsid w:val="0067222E"/>
    <w:rsid w:val="006E425D"/>
    <w:rsid w:val="00772162"/>
    <w:rsid w:val="008030D0"/>
    <w:rsid w:val="00806B50"/>
    <w:rsid w:val="008C347B"/>
    <w:rsid w:val="008C5163"/>
    <w:rsid w:val="009D082A"/>
    <w:rsid w:val="00A26503"/>
    <w:rsid w:val="00A87754"/>
    <w:rsid w:val="00B252FE"/>
    <w:rsid w:val="00B472E6"/>
    <w:rsid w:val="00B8771F"/>
    <w:rsid w:val="00C34BBE"/>
    <w:rsid w:val="00C352DB"/>
    <w:rsid w:val="00C37CCE"/>
    <w:rsid w:val="00C50EC5"/>
    <w:rsid w:val="00CE0B19"/>
    <w:rsid w:val="00CE2585"/>
    <w:rsid w:val="00CE6953"/>
    <w:rsid w:val="00D41739"/>
    <w:rsid w:val="00DC1D20"/>
    <w:rsid w:val="00DD03C4"/>
    <w:rsid w:val="00DD6B15"/>
    <w:rsid w:val="00E140E9"/>
    <w:rsid w:val="00EA64B8"/>
    <w:rsid w:val="00F20D22"/>
    <w:rsid w:val="00F303D5"/>
    <w:rsid w:val="00F4649C"/>
    <w:rsid w:val="00F8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892D7-06E0-48E3-8CB4-738FEE75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695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9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E6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6953"/>
  </w:style>
  <w:style w:type="paragraph" w:styleId="Fuzeile">
    <w:name w:val="footer"/>
    <w:basedOn w:val="Standard"/>
    <w:link w:val="FuzeileZchn"/>
    <w:uiPriority w:val="99"/>
    <w:unhideWhenUsed/>
    <w:rsid w:val="00CE6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6953"/>
  </w:style>
  <w:style w:type="character" w:styleId="Hyperlink">
    <w:name w:val="Hyperlink"/>
    <w:basedOn w:val="Absatz-Standardschriftart"/>
    <w:uiPriority w:val="99"/>
    <w:unhideWhenUsed/>
    <w:rsid w:val="00CE695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CE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352D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A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kr3Cf3TgM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EQaXHlqFs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2</cp:revision>
  <dcterms:created xsi:type="dcterms:W3CDTF">2019-03-19T15:54:00Z</dcterms:created>
  <dcterms:modified xsi:type="dcterms:W3CDTF">2019-03-19T15:54:00Z</dcterms:modified>
</cp:coreProperties>
</file>