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5C6C87" w:rsidP="00E406B3">
      <w:pPr>
        <w:pStyle w:val="berschrift1"/>
        <w:rPr>
          <w:lang w:val="de-CH"/>
        </w:rPr>
      </w:pPr>
      <w:r>
        <w:rPr>
          <w:lang w:val="de-CH"/>
        </w:rPr>
        <w:t>Gruppenschaltung</w:t>
      </w:r>
      <w:r w:rsidR="002C3B97">
        <w:rPr>
          <w:lang w:val="de-CH"/>
        </w:rPr>
        <w:t xml:space="preserve"> von Widerständen</w:t>
      </w:r>
    </w:p>
    <w:p w:rsidR="005B7404" w:rsidRDefault="00F824BF" w:rsidP="005B7404">
      <w:pPr>
        <w:pStyle w:val="Textkrper-Zeileneinzug"/>
        <w:ind w:left="360"/>
      </w:pPr>
      <w:r>
        <w:rPr>
          <w:noProof/>
          <w:lang w:val="en-US" w:eastAsia="zh-CN"/>
        </w:rPr>
        <w:drawing>
          <wp:anchor distT="0" distB="0" distL="114300" distR="114300" simplePos="0" relativeHeight="251657216"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EF7D90" w:rsidRPr="005B7404" w:rsidRDefault="006458F8" w:rsidP="006458F8">
      <w:pPr>
        <w:pStyle w:val="Textkrper-Zeileneinzug"/>
        <w:numPr>
          <w:ilvl w:val="0"/>
          <w:numId w:val="3"/>
        </w:numPr>
      </w:pPr>
      <w:r>
        <w:t>I</w:t>
      </w:r>
      <w:r w:rsidRPr="006458F8">
        <w:t>ch kenne das Vorgehen zur Berechnung von Gruppenschaltungen (Gemischten Schaltungen) und kann dieses anwenden.</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15235F" w:rsidRDefault="0015235F" w:rsidP="0015235F">
      <w:pPr>
        <w:pStyle w:val="Textkrper-Zeileneinzug"/>
        <w:numPr>
          <w:ilvl w:val="0"/>
          <w:numId w:val="2"/>
        </w:numPr>
      </w:pPr>
      <w:r>
        <w:t xml:space="preserve">Studieren Sie das Dokument und Lösen Sie die </w:t>
      </w:r>
      <w:r w:rsidR="006E3D88">
        <w:t>Berechnungsaufgaben im dargestellten Beispiel</w:t>
      </w:r>
      <w:r>
        <w:t>.</w:t>
      </w:r>
    </w:p>
    <w:p w:rsidR="005C6C87" w:rsidRPr="005C6C87" w:rsidRDefault="00044ABF" w:rsidP="00F05C82">
      <w:pPr>
        <w:pStyle w:val="berschrift2"/>
        <w:rPr>
          <w:lang w:val="de-CH"/>
        </w:rPr>
      </w:pPr>
      <w:r>
        <w:br w:type="page"/>
      </w:r>
      <w:r w:rsidR="005C6C87" w:rsidRPr="005C6C87">
        <w:rPr>
          <w:lang w:val="de-CH"/>
        </w:rPr>
        <w:lastRenderedPageBreak/>
        <w:t>Gruppenschaltung</w:t>
      </w:r>
      <w:r w:rsidR="00F05C82">
        <w:rPr>
          <w:lang w:val="de-CH"/>
        </w:rPr>
        <w:t xml:space="preserve"> von Widerständen</w:t>
      </w:r>
    </w:p>
    <w:p w:rsidR="005C6C87" w:rsidRPr="005C6C87" w:rsidRDefault="005C6C87" w:rsidP="00F05C82">
      <w:pPr>
        <w:pStyle w:val="Textkrper-Zeileneinzug"/>
      </w:pPr>
      <w:r w:rsidRPr="005C6C87">
        <w:t>Bei der Gruppenschaltung (gemischte Schaltung) sind untersch</w:t>
      </w:r>
      <w:r w:rsidR="00312F85">
        <w:t>iedliche Widerstände sowohl in S</w:t>
      </w:r>
      <w:r w:rsidR="00312F85" w:rsidRPr="005C6C87">
        <w:t>erie</w:t>
      </w:r>
      <w:r w:rsidRPr="005C6C87">
        <w:t xml:space="preserve"> als auch </w:t>
      </w:r>
      <w:r w:rsidR="00312F85">
        <w:t>p</w:t>
      </w:r>
      <w:r w:rsidR="00312F85" w:rsidRPr="005C6C87">
        <w:t>arallel</w:t>
      </w:r>
      <w:r w:rsidRPr="005C6C87">
        <w:t xml:space="preserve"> geschaltet. </w:t>
      </w:r>
      <w:r w:rsidR="00850C3D">
        <w:t>In dieser kann es aber auch Schaltungsteile geben, die dreieck- oder sternförmig geschaltet sind. In diesen Fällen ist eine Berechnung mit den Gesetzen der Serie- und Parallelschaltung nicht direkt möglich.</w:t>
      </w:r>
    </w:p>
    <w:p w:rsidR="005C6C87" w:rsidRPr="005C6C87" w:rsidRDefault="005C6C87" w:rsidP="00F05C82">
      <w:pPr>
        <w:pStyle w:val="Textkrper-Zeileneinzug"/>
      </w:pPr>
      <w:r w:rsidRPr="005C6C87">
        <w:t>Wir werden an dieser Stelle lediglich Gruppenschaltungen betrachten, die sich aus Serien- und Parallelschaltungen zusammensetzen.</w:t>
      </w:r>
    </w:p>
    <w:p w:rsidR="005C6C87" w:rsidRPr="005C6C87" w:rsidRDefault="005C6C87" w:rsidP="00F05C82">
      <w:pPr>
        <w:pStyle w:val="Textkrper-Zeileneinzug"/>
      </w:pPr>
      <w:r w:rsidRPr="005C6C87">
        <w:t xml:space="preserve">In Bild </w:t>
      </w:r>
      <w:r w:rsidR="00850C3D">
        <w:t>unten</w:t>
      </w:r>
      <w:r w:rsidRPr="005C6C87">
        <w:t xml:space="preserve"> ist eine Gruppenschaltung mit gegebenen Widerstandswerten dargestellt, die von einem Gleichspannungs</w:t>
      </w:r>
      <w:r w:rsidR="00850C3D">
        <w:t>quelle</w:t>
      </w:r>
      <w:r w:rsidRPr="005C6C87">
        <w:t xml:space="preserve"> mit einer Spannung von 9 V </w:t>
      </w:r>
      <w:r w:rsidR="00850C3D">
        <w:t>versorgt</w:t>
      </w:r>
      <w:r w:rsidRPr="005C6C87">
        <w:t xml:space="preserve"> wird.</w:t>
      </w:r>
    </w:p>
    <w:p w:rsidR="00312F85" w:rsidRDefault="00312F85" w:rsidP="00E27B4F">
      <w:pPr>
        <w:pStyle w:val="Textkrper-Zeileneinzug"/>
        <w:spacing w:before="360" w:after="0"/>
      </w:pPr>
      <w:r>
        <w:rPr>
          <w:noProof/>
          <w:lang w:val="en-US" w:eastAsia="zh-CN"/>
        </w:rPr>
        <w:drawing>
          <wp:inline distT="0" distB="0" distL="0" distR="0">
            <wp:extent cx="4086000" cy="198000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uppenschaltu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6000" cy="1980000"/>
                    </a:xfrm>
                    <a:prstGeom prst="rect">
                      <a:avLst/>
                    </a:prstGeom>
                  </pic:spPr>
                </pic:pic>
              </a:graphicData>
            </a:graphic>
          </wp:inline>
        </w:drawing>
      </w:r>
    </w:p>
    <w:p w:rsidR="005C6C87" w:rsidRPr="0054333F" w:rsidRDefault="0054333F" w:rsidP="00312F85">
      <w:pPr>
        <w:pStyle w:val="Textkrper-Zeileneinzug"/>
        <w:rPr>
          <w:i/>
          <w:sz w:val="16"/>
        </w:rPr>
      </w:pPr>
      <w:r>
        <w:rPr>
          <w:i/>
          <w:sz w:val="16"/>
        </w:rPr>
        <w:tab/>
      </w:r>
      <w:r w:rsidR="005C6C87" w:rsidRPr="0054333F">
        <w:rPr>
          <w:i/>
          <w:sz w:val="16"/>
        </w:rPr>
        <w:t>Unbekannte Ströme und Spannungen in einer Gruppenschaltung</w:t>
      </w:r>
    </w:p>
    <w:p w:rsidR="005C6C87" w:rsidRPr="005C6C87" w:rsidRDefault="005C6C87" w:rsidP="00F05C82">
      <w:pPr>
        <w:pStyle w:val="Textkrper-Zeileneinzug"/>
      </w:pPr>
      <w:r w:rsidRPr="005C6C87">
        <w:t>Wie verteilt sich die Eingangsspannung von 9 V auf die einzelnen Widerstände und welche Ströme flie</w:t>
      </w:r>
      <w:r w:rsidR="0054333F">
        <w:t>ss</w:t>
      </w:r>
      <w:r w:rsidRPr="005C6C87">
        <w:t>en in den einzelnen Leitersträngen?</w:t>
      </w:r>
    </w:p>
    <w:p w:rsidR="005C6C87" w:rsidRPr="005C6C87" w:rsidRDefault="0054333F" w:rsidP="00F05C82">
      <w:pPr>
        <w:pStyle w:val="Textkrper-Zeileneinzug"/>
      </w:pPr>
      <w:r>
        <w:t xml:space="preserve">Mit Hilfe des ohmschen Gesetzes und der </w:t>
      </w:r>
      <w:proofErr w:type="spellStart"/>
      <w:r>
        <w:t>kirchhoffschen</w:t>
      </w:r>
      <w:proofErr w:type="spellEnd"/>
      <w:r>
        <w:t xml:space="preserve"> Gesetze lassen sich alle unbekannten Ströme und Spannungen berechnen. Dabei ist ein systematisches Vorgehen notwendig</w:t>
      </w:r>
      <w:r w:rsidR="005C6C87" w:rsidRPr="005C6C87">
        <w:t>.</w:t>
      </w:r>
    </w:p>
    <w:p w:rsidR="005C6C87" w:rsidRPr="005C6C87" w:rsidRDefault="005C6C87" w:rsidP="00F05C82">
      <w:pPr>
        <w:pStyle w:val="Textkrper-Zeileneinzug"/>
      </w:pPr>
      <w:r w:rsidRPr="005C6C87">
        <w:t>Zunächst einmal fällt auf, dass der in die Schaltung flie</w:t>
      </w:r>
      <w:r w:rsidR="0054333F">
        <w:t>ss</w:t>
      </w:r>
      <w:r w:rsidRPr="005C6C87">
        <w:t xml:space="preserve">ende Strom </w:t>
      </w:r>
      <w:r w:rsidR="0054333F">
        <w:t>unbekannt</w:t>
      </w:r>
      <w:r w:rsidRPr="005C6C87">
        <w:t xml:space="preserve"> ist. Er lie</w:t>
      </w:r>
      <w:r w:rsidR="0054333F">
        <w:t>ss</w:t>
      </w:r>
      <w:r w:rsidRPr="005C6C87">
        <w:t xml:space="preserve">e sich aber einfach mit dem ohmschen Gesetz berechnen, wenn die Schaltung nur aus einem bekannten Widerstand bestehen würde, der direkt </w:t>
      </w:r>
      <w:r w:rsidR="0054333F">
        <w:t>an die Gleichspannungsquelle angeschlossen ist</w:t>
      </w:r>
      <w:r w:rsidRPr="005C6C87">
        <w:t>.</w:t>
      </w:r>
    </w:p>
    <w:p w:rsidR="005C6C87" w:rsidRDefault="005C6C87" w:rsidP="00F05C82">
      <w:pPr>
        <w:pStyle w:val="Textkrper-Zeileneinzug"/>
      </w:pPr>
      <w:r w:rsidRPr="005C6C87">
        <w:t xml:space="preserve">Das erste Ziel muss daher sein, aus den bekannten Widerstandswerten den Gesamtwiderstand </w:t>
      </w:r>
      <w:r w:rsidRPr="005C6C87">
        <w:rPr>
          <w:i/>
          <w:iCs/>
        </w:rPr>
        <w:t>R</w:t>
      </w:r>
      <w:r w:rsidR="0054333F" w:rsidRPr="0054333F">
        <w:rPr>
          <w:i/>
          <w:iCs/>
          <w:vertAlign w:val="subscript"/>
        </w:rPr>
        <w:t>E</w:t>
      </w:r>
      <w:r w:rsidRPr="005C6C87">
        <w:t xml:space="preserve"> (Ersatzwiderstand) zu bilden. </w:t>
      </w:r>
      <w:r w:rsidR="0054333F">
        <w:t>Im Folgenden wird gezeigt</w:t>
      </w:r>
      <w:r w:rsidRPr="005C6C87">
        <w:t>, wie alle Widerstände der Gruppenschaltung schrittweise mit Hilfe der Rechenregeln für die Reihen- und Parallelschaltung von Widerständen zu einem Widerstand zusammengefasst werden und damit eine einfache Ersatzschaltung entsteht.</w:t>
      </w:r>
    </w:p>
    <w:p w:rsidR="0054333F" w:rsidRDefault="0054333F" w:rsidP="00F05C82">
      <w:pPr>
        <w:pStyle w:val="Textkrper-Zeileneinzug"/>
      </w:pPr>
      <w:r>
        <w:t xml:space="preserve">In jedem Schritt geht es darum, herauszufinden, welche Widerstände </w:t>
      </w:r>
      <w:r w:rsidRPr="00E27B4F">
        <w:rPr>
          <w:b/>
          <w:i/>
        </w:rPr>
        <w:t xml:space="preserve">nur </w:t>
      </w:r>
      <w:r w:rsidR="00E27B4F" w:rsidRPr="00E27B4F">
        <w:rPr>
          <w:b/>
          <w:i/>
        </w:rPr>
        <w:t xml:space="preserve">in </w:t>
      </w:r>
      <w:r w:rsidR="00E27B4F">
        <w:rPr>
          <w:b/>
          <w:i/>
        </w:rPr>
        <w:t>S</w:t>
      </w:r>
      <w:r w:rsidR="00E27B4F" w:rsidRPr="00E27B4F">
        <w:rPr>
          <w:b/>
          <w:i/>
        </w:rPr>
        <w:t>erie</w:t>
      </w:r>
      <w:r w:rsidR="00E27B4F">
        <w:t xml:space="preserve"> geschaltet oder </w:t>
      </w:r>
      <w:r w:rsidR="00E27B4F" w:rsidRPr="00E27B4F">
        <w:rPr>
          <w:b/>
          <w:i/>
        </w:rPr>
        <w:t>nur parallel</w:t>
      </w:r>
      <w:r w:rsidR="00E27B4F">
        <w:t xml:space="preserve"> geschaltet sind.</w:t>
      </w:r>
    </w:p>
    <w:p w:rsidR="00E27B4F" w:rsidRDefault="00E27B4F">
      <w:pPr>
        <w:rPr>
          <w:rFonts w:ascii="Verdana" w:hAnsi="Verdana"/>
          <w:lang w:val="de-CH"/>
        </w:rPr>
      </w:pPr>
      <w:r>
        <w:br w:type="page"/>
      </w:r>
    </w:p>
    <w:p w:rsidR="00E27B4F" w:rsidRDefault="00E27B4F" w:rsidP="00F05C82">
      <w:pPr>
        <w:pStyle w:val="Textkrper-Zeileneinzug"/>
      </w:pPr>
      <w:r>
        <w:lastRenderedPageBreak/>
        <w:t>In unserem Beispiel ist zu erkennen, dass die Widerstände R</w:t>
      </w:r>
      <w:r w:rsidRPr="00E27B4F">
        <w:rPr>
          <w:vertAlign w:val="subscript"/>
        </w:rPr>
        <w:t>2</w:t>
      </w:r>
      <w:r>
        <w:t>, R</w:t>
      </w:r>
      <w:r w:rsidRPr="00E27B4F">
        <w:rPr>
          <w:vertAlign w:val="subscript"/>
        </w:rPr>
        <w:t>3</w:t>
      </w:r>
      <w:r>
        <w:t xml:space="preserve"> und R</w:t>
      </w:r>
      <w:r w:rsidRPr="00E27B4F">
        <w:rPr>
          <w:vertAlign w:val="subscript"/>
        </w:rPr>
        <w:t>4</w:t>
      </w:r>
      <w:r>
        <w:t xml:space="preserve"> eine reine </w:t>
      </w:r>
      <w:proofErr w:type="spellStart"/>
      <w:r>
        <w:t>Serieschaltung</w:t>
      </w:r>
      <w:proofErr w:type="spellEnd"/>
      <w:r>
        <w:t xml:space="preserve"> bilden. Deshalb können diese Drei zu einem Ersatzwiderstand R</w:t>
      </w:r>
      <w:r w:rsidRPr="00E27B4F">
        <w:rPr>
          <w:vertAlign w:val="subscript"/>
        </w:rPr>
        <w:t>234</w:t>
      </w:r>
      <w:r>
        <w:t xml:space="preserve"> zusammengefasst werden:</w:t>
      </w:r>
    </w:p>
    <w:p w:rsidR="00C41EDF" w:rsidRDefault="00C41EDF" w:rsidP="00E27B4F">
      <w:pPr>
        <w:pStyle w:val="Textkrper-Zeileneinzug"/>
        <w:spacing w:before="360" w:after="360"/>
        <w:rPr>
          <w:noProof/>
          <w:lang w:eastAsia="de-CH"/>
        </w:rPr>
      </w:pPr>
      <w:r>
        <w:rPr>
          <w:noProof/>
          <w:lang w:val="en-US" w:eastAsia="zh-CN"/>
        </w:rPr>
        <w:drawing>
          <wp:inline distT="0" distB="0" distL="0" distR="0">
            <wp:extent cx="3531600" cy="162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uppenschaltung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1600" cy="1620000"/>
                    </a:xfrm>
                    <a:prstGeom prst="rect">
                      <a:avLst/>
                    </a:prstGeom>
                  </pic:spPr>
                </pic:pic>
              </a:graphicData>
            </a:graphic>
          </wp:inline>
        </w:drawing>
      </w:r>
    </w:p>
    <w:p w:rsidR="000E2017" w:rsidRPr="000E2017" w:rsidRDefault="000D0FDE" w:rsidP="000E2017">
      <w:pPr>
        <w:pStyle w:val="Textkrper-Zeileneinzug"/>
        <w:rPr>
          <w:color w:val="0070C0"/>
          <w:sz w:val="24"/>
        </w:rPr>
      </w:pPr>
      <m:oMath>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234</m:t>
            </m:r>
          </m:sub>
        </m:sSub>
        <m:r>
          <w:rPr>
            <w:rFonts w:ascii="Cambria Math" w:hAnsi="Cambria Math"/>
            <w:color w:val="0070C0"/>
            <w:sz w:val="24"/>
          </w:rPr>
          <m:t>=</m:t>
        </m:r>
      </m:oMath>
      <w:r w:rsidR="000E2017">
        <w:rPr>
          <w:color w:val="0070C0"/>
          <w:sz w:val="24"/>
        </w:rPr>
        <w:t xml:space="preserve"> </w:t>
      </w:r>
      <m:oMath>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3</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4</m:t>
            </m:r>
          </m:sub>
        </m:sSub>
        <m:r>
          <w:rPr>
            <w:rFonts w:ascii="Cambria Math" w:hAnsi="Cambria Math"/>
            <w:color w:val="0070C0"/>
            <w:sz w:val="24"/>
          </w:rPr>
          <m:t>=390Ω+120Ω+150Ω=</m:t>
        </m:r>
        <m:bar>
          <m:barPr>
            <m:ctrlPr>
              <w:rPr>
                <w:rFonts w:ascii="Cambria Math" w:hAnsi="Cambria Math"/>
                <w:i/>
                <w:color w:val="0070C0"/>
                <w:sz w:val="24"/>
              </w:rPr>
            </m:ctrlPr>
          </m:barPr>
          <m:e>
            <m:r>
              <w:rPr>
                <w:rFonts w:ascii="Cambria Math" w:hAnsi="Cambria Math"/>
                <w:color w:val="0070C0"/>
                <w:sz w:val="24"/>
              </w:rPr>
              <m:t>660Ω</m:t>
            </m:r>
          </m:e>
        </m:bar>
      </m:oMath>
    </w:p>
    <w:p w:rsidR="00C41EDF" w:rsidRDefault="00E27B4F" w:rsidP="00F05C82">
      <w:pPr>
        <w:pStyle w:val="Textkrper-Zeileneinzug"/>
      </w:pPr>
      <w:r>
        <w:t>Der neue Schaltplan mit dem Ersatzwiderstand R</w:t>
      </w:r>
      <w:r w:rsidRPr="00E27B4F">
        <w:rPr>
          <w:vertAlign w:val="subscript"/>
        </w:rPr>
        <w:t>234</w:t>
      </w:r>
      <w:r>
        <w:t xml:space="preserve"> wird aufgezeichnet und daraus ist nun zu erkennen, dass der Widerstand R</w:t>
      </w:r>
      <w:r w:rsidRPr="00E27B4F">
        <w:rPr>
          <w:vertAlign w:val="subscript"/>
        </w:rPr>
        <w:t>5</w:t>
      </w:r>
      <w:r>
        <w:t xml:space="preserve"> mit R</w:t>
      </w:r>
      <w:r w:rsidRPr="00E27B4F">
        <w:rPr>
          <w:vertAlign w:val="subscript"/>
        </w:rPr>
        <w:t>234</w:t>
      </w:r>
      <w:r>
        <w:t xml:space="preserve"> parallel geschaltet ist. Damit lässt sich nun der Ersatzwiderstand R</w:t>
      </w:r>
      <w:r w:rsidRPr="00E27B4F">
        <w:rPr>
          <w:vertAlign w:val="subscript"/>
        </w:rPr>
        <w:t>2345</w:t>
      </w:r>
      <w:r>
        <w:t xml:space="preserve"> berechnen:</w:t>
      </w:r>
    </w:p>
    <w:p w:rsidR="00C41EDF" w:rsidRDefault="00C41EDF" w:rsidP="00E27B4F">
      <w:pPr>
        <w:pStyle w:val="Textkrper-Zeileneinzug"/>
        <w:spacing w:before="360" w:after="360"/>
        <w:rPr>
          <w:noProof/>
          <w:lang w:eastAsia="de-CH"/>
        </w:rPr>
      </w:pPr>
      <w:r>
        <w:rPr>
          <w:noProof/>
          <w:lang w:val="en-US" w:eastAsia="zh-CN"/>
        </w:rPr>
        <w:drawing>
          <wp:inline distT="0" distB="0" distL="0" distR="0">
            <wp:extent cx="2908800" cy="16200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uppenschaltung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8800" cy="1620000"/>
                    </a:xfrm>
                    <a:prstGeom prst="rect">
                      <a:avLst/>
                    </a:prstGeom>
                  </pic:spPr>
                </pic:pic>
              </a:graphicData>
            </a:graphic>
          </wp:inline>
        </w:drawing>
      </w:r>
    </w:p>
    <w:p w:rsidR="00E27B4F" w:rsidRPr="00D57D64" w:rsidRDefault="000D0FDE" w:rsidP="00094B12">
      <w:pPr>
        <w:pStyle w:val="Textkrper-Zeileneinzug"/>
        <w:rPr>
          <w:color w:val="0070C0"/>
        </w:rPr>
      </w:pPr>
      <m:oMath>
        <m:sSub>
          <m:sSubPr>
            <m:ctrlPr>
              <w:rPr>
                <w:rFonts w:ascii="Cambria Math" w:hAnsi="Cambria Math"/>
                <w:color w:val="0070C0"/>
                <w:sz w:val="24"/>
              </w:rPr>
            </m:ctrlPr>
          </m:sSubPr>
          <m:e>
            <m:r>
              <w:rPr>
                <w:rFonts w:ascii="Cambria Math" w:hAnsi="Cambria Math"/>
                <w:color w:val="0070C0"/>
                <w:sz w:val="24"/>
              </w:rPr>
              <m:t>R</m:t>
            </m:r>
          </m:e>
          <m:sub>
            <m:r>
              <m:rPr>
                <m:sty m:val="p"/>
              </m:rPr>
              <w:rPr>
                <w:rFonts w:ascii="Cambria Math" w:hAnsi="Cambria Math"/>
                <w:color w:val="0070C0"/>
                <w:sz w:val="24"/>
              </w:rPr>
              <m:t>2345</m:t>
            </m:r>
          </m:sub>
        </m:sSub>
        <m:r>
          <m:rPr>
            <m:sty m:val="p"/>
          </m:rP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1</m:t>
            </m:r>
          </m:num>
          <m:den>
            <m:f>
              <m:fPr>
                <m:ctrlPr>
                  <w:rPr>
                    <w:rFonts w:ascii="Cambria Math" w:hAnsi="Cambria Math"/>
                    <w:i/>
                    <w:color w:val="0070C0"/>
                    <w:sz w:val="24"/>
                  </w:rPr>
                </m:ctrlPr>
              </m:fPr>
              <m:num>
                <m:r>
                  <w:rPr>
                    <w:rFonts w:ascii="Cambria Math" w:hAnsi="Cambria Math"/>
                    <w:color w:val="0070C0"/>
                    <w:sz w:val="24"/>
                  </w:rPr>
                  <m:t>1</m:t>
                </m:r>
              </m:num>
              <m:den>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5</m:t>
                    </m:r>
                  </m:sub>
                </m:sSub>
              </m:den>
            </m:f>
            <m: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1</m:t>
                </m:r>
              </m:num>
              <m:den>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234</m:t>
                    </m:r>
                  </m:sub>
                </m:sSub>
              </m:den>
            </m:f>
          </m:den>
        </m:f>
        <m: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1</m:t>
            </m:r>
          </m:num>
          <m:den>
            <m:f>
              <m:fPr>
                <m:ctrlPr>
                  <w:rPr>
                    <w:rFonts w:ascii="Cambria Math" w:hAnsi="Cambria Math"/>
                    <w:i/>
                    <w:color w:val="0070C0"/>
                    <w:sz w:val="24"/>
                  </w:rPr>
                </m:ctrlPr>
              </m:fPr>
              <m:num>
                <m:r>
                  <w:rPr>
                    <w:rFonts w:ascii="Cambria Math" w:hAnsi="Cambria Math"/>
                    <w:color w:val="0070C0"/>
                    <w:sz w:val="24"/>
                  </w:rPr>
                  <m:t>1</m:t>
                </m:r>
              </m:num>
              <m:den>
                <m:r>
                  <w:rPr>
                    <w:rFonts w:ascii="Cambria Math" w:hAnsi="Cambria Math"/>
                    <w:color w:val="0070C0"/>
                    <w:sz w:val="24"/>
                  </w:rPr>
                  <m:t>820</m:t>
                </m:r>
                <m:r>
                  <w:rPr>
                    <w:rFonts w:ascii="Cambria Math" w:hAnsi="Cambria Math"/>
                    <w:color w:val="0070C0"/>
                    <w:sz w:val="24"/>
                  </w:rPr>
                  <m:t>Ω</m:t>
                </m:r>
              </m:den>
            </m:f>
            <m: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1</m:t>
                </m:r>
              </m:num>
              <m:den>
                <m:r>
                  <w:rPr>
                    <w:rFonts w:ascii="Cambria Math" w:hAnsi="Cambria Math"/>
                    <w:color w:val="0070C0"/>
                    <w:sz w:val="24"/>
                  </w:rPr>
                  <m:t>660</m:t>
                </m:r>
                <m:r>
                  <w:rPr>
                    <w:rFonts w:ascii="Cambria Math" w:hAnsi="Cambria Math"/>
                    <w:color w:val="0070C0"/>
                    <w:sz w:val="24"/>
                  </w:rPr>
                  <m:t>Ω</m:t>
                </m:r>
              </m:den>
            </m:f>
          </m:den>
        </m:f>
      </m:oMath>
      <w:r w:rsidR="000E2017">
        <w:rPr>
          <w:color w:val="0070C0"/>
          <w:sz w:val="24"/>
        </w:rPr>
        <w:t>=365.7Ω</w:t>
      </w:r>
    </w:p>
    <w:p w:rsidR="00C41EDF" w:rsidRDefault="00094B12" w:rsidP="00F05C82">
      <w:pPr>
        <w:pStyle w:val="Textkrper-Zeileneinzug"/>
      </w:pPr>
      <w:r>
        <w:t>Mit diesem Ersatzwiderstand R</w:t>
      </w:r>
      <w:r w:rsidRPr="00094B12">
        <w:rPr>
          <w:vertAlign w:val="subscript"/>
        </w:rPr>
        <w:t>2345</w:t>
      </w:r>
      <w:r>
        <w:t xml:space="preserve"> wird der Schaltplan wiederum neu aufgezeichnet und daraus ist nun zu erkennen, dass die drei Widerstände R</w:t>
      </w:r>
      <w:r w:rsidRPr="00094B12">
        <w:rPr>
          <w:vertAlign w:val="subscript"/>
        </w:rPr>
        <w:t>1</w:t>
      </w:r>
      <w:r>
        <w:t>, R</w:t>
      </w:r>
      <w:r w:rsidRPr="00094B12">
        <w:rPr>
          <w:vertAlign w:val="subscript"/>
        </w:rPr>
        <w:t>2345</w:t>
      </w:r>
      <w:r>
        <w:t xml:space="preserve"> und R</w:t>
      </w:r>
      <w:r w:rsidRPr="00094B12">
        <w:rPr>
          <w:vertAlign w:val="subscript"/>
        </w:rPr>
        <w:t>6</w:t>
      </w:r>
      <w:r>
        <w:t xml:space="preserve"> in Serie geschaltet sind. Damit kann nun der Ersatzwiderstand der gesamten Gruppenschaltung berechnet werden:</w:t>
      </w:r>
    </w:p>
    <w:p w:rsidR="00094B12" w:rsidRDefault="005A6A71" w:rsidP="0097376B">
      <w:pPr>
        <w:pStyle w:val="Textkrper-Zeileneinzug"/>
        <w:spacing w:before="360" w:after="360"/>
        <w:rPr>
          <w:noProof/>
          <w:lang w:eastAsia="de-CH"/>
        </w:rPr>
      </w:pPr>
      <w:r>
        <w:rPr>
          <w:noProof/>
          <w:lang w:val="en-US" w:eastAsia="zh-CN"/>
        </w:rPr>
        <w:drawing>
          <wp:inline distT="0" distB="0" distL="0" distR="0">
            <wp:extent cx="2286715" cy="162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uppenschaltung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715" cy="1620000"/>
                    </a:xfrm>
                    <a:prstGeom prst="rect">
                      <a:avLst/>
                    </a:prstGeom>
                  </pic:spPr>
                </pic:pic>
              </a:graphicData>
            </a:graphic>
          </wp:inline>
        </w:drawing>
      </w:r>
    </w:p>
    <w:p w:rsidR="0097376B" w:rsidRDefault="0097376B">
      <w:pPr>
        <w:rPr>
          <w:rFonts w:ascii="Verdana" w:hAnsi="Verdana"/>
          <w:lang w:val="de-CH"/>
        </w:rPr>
      </w:pPr>
      <w:r>
        <w:br w:type="page"/>
      </w:r>
    </w:p>
    <w:p w:rsidR="00AF42DC" w:rsidRPr="00D57D64" w:rsidRDefault="000D0FDE" w:rsidP="00AF42DC">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E</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1</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2345</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6</m:t>
              </m:r>
            </m:sub>
          </m:sSub>
          <m:r>
            <w:rPr>
              <w:rFonts w:ascii="Cambria Math" w:hAnsi="Cambria Math"/>
              <w:color w:val="0070C0"/>
              <w:sz w:val="24"/>
            </w:rPr>
            <m:t>=180</m:t>
          </m:r>
          <m:r>
            <w:rPr>
              <w:rFonts w:ascii="Cambria Math" w:hAnsi="Cambria Math"/>
              <w:color w:val="0070C0"/>
              <w:sz w:val="24"/>
            </w:rPr>
            <m:t>Ω</m:t>
          </m:r>
          <m:r>
            <w:rPr>
              <w:rFonts w:ascii="Cambria Math" w:hAnsi="Cambria Math"/>
              <w:color w:val="0070C0"/>
              <w:sz w:val="24"/>
            </w:rPr>
            <m:t>+365.7</m:t>
          </m:r>
          <m:r>
            <w:rPr>
              <w:rFonts w:ascii="Cambria Math" w:hAnsi="Cambria Math"/>
              <w:color w:val="0070C0"/>
              <w:sz w:val="24"/>
            </w:rPr>
            <m:t>Ω</m:t>
          </m:r>
          <m:r>
            <w:rPr>
              <w:rFonts w:ascii="Cambria Math" w:hAnsi="Cambria Math"/>
              <w:color w:val="0070C0"/>
              <w:sz w:val="24"/>
            </w:rPr>
            <m:t>+100</m:t>
          </m:r>
          <m:r>
            <w:rPr>
              <w:rFonts w:ascii="Cambria Math" w:hAnsi="Cambria Math"/>
              <w:color w:val="0070C0"/>
              <w:sz w:val="24"/>
            </w:rPr>
            <m:t>Ω</m:t>
          </m:r>
          <m:r>
            <w:rPr>
              <w:rFonts w:ascii="Cambria Math" w:hAnsi="Cambria Math"/>
              <w:color w:val="0070C0"/>
              <w:sz w:val="24"/>
            </w:rPr>
            <m:t>=645.7</m:t>
          </m:r>
          <m:r>
            <w:rPr>
              <w:rFonts w:ascii="Cambria Math" w:hAnsi="Cambria Math"/>
              <w:color w:val="0070C0"/>
              <w:sz w:val="24"/>
            </w:rPr>
            <m:t>Ω</m:t>
          </m:r>
        </m:oMath>
      </m:oMathPara>
    </w:p>
    <w:p w:rsidR="005A6A71" w:rsidRDefault="00940B09" w:rsidP="00F05C82">
      <w:pPr>
        <w:pStyle w:val="Textkrper-Zeileneinzug"/>
      </w:pPr>
      <w:r>
        <w:t>Das neue Ersatzschaltbild besteht aus nur noch einem Widerstand:</w:t>
      </w:r>
    </w:p>
    <w:p w:rsidR="005A6A71" w:rsidRDefault="00940B09" w:rsidP="00940B09">
      <w:pPr>
        <w:pStyle w:val="Textkrper-Zeileneinzug"/>
        <w:spacing w:before="360" w:after="360"/>
        <w:rPr>
          <w:noProof/>
          <w:lang w:eastAsia="de-CH"/>
        </w:rPr>
      </w:pPr>
      <w:r>
        <w:rPr>
          <w:noProof/>
          <w:lang w:val="en-US" w:eastAsia="zh-CN"/>
        </w:rPr>
        <w:drawing>
          <wp:inline distT="0" distB="0" distL="0" distR="0">
            <wp:extent cx="1563561" cy="1620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uppenschaltung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3561" cy="1620000"/>
                    </a:xfrm>
                    <a:prstGeom prst="rect">
                      <a:avLst/>
                    </a:prstGeom>
                  </pic:spPr>
                </pic:pic>
              </a:graphicData>
            </a:graphic>
          </wp:inline>
        </w:drawing>
      </w:r>
    </w:p>
    <w:p w:rsidR="005A6A71" w:rsidRDefault="00940B09" w:rsidP="00F05C82">
      <w:pPr>
        <w:pStyle w:val="Textkrper-Zeileneinzug"/>
      </w:pPr>
      <w:r>
        <w:t>Mit der Berechnung des Ersatzwiderstandes wurde die Voraussetzung geschaffen, um nun die Berechnung aller Ströme und Spannungen durchzuführen. Dazu muss nun der umgekehrte Weg gegangen und die vereinfachte Ersatzschaltung schrittweise zur ursprünglich gegebenen Gruppenschaltung zurückgeführt werden.</w:t>
      </w:r>
    </w:p>
    <w:p w:rsidR="00940B09" w:rsidRDefault="00D57D64" w:rsidP="00F05C82">
      <w:pPr>
        <w:pStyle w:val="Textkrper-Zeileneinzug"/>
      </w:pPr>
      <w:r>
        <w:t>Im ersten Schritt kann nun der Gesamtstrom I berechnet werden:</w:t>
      </w:r>
    </w:p>
    <w:p w:rsidR="00D57D64" w:rsidRDefault="00910700" w:rsidP="00910700">
      <w:pPr>
        <w:pStyle w:val="Textkrper-Zeileneinzug"/>
        <w:spacing w:before="360" w:after="360"/>
        <w:rPr>
          <w:noProof/>
          <w:lang w:eastAsia="de-CH"/>
        </w:rPr>
      </w:pPr>
      <w:r>
        <w:rPr>
          <w:noProof/>
          <w:lang w:val="en-US" w:eastAsia="zh-CN"/>
        </w:rPr>
        <w:drawing>
          <wp:inline distT="0" distB="0" distL="0" distR="0">
            <wp:extent cx="1689402" cy="162000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ppenschaltung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402" cy="1620000"/>
                    </a:xfrm>
                    <a:prstGeom prst="rect">
                      <a:avLst/>
                    </a:prstGeom>
                  </pic:spPr>
                </pic:pic>
              </a:graphicData>
            </a:graphic>
          </wp:inline>
        </w:drawing>
      </w:r>
    </w:p>
    <w:p w:rsidR="00910700" w:rsidRPr="00910700" w:rsidRDefault="00910700" w:rsidP="00F05C82">
      <w:pPr>
        <w:pStyle w:val="Textkrper-Zeileneinzug"/>
      </w:pPr>
      <m:oMathPara>
        <m:oMathParaPr>
          <m:jc m:val="left"/>
        </m:oMathParaPr>
        <m:oMath>
          <m:r>
            <w:rPr>
              <w:rFonts w:ascii="Cambria Math" w:hAnsi="Cambria Math"/>
              <w:color w:val="0070C0"/>
              <w:sz w:val="24"/>
            </w:rPr>
            <m:t>I=</m:t>
          </m:r>
          <m:f>
            <m:fPr>
              <m:ctrlPr>
                <w:rPr>
                  <w:rFonts w:ascii="Cambria Math" w:hAnsi="Cambria Math"/>
                  <w:i/>
                  <w:color w:val="0070C0"/>
                  <w:sz w:val="24"/>
                </w:rPr>
              </m:ctrlPr>
            </m:fPr>
            <m:num>
              <m:r>
                <w:rPr>
                  <w:rFonts w:ascii="Cambria Math" w:hAnsi="Cambria Math"/>
                  <w:color w:val="0070C0"/>
                  <w:sz w:val="24"/>
                </w:rPr>
                <m:t>U</m:t>
              </m:r>
            </m:num>
            <m:den>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E</m:t>
                  </m:r>
                </m:sub>
              </m:sSub>
            </m:den>
          </m:f>
          <m: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9V</m:t>
              </m:r>
            </m:num>
            <m:den>
              <m:r>
                <w:rPr>
                  <w:rFonts w:ascii="Cambria Math" w:hAnsi="Cambria Math"/>
                  <w:color w:val="0070C0"/>
                  <w:sz w:val="24"/>
                </w:rPr>
                <m:t>645.7</m:t>
              </m:r>
              <m:r>
                <w:rPr>
                  <w:rFonts w:ascii="Cambria Math" w:hAnsi="Cambria Math"/>
                  <w:color w:val="0070C0"/>
                  <w:sz w:val="24"/>
                </w:rPr>
                <m:t>Ω</m:t>
              </m:r>
            </m:den>
          </m:f>
          <m:r>
            <w:rPr>
              <w:rFonts w:ascii="Cambria Math" w:hAnsi="Cambria Math"/>
              <w:color w:val="0070C0"/>
              <w:sz w:val="24"/>
            </w:rPr>
            <m:t>=13.95</m:t>
          </m:r>
          <m:r>
            <w:rPr>
              <w:rFonts w:ascii="Cambria Math" w:hAnsi="Cambria Math"/>
              <w:color w:val="0070C0"/>
              <w:sz w:val="24"/>
            </w:rPr>
            <m:t>mA</m:t>
          </m:r>
        </m:oMath>
      </m:oMathPara>
    </w:p>
    <w:p w:rsidR="00910700" w:rsidRDefault="00910700" w:rsidP="00F05C82">
      <w:pPr>
        <w:pStyle w:val="Textkrper-Zeileneinzug"/>
      </w:pPr>
      <w:r>
        <w:t>Nun wird die Schaltung um einen weiteren Schritt zurückgeführt und es können die Teilspannungen der Widerstände R</w:t>
      </w:r>
      <w:r w:rsidRPr="00094B12">
        <w:rPr>
          <w:vertAlign w:val="subscript"/>
        </w:rPr>
        <w:t>1</w:t>
      </w:r>
      <w:r>
        <w:t>, R</w:t>
      </w:r>
      <w:r w:rsidRPr="00094B12">
        <w:rPr>
          <w:vertAlign w:val="subscript"/>
        </w:rPr>
        <w:t>2345</w:t>
      </w:r>
      <w:r>
        <w:t xml:space="preserve"> und R</w:t>
      </w:r>
      <w:r w:rsidRPr="00094B12">
        <w:rPr>
          <w:vertAlign w:val="subscript"/>
        </w:rPr>
        <w:t>6</w:t>
      </w:r>
      <w:r>
        <w:t xml:space="preserve"> berechnet werden:</w:t>
      </w:r>
    </w:p>
    <w:p w:rsidR="00910700" w:rsidRPr="00910700" w:rsidRDefault="0098181A" w:rsidP="0098181A">
      <w:pPr>
        <w:pStyle w:val="Textkrper-Zeileneinzug"/>
        <w:spacing w:before="360" w:after="360"/>
        <w:rPr>
          <w:noProof/>
          <w:lang w:eastAsia="de-CH"/>
        </w:rPr>
      </w:pPr>
      <w:r>
        <w:rPr>
          <w:noProof/>
          <w:lang w:val="en-US" w:eastAsia="zh-CN"/>
        </w:rPr>
        <w:drawing>
          <wp:inline distT="0" distB="0" distL="0" distR="0">
            <wp:extent cx="2243475" cy="162000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uppenschaltung_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3475" cy="1620000"/>
                    </a:xfrm>
                    <a:prstGeom prst="rect">
                      <a:avLst/>
                    </a:prstGeom>
                  </pic:spPr>
                </pic:pic>
              </a:graphicData>
            </a:graphic>
          </wp:inline>
        </w:drawing>
      </w:r>
    </w:p>
    <w:p w:rsidR="0098181A" w:rsidRDefault="0098181A">
      <w:pPr>
        <w:rPr>
          <w:rFonts w:ascii="Verdana" w:hAnsi="Verdana"/>
          <w:lang w:val="de-CH"/>
        </w:rPr>
      </w:pPr>
      <w:r>
        <w:br w:type="page"/>
      </w:r>
    </w:p>
    <w:p w:rsidR="00910700" w:rsidRPr="00FA18EA" w:rsidRDefault="000D0FDE" w:rsidP="00F05C82">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1</m:t>
              </m:r>
            </m:sub>
          </m:sSub>
          <m:r>
            <w:rPr>
              <w:rFonts w:ascii="Cambria Math" w:hAnsi="Cambria Math"/>
              <w:color w:val="0070C0"/>
              <w:sz w:val="24"/>
            </w:rPr>
            <m:t>=</m:t>
          </m:r>
          <m:r>
            <w:rPr>
              <w:rFonts w:ascii="Cambria Math" w:hAnsi="Cambria Math"/>
              <w:color w:val="0070C0"/>
              <w:sz w:val="24"/>
            </w:rPr>
            <m:t>I∙</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1</m:t>
              </m:r>
            </m:sub>
          </m:sSub>
          <m:r>
            <w:rPr>
              <w:rFonts w:ascii="Cambria Math" w:hAnsi="Cambria Math"/>
              <w:color w:val="0070C0"/>
              <w:sz w:val="24"/>
            </w:rPr>
            <m:t>=13.94A∙180</m:t>
          </m:r>
          <m:r>
            <w:rPr>
              <w:rFonts w:ascii="Cambria Math" w:hAnsi="Cambria Math"/>
              <w:color w:val="0070C0"/>
              <w:sz w:val="24"/>
            </w:rPr>
            <m:t>Ω</m:t>
          </m:r>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2.51V</m:t>
              </m:r>
            </m:e>
          </m:bar>
        </m:oMath>
      </m:oMathPara>
    </w:p>
    <w:p w:rsidR="0098181A" w:rsidRPr="00FA18EA" w:rsidRDefault="000D0FDE" w:rsidP="00F05C82">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5</m:t>
              </m:r>
            </m:sub>
          </m:sSub>
          <m:r>
            <w:rPr>
              <w:rFonts w:ascii="Cambria Math" w:hAnsi="Cambria Math"/>
              <w:color w:val="0070C0"/>
              <w:sz w:val="24"/>
            </w:rPr>
            <m:t>=</m:t>
          </m:r>
          <m:r>
            <w:rPr>
              <w:rFonts w:ascii="Cambria Math" w:hAnsi="Cambria Math"/>
              <w:color w:val="0070C0"/>
              <w:sz w:val="24"/>
            </w:rPr>
            <m:t>I∙</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2345</m:t>
              </m:r>
            </m:sub>
          </m:sSub>
          <m:r>
            <w:rPr>
              <w:rFonts w:ascii="Cambria Math" w:hAnsi="Cambria Math"/>
              <w:color w:val="0070C0"/>
              <w:sz w:val="24"/>
            </w:rPr>
            <m:t>=</m:t>
          </m:r>
          <m:r>
            <w:rPr>
              <w:rFonts w:ascii="Cambria Math" w:hAnsi="Cambria Math"/>
              <w:color w:val="0070C0"/>
              <w:sz w:val="24"/>
            </w:rPr>
            <m:t>13.94A∙</m:t>
          </m:r>
          <m:r>
            <w:rPr>
              <w:rFonts w:ascii="Cambria Math" w:hAnsi="Cambria Math"/>
              <w:color w:val="0070C0"/>
              <w:sz w:val="24"/>
            </w:rPr>
            <m:t>365.7</m:t>
          </m:r>
          <m:r>
            <w:rPr>
              <w:rFonts w:ascii="Cambria Math" w:hAnsi="Cambria Math"/>
              <w:color w:val="0070C0"/>
              <w:sz w:val="24"/>
            </w:rPr>
            <m:t>Ω</m:t>
          </m:r>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5.10V</m:t>
              </m:r>
            </m:e>
          </m:bar>
        </m:oMath>
      </m:oMathPara>
    </w:p>
    <w:p w:rsidR="0098181A" w:rsidRPr="00FA18EA" w:rsidRDefault="000D0FDE" w:rsidP="00F05C82">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6</m:t>
              </m:r>
            </m:sub>
          </m:sSub>
          <m:r>
            <w:rPr>
              <w:rFonts w:ascii="Cambria Math" w:hAnsi="Cambria Math"/>
              <w:color w:val="0070C0"/>
              <w:sz w:val="24"/>
            </w:rPr>
            <m:t>=</m:t>
          </m:r>
          <m:r>
            <w:rPr>
              <w:rFonts w:ascii="Cambria Math" w:hAnsi="Cambria Math"/>
              <w:color w:val="0070C0"/>
              <w:sz w:val="24"/>
            </w:rPr>
            <m:t>I∙</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6</m:t>
              </m:r>
            </m:sub>
          </m:sSub>
          <m:r>
            <w:rPr>
              <w:rFonts w:ascii="Cambria Math" w:hAnsi="Cambria Math"/>
              <w:color w:val="0070C0"/>
              <w:sz w:val="24"/>
            </w:rPr>
            <m:t>=13.94A∙100</m:t>
          </m:r>
          <m:r>
            <w:rPr>
              <w:rFonts w:ascii="Cambria Math" w:hAnsi="Cambria Math"/>
              <w:color w:val="0070C0"/>
              <w:sz w:val="24"/>
            </w:rPr>
            <m:t>Ω</m:t>
          </m:r>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1.39V</m:t>
              </m:r>
            </m:e>
          </m:bar>
        </m:oMath>
      </m:oMathPara>
    </w:p>
    <w:p w:rsidR="0098181A" w:rsidRDefault="00997048" w:rsidP="00F05C82">
      <w:pPr>
        <w:pStyle w:val="Textkrper-Zeileneinzug"/>
      </w:pPr>
      <w:r>
        <w:t>Mit Hilfe der Maschenregel soll nun geprüft werden, ob die Spannungen korrekt berechnet wurden. Die Summe der berechneten Teilspannung muss der Spannung der Gleichspannungsquelle entsprechen:</w:t>
      </w:r>
    </w:p>
    <w:p w:rsidR="0098181A" w:rsidRPr="00FA18EA" w:rsidRDefault="00194DAD" w:rsidP="00F05C82">
      <w:pPr>
        <w:pStyle w:val="Textkrper-Zeileneinzug"/>
        <w:rPr>
          <w:color w:val="0070C0"/>
        </w:rPr>
      </w:pPr>
      <m:oMathPara>
        <m:oMathParaPr>
          <m:jc m:val="left"/>
        </m:oMathParaPr>
        <m:oMath>
          <m:r>
            <w:rPr>
              <w:rFonts w:ascii="Cambria Math" w:hAnsi="Cambria Math"/>
              <w:color w:val="0070C0"/>
              <w:sz w:val="24"/>
            </w:rPr>
            <m:t>U=</m:t>
          </m:r>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1</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5</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6</m:t>
              </m:r>
            </m:sub>
          </m:sSub>
          <m:r>
            <w:rPr>
              <w:rFonts w:ascii="Cambria Math" w:hAnsi="Cambria Math"/>
              <w:color w:val="0070C0"/>
              <w:sz w:val="24"/>
            </w:rPr>
            <m:t>=</m:t>
          </m:r>
          <m:r>
            <m:rPr>
              <m:sty m:val="p"/>
            </m:rPr>
            <w:rPr>
              <w:rFonts w:ascii="Cambria Math" w:hAnsi="Cambria Math"/>
              <w:color w:val="0070C0"/>
              <w:sz w:val="24"/>
            </w:rPr>
            <m:t>2.51V+5.1V+1.3</m:t>
          </m:r>
          <m:r>
            <m:rPr>
              <m:sty m:val="p"/>
            </m:rPr>
            <w:rPr>
              <w:rFonts w:ascii="Cambria Math" w:hAnsi="Cambria Math"/>
              <w:color w:val="0070C0"/>
              <w:sz w:val="24"/>
            </w:rPr>
            <m:t>9V=9V</m:t>
          </m:r>
        </m:oMath>
      </m:oMathPara>
    </w:p>
    <w:p w:rsidR="0098181A" w:rsidRDefault="00194DAD" w:rsidP="00F05C82">
      <w:pPr>
        <w:pStyle w:val="Textkrper-Zeileneinzug"/>
      </w:pPr>
      <w:r>
        <w:t>Das Ergebnis zeigt, dass die bisherige Berechnung stimmt.</w:t>
      </w:r>
    </w:p>
    <w:p w:rsidR="0098181A" w:rsidRDefault="00DC04D7" w:rsidP="00F05C82">
      <w:pPr>
        <w:pStyle w:val="Textkrper-Zeileneinzug"/>
      </w:pPr>
      <w:r>
        <w:t>Die Schaltung wird nun einen weiteren Schritt zurückgeführt und diesmal können die Teilströme I</w:t>
      </w:r>
      <w:r w:rsidRPr="00DC04D7">
        <w:rPr>
          <w:vertAlign w:val="subscript"/>
        </w:rPr>
        <w:t>1</w:t>
      </w:r>
      <w:r>
        <w:t xml:space="preserve"> und I</w:t>
      </w:r>
      <w:r w:rsidRPr="00DC04D7">
        <w:rPr>
          <w:vertAlign w:val="subscript"/>
        </w:rPr>
        <w:t>2</w:t>
      </w:r>
      <w:r>
        <w:t xml:space="preserve"> berechnet werden:</w:t>
      </w:r>
    </w:p>
    <w:p w:rsidR="0098181A" w:rsidRDefault="00DC04D7" w:rsidP="00DC04D7">
      <w:pPr>
        <w:pStyle w:val="Textkrper-Zeileneinzug"/>
        <w:spacing w:before="360" w:after="360"/>
        <w:rPr>
          <w:noProof/>
          <w:lang w:eastAsia="de-CH"/>
        </w:rPr>
      </w:pPr>
      <w:r>
        <w:rPr>
          <w:noProof/>
          <w:lang w:val="en-US" w:eastAsia="zh-CN"/>
        </w:rPr>
        <w:drawing>
          <wp:inline distT="0" distB="0" distL="0" distR="0">
            <wp:extent cx="3345352" cy="1620000"/>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uppenschaltung_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5352" cy="1620000"/>
                    </a:xfrm>
                    <a:prstGeom prst="rect">
                      <a:avLst/>
                    </a:prstGeom>
                  </pic:spPr>
                </pic:pic>
              </a:graphicData>
            </a:graphic>
          </wp:inline>
        </w:drawing>
      </w:r>
    </w:p>
    <w:p w:rsidR="00DC04D7" w:rsidRPr="00FA18EA" w:rsidRDefault="000D0FDE" w:rsidP="00F05C82">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1</m:t>
              </m:r>
            </m:sub>
          </m:sSub>
          <m:r>
            <w:rPr>
              <w:rFonts w:ascii="Cambria Math" w:hAnsi="Cambria Math"/>
              <w:color w:val="0070C0"/>
              <w:sz w:val="24"/>
            </w:rPr>
            <m:t>=</m:t>
          </m:r>
          <m:f>
            <m:fPr>
              <m:ctrlPr>
                <w:rPr>
                  <w:rFonts w:ascii="Cambria Math" w:hAnsi="Cambria Math"/>
                  <w:i/>
                  <w:color w:val="0070C0"/>
                  <w:sz w:val="24"/>
                </w:rPr>
              </m:ctrlPr>
            </m:fPr>
            <m:num>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5</m:t>
                  </m:r>
                </m:sub>
              </m:sSub>
            </m:num>
            <m:den>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234</m:t>
                  </m:r>
                </m:sub>
              </m:sSub>
            </m:den>
          </m:f>
          <m: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5.1V</m:t>
              </m:r>
            </m:num>
            <m:den>
              <m:r>
                <w:rPr>
                  <w:rFonts w:ascii="Cambria Math" w:hAnsi="Cambria Math"/>
                  <w:color w:val="0070C0"/>
                  <w:sz w:val="24"/>
                </w:rPr>
                <m:t>660</m:t>
              </m:r>
              <m:r>
                <w:rPr>
                  <w:rFonts w:ascii="Cambria Math" w:hAnsi="Cambria Math"/>
                  <w:color w:val="0070C0"/>
                  <w:sz w:val="24"/>
                </w:rPr>
                <m:t>Ω</m:t>
              </m:r>
            </m:den>
          </m:f>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7.73</m:t>
              </m:r>
              <m:r>
                <w:rPr>
                  <w:rFonts w:ascii="Cambria Math" w:hAnsi="Cambria Math"/>
                  <w:color w:val="0070C0"/>
                  <w:sz w:val="24"/>
                </w:rPr>
                <m:t>m</m:t>
              </m:r>
              <m:r>
                <w:rPr>
                  <w:rFonts w:ascii="Cambria Math" w:hAnsi="Cambria Math"/>
                  <w:color w:val="0070C0"/>
                  <w:sz w:val="24"/>
                </w:rPr>
                <m:t>A</m:t>
              </m:r>
            </m:e>
          </m:bar>
        </m:oMath>
      </m:oMathPara>
    </w:p>
    <w:p w:rsidR="00DC04D7" w:rsidRPr="00FA18EA" w:rsidRDefault="000D0FDE" w:rsidP="00F05C82">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2</m:t>
              </m:r>
            </m:sub>
          </m:sSub>
          <m:r>
            <w:rPr>
              <w:rFonts w:ascii="Cambria Math" w:hAnsi="Cambria Math"/>
              <w:color w:val="0070C0"/>
              <w:sz w:val="24"/>
            </w:rPr>
            <m:t>=</m:t>
          </m:r>
          <m:f>
            <m:fPr>
              <m:ctrlPr>
                <w:rPr>
                  <w:rFonts w:ascii="Cambria Math" w:hAnsi="Cambria Math"/>
                  <w:i/>
                  <w:color w:val="0070C0"/>
                  <w:sz w:val="24"/>
                </w:rPr>
              </m:ctrlPr>
            </m:fPr>
            <m:num>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5</m:t>
                  </m:r>
                </m:sub>
              </m:sSub>
            </m:num>
            <m:den>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5</m:t>
                  </m:r>
                </m:sub>
              </m:sSub>
            </m:den>
          </m:f>
          <m:r>
            <w:rPr>
              <w:rFonts w:ascii="Cambria Math" w:hAnsi="Cambria Math"/>
              <w:color w:val="0070C0"/>
              <w:sz w:val="24"/>
            </w:rPr>
            <m:t>=</m:t>
          </m:r>
          <m:f>
            <m:fPr>
              <m:ctrlPr>
                <w:rPr>
                  <w:rFonts w:ascii="Cambria Math" w:hAnsi="Cambria Math"/>
                  <w:i/>
                  <w:color w:val="0070C0"/>
                  <w:sz w:val="24"/>
                </w:rPr>
              </m:ctrlPr>
            </m:fPr>
            <m:num>
              <m:r>
                <w:rPr>
                  <w:rFonts w:ascii="Cambria Math" w:hAnsi="Cambria Math"/>
                  <w:color w:val="0070C0"/>
                  <w:sz w:val="24"/>
                </w:rPr>
                <m:t>5.1V</m:t>
              </m:r>
            </m:num>
            <m:den>
              <m:r>
                <w:rPr>
                  <w:rFonts w:ascii="Cambria Math" w:hAnsi="Cambria Math"/>
                  <w:color w:val="0070C0"/>
                  <w:sz w:val="24"/>
                </w:rPr>
                <m:t>820</m:t>
              </m:r>
              <m:r>
                <w:rPr>
                  <w:rFonts w:ascii="Cambria Math" w:hAnsi="Cambria Math"/>
                  <w:color w:val="0070C0"/>
                  <w:sz w:val="24"/>
                </w:rPr>
                <m:t>Ω</m:t>
              </m:r>
            </m:den>
          </m:f>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6.22</m:t>
              </m:r>
              <m:r>
                <w:rPr>
                  <w:rFonts w:ascii="Cambria Math" w:hAnsi="Cambria Math"/>
                  <w:color w:val="0070C0"/>
                  <w:sz w:val="24"/>
                </w:rPr>
                <m:t>m</m:t>
              </m:r>
              <m:r>
                <w:rPr>
                  <w:rFonts w:ascii="Cambria Math" w:hAnsi="Cambria Math"/>
                  <w:color w:val="0070C0"/>
                  <w:sz w:val="24"/>
                </w:rPr>
                <m:t>A</m:t>
              </m:r>
            </m:e>
          </m:bar>
        </m:oMath>
      </m:oMathPara>
    </w:p>
    <w:p w:rsidR="00760FC8" w:rsidRDefault="005876A9" w:rsidP="00F05C82">
      <w:pPr>
        <w:pStyle w:val="Textkrper-Zeileneinzug"/>
      </w:pPr>
      <w:r>
        <w:t>Auch an dieser Stelle soll eine Überprüfung der Ergebnisse vorgenommen werden. Diesmal mit Hilfe der Knotenregel. Die Summe der Teilströme muss den Gesamtstrom ergeben:</w:t>
      </w:r>
    </w:p>
    <w:p w:rsidR="00760FC8" w:rsidRPr="00FA18EA" w:rsidRDefault="005876A9" w:rsidP="00F05C82">
      <w:pPr>
        <w:pStyle w:val="Textkrper-Zeileneinzug"/>
        <w:rPr>
          <w:color w:val="0070C0"/>
        </w:rPr>
      </w:pPr>
      <m:oMathPara>
        <m:oMathParaPr>
          <m:jc m:val="left"/>
        </m:oMathParaPr>
        <m:oMath>
          <m:r>
            <w:rPr>
              <w:rFonts w:ascii="Cambria Math" w:hAnsi="Cambria Math"/>
              <w:color w:val="0070C0"/>
              <w:sz w:val="24"/>
            </w:rPr>
            <m:t>I=</m:t>
          </m:r>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1</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2</m:t>
              </m:r>
            </m:sub>
          </m:sSub>
          <m:r>
            <w:rPr>
              <w:rFonts w:ascii="Cambria Math" w:hAnsi="Cambria Math"/>
              <w:color w:val="0070C0"/>
              <w:sz w:val="24"/>
            </w:rPr>
            <m:t>=7.73</m:t>
          </m:r>
          <m:r>
            <w:rPr>
              <w:rFonts w:ascii="Cambria Math" w:hAnsi="Cambria Math"/>
              <w:color w:val="0070C0"/>
              <w:sz w:val="24"/>
            </w:rPr>
            <m:t>mA</m:t>
          </m:r>
          <m:r>
            <w:rPr>
              <w:rFonts w:ascii="Cambria Math" w:hAnsi="Cambria Math"/>
              <w:color w:val="0070C0"/>
              <w:sz w:val="24"/>
            </w:rPr>
            <m:t>+6.22</m:t>
          </m:r>
          <m:r>
            <w:rPr>
              <w:rFonts w:ascii="Cambria Math" w:hAnsi="Cambria Math"/>
              <w:color w:val="0070C0"/>
              <w:sz w:val="24"/>
            </w:rPr>
            <m:t>m</m:t>
          </m:r>
          <m:r>
            <w:rPr>
              <w:rFonts w:ascii="Cambria Math" w:hAnsi="Cambria Math"/>
              <w:color w:val="0070C0"/>
              <w:sz w:val="24"/>
            </w:rPr>
            <m:t>A=</m:t>
          </m:r>
          <m:r>
            <w:rPr>
              <w:rFonts w:ascii="Cambria Math" w:hAnsi="Cambria Math"/>
              <w:color w:val="0070C0"/>
              <w:sz w:val="24"/>
            </w:rPr>
            <m:t>13.95mA</m:t>
          </m:r>
        </m:oMath>
      </m:oMathPara>
    </w:p>
    <w:p w:rsidR="00760FC8" w:rsidRDefault="005876A9" w:rsidP="00F05C82">
      <w:pPr>
        <w:pStyle w:val="Textkrper-Zeileneinzug"/>
      </w:pPr>
      <w:r>
        <w:t>Aufgrund der Rundung der berechneten Werte tritt eine sehr geringe Differenz zwischen den Werten auf.</w:t>
      </w:r>
    </w:p>
    <w:p w:rsidR="005876A9" w:rsidRDefault="005876A9" w:rsidP="00F05C82">
      <w:pPr>
        <w:pStyle w:val="Textkrper-Zeileneinzug"/>
      </w:pPr>
      <w:r>
        <w:t>Nun wird die Schaltung zur ursprünglichen Schaltung zurückgeführt und die restlichen Teilspannungen U</w:t>
      </w:r>
      <w:r w:rsidRPr="005876A9">
        <w:rPr>
          <w:vertAlign w:val="subscript"/>
        </w:rPr>
        <w:t>2</w:t>
      </w:r>
      <w:r>
        <w:t>, U</w:t>
      </w:r>
      <w:r w:rsidRPr="005876A9">
        <w:rPr>
          <w:vertAlign w:val="subscript"/>
        </w:rPr>
        <w:t>3</w:t>
      </w:r>
      <w:r>
        <w:t>, und U</w:t>
      </w:r>
      <w:r w:rsidRPr="005876A9">
        <w:rPr>
          <w:vertAlign w:val="subscript"/>
        </w:rPr>
        <w:t>4</w:t>
      </w:r>
      <w:r>
        <w:t xml:space="preserve"> können noch berechnet werden:</w:t>
      </w:r>
    </w:p>
    <w:p w:rsidR="002D540D" w:rsidRDefault="00FA4A8B" w:rsidP="00FA4A8B">
      <w:pPr>
        <w:pStyle w:val="Textkrper-Zeileneinzug"/>
        <w:spacing w:before="360" w:after="360"/>
        <w:rPr>
          <w:noProof/>
          <w:lang w:eastAsia="de-CH"/>
        </w:rPr>
        <w:sectPr w:rsidR="002D540D" w:rsidSect="00AC5F10">
          <w:headerReference w:type="default" r:id="rId18"/>
          <w:footerReference w:type="default" r:id="rId19"/>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pPr>
      <w:r>
        <w:rPr>
          <w:noProof/>
          <w:lang w:val="en-US" w:eastAsia="zh-CN"/>
        </w:rPr>
        <w:drawing>
          <wp:inline distT="0" distB="0" distL="0" distR="0">
            <wp:extent cx="3343625" cy="1620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uppenschaltu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625" cy="1620000"/>
                    </a:xfrm>
                    <a:prstGeom prst="rect">
                      <a:avLst/>
                    </a:prstGeom>
                  </pic:spPr>
                </pic:pic>
              </a:graphicData>
            </a:graphic>
          </wp:inline>
        </w:drawing>
      </w:r>
    </w:p>
    <w:p w:rsidR="005876A9" w:rsidRPr="00072769" w:rsidRDefault="000D0FDE" w:rsidP="00F05C82">
      <w:pPr>
        <w:pStyle w:val="Textkrper-Zeileneinzug"/>
        <w:rPr>
          <w:rFonts w:ascii="Cambria Math" w:hAnsi="Cambria Math"/>
          <w:i/>
          <w:color w:val="0070C0"/>
          <w:sz w:val="24"/>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2</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1</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2</m:t>
              </m:r>
            </m:sub>
          </m:sSub>
          <m:r>
            <w:rPr>
              <w:rFonts w:ascii="Cambria Math" w:hAnsi="Cambria Math"/>
              <w:color w:val="0070C0"/>
              <w:sz w:val="24"/>
            </w:rPr>
            <m:t>=7.73mA∙390</m:t>
          </m:r>
          <m:r>
            <w:rPr>
              <w:rFonts w:ascii="Cambria Math" w:hAnsi="Cambria Math"/>
              <w:color w:val="0070C0"/>
              <w:sz w:val="24"/>
            </w:rPr>
            <m:t>Ω</m:t>
          </m:r>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3.02V</m:t>
              </m:r>
            </m:e>
          </m:bar>
        </m:oMath>
      </m:oMathPara>
    </w:p>
    <w:p w:rsidR="005876A9" w:rsidRPr="00072769" w:rsidRDefault="000D0FDE" w:rsidP="00F05C82">
      <w:pPr>
        <w:pStyle w:val="Textkrper-Zeileneinzug"/>
        <w:rPr>
          <w:rFonts w:ascii="Cambria Math" w:hAnsi="Cambria Math"/>
          <w:i/>
          <w:color w:val="0070C0"/>
          <w:sz w:val="24"/>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3</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1</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3</m:t>
              </m:r>
            </m:sub>
          </m:sSub>
          <m:r>
            <w:rPr>
              <w:rFonts w:ascii="Cambria Math" w:hAnsi="Cambria Math"/>
              <w:color w:val="0070C0"/>
              <w:sz w:val="24"/>
            </w:rPr>
            <m:t>=7.73mA∙120</m:t>
          </m:r>
          <m:r>
            <w:rPr>
              <w:rFonts w:ascii="Cambria Math" w:hAnsi="Cambria Math"/>
              <w:color w:val="0070C0"/>
              <w:sz w:val="24"/>
            </w:rPr>
            <m:t>Ω</m:t>
          </m:r>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0.93V</m:t>
              </m:r>
            </m:e>
          </m:bar>
        </m:oMath>
      </m:oMathPara>
    </w:p>
    <w:p w:rsidR="00760FC8" w:rsidRPr="002D540D" w:rsidRDefault="000D0FDE" w:rsidP="00F05C82">
      <w:pPr>
        <w:pStyle w:val="Textkrper-Zeileneinzug"/>
        <w:rPr>
          <w:color w:val="0070C0"/>
          <w:sz w:val="24"/>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4</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I</m:t>
              </m:r>
            </m:e>
            <m:sub>
              <m:r>
                <w:rPr>
                  <w:rFonts w:ascii="Cambria Math" w:hAnsi="Cambria Math"/>
                  <w:color w:val="0070C0"/>
                  <w:sz w:val="24"/>
                </w:rPr>
                <m:t>1</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R</m:t>
              </m:r>
            </m:e>
            <m:sub>
              <m:r>
                <w:rPr>
                  <w:rFonts w:ascii="Cambria Math" w:hAnsi="Cambria Math"/>
                  <w:color w:val="0070C0"/>
                  <w:sz w:val="24"/>
                </w:rPr>
                <m:t>4</m:t>
              </m:r>
            </m:sub>
          </m:sSub>
          <m:r>
            <w:rPr>
              <w:rFonts w:ascii="Cambria Math" w:hAnsi="Cambria Math"/>
              <w:color w:val="0070C0"/>
              <w:sz w:val="24"/>
            </w:rPr>
            <m:t>=7.73mA∙150</m:t>
          </m:r>
          <m:r>
            <w:rPr>
              <w:rFonts w:ascii="Cambria Math" w:hAnsi="Cambria Math"/>
              <w:color w:val="0070C0"/>
              <w:sz w:val="24"/>
            </w:rPr>
            <m:t>Ω</m:t>
          </m:r>
          <m:r>
            <w:rPr>
              <w:rFonts w:ascii="Cambria Math" w:hAnsi="Cambria Math"/>
              <w:color w:val="0070C0"/>
              <w:sz w:val="24"/>
            </w:rPr>
            <m:t>=</m:t>
          </m:r>
          <m:bar>
            <m:barPr>
              <m:ctrlPr>
                <w:rPr>
                  <w:rFonts w:ascii="Cambria Math" w:hAnsi="Cambria Math"/>
                  <w:i/>
                  <w:color w:val="0070C0"/>
                  <w:sz w:val="24"/>
                </w:rPr>
              </m:ctrlPr>
            </m:barPr>
            <m:e>
              <m:r>
                <w:rPr>
                  <w:rFonts w:ascii="Cambria Math" w:hAnsi="Cambria Math"/>
                  <w:color w:val="0070C0"/>
                  <w:sz w:val="24"/>
                </w:rPr>
                <m:t>1.16V</m:t>
              </m:r>
            </m:e>
          </m:bar>
        </m:oMath>
      </m:oMathPara>
    </w:p>
    <w:p w:rsidR="002D540D" w:rsidRDefault="00072769" w:rsidP="00F05C82">
      <w:pPr>
        <w:pStyle w:val="Textkrper-Zeileneinzug"/>
      </w:pPr>
      <w:r w:rsidRPr="00072769">
        <w:t>Die Summe dieser Teil</w:t>
      </w:r>
      <w:r>
        <w:t>spannungen muss genauso gross sein, wie die Spannung U</w:t>
      </w:r>
      <w:r w:rsidRPr="00072769">
        <w:rPr>
          <w:vertAlign w:val="subscript"/>
        </w:rPr>
        <w:t>5</w:t>
      </w:r>
      <w:r>
        <w:t>.</w:t>
      </w:r>
    </w:p>
    <w:p w:rsidR="00072769" w:rsidRPr="00FA18EA" w:rsidRDefault="000D0FDE" w:rsidP="00F05C82">
      <w:pPr>
        <w:pStyle w:val="Textkrper-Zeileneinzug"/>
        <w:rPr>
          <w:color w:val="0070C0"/>
        </w:rPr>
      </w:pPr>
      <m:oMathPara>
        <m:oMathParaPr>
          <m:jc m:val="left"/>
        </m:oMathParaPr>
        <m:oMath>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5</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2</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3</m:t>
              </m:r>
            </m:sub>
          </m:sSub>
          <m:r>
            <w:rPr>
              <w:rFonts w:ascii="Cambria Math" w:hAnsi="Cambria Math"/>
              <w:color w:val="0070C0"/>
              <w:sz w:val="24"/>
            </w:rPr>
            <m:t>+</m:t>
          </m:r>
          <m:sSub>
            <m:sSubPr>
              <m:ctrlPr>
                <w:rPr>
                  <w:rFonts w:ascii="Cambria Math" w:hAnsi="Cambria Math"/>
                  <w:i/>
                  <w:color w:val="0070C0"/>
                  <w:sz w:val="24"/>
                </w:rPr>
              </m:ctrlPr>
            </m:sSubPr>
            <m:e>
              <m:r>
                <w:rPr>
                  <w:rFonts w:ascii="Cambria Math" w:hAnsi="Cambria Math"/>
                  <w:color w:val="0070C0"/>
                  <w:sz w:val="24"/>
                </w:rPr>
                <m:t>U</m:t>
              </m:r>
            </m:e>
            <m:sub>
              <m:r>
                <w:rPr>
                  <w:rFonts w:ascii="Cambria Math" w:hAnsi="Cambria Math"/>
                  <w:color w:val="0070C0"/>
                  <w:sz w:val="24"/>
                </w:rPr>
                <m:t>4</m:t>
              </m:r>
            </m:sub>
          </m:sSub>
          <m:r>
            <w:rPr>
              <w:rFonts w:ascii="Cambria Math" w:hAnsi="Cambria Math"/>
              <w:color w:val="0070C0"/>
              <w:sz w:val="24"/>
            </w:rPr>
            <m:t>=3.02V+0.93V+1.16V=</m:t>
          </m:r>
          <m:bar>
            <m:barPr>
              <m:ctrlPr>
                <w:rPr>
                  <w:rFonts w:ascii="Cambria Math" w:hAnsi="Cambria Math"/>
                  <w:i/>
                  <w:color w:val="0070C0"/>
                  <w:sz w:val="24"/>
                </w:rPr>
              </m:ctrlPr>
            </m:barPr>
            <m:e>
              <w:bookmarkStart w:id="0" w:name="_GoBack"/>
              <m:r>
                <w:rPr>
                  <w:rFonts w:ascii="Cambria Math" w:hAnsi="Cambria Math"/>
                  <w:color w:val="0070C0"/>
                  <w:sz w:val="24"/>
                </w:rPr>
                <m:t>5.11V</m:t>
              </m:r>
              <w:bookmarkEnd w:id="0"/>
            </m:e>
          </m:bar>
        </m:oMath>
      </m:oMathPara>
    </w:p>
    <w:p w:rsidR="002D540D" w:rsidRPr="00072769" w:rsidRDefault="00072769" w:rsidP="00F05C82">
      <w:pPr>
        <w:pStyle w:val="Textkrper-Zeileneinzug"/>
      </w:pPr>
      <w:r>
        <w:t>Auch hier tritt nur eine vernachlässigbare Abweichung durch die gerundeten Teilergebnisse auf.</w:t>
      </w:r>
    </w:p>
    <w:p w:rsidR="00910700" w:rsidRPr="005C6C87" w:rsidRDefault="00072769" w:rsidP="006E547F">
      <w:pPr>
        <w:pStyle w:val="Textkrper-Zeileneinzug"/>
      </w:pPr>
      <w:r>
        <w:t>Damit ist die Anfangsfrage der Betrachtung der Gruppenschaltung beantwortet und alle Ströme und Spannungen in der Schaltung berechnet.</w:t>
      </w:r>
    </w:p>
    <w:sectPr w:rsidR="00910700" w:rsidRPr="005C6C87" w:rsidSect="00AC5F1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DE" w:rsidRDefault="000D0FDE">
      <w:r>
        <w:separator/>
      </w:r>
    </w:p>
  </w:endnote>
  <w:endnote w:type="continuationSeparator" w:id="0">
    <w:p w:rsidR="000D0FDE" w:rsidRDefault="000D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0E2017">
      <w:rPr>
        <w:rFonts w:ascii="Arial" w:hAnsi="Arial"/>
        <w:noProof/>
        <w:sz w:val="12"/>
        <w:lang w:val="de-CH"/>
      </w:rPr>
      <w:t>16.11.15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0E06A1">
      <w:rPr>
        <w:rFonts w:ascii="Arial" w:hAnsi="Arial"/>
        <w:noProof/>
        <w:sz w:val="12"/>
        <w:lang w:val="de-CH"/>
      </w:rPr>
      <w:t>5</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AF42DC">
      <w:rPr>
        <w:rStyle w:val="Seitenzahl"/>
        <w:rFonts w:ascii="Arial" w:hAnsi="Arial"/>
        <w:noProof/>
        <w:snapToGrid w:val="0"/>
        <w:sz w:val="12"/>
      </w:rPr>
      <w:t>LA11_Gruppenschaltung_Loesung.docx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DE" w:rsidRDefault="000D0FDE">
      <w:r>
        <w:separator/>
      </w:r>
    </w:p>
  </w:footnote>
  <w:footnote w:type="continuationSeparator" w:id="0">
    <w:p w:rsidR="000D0FDE" w:rsidRDefault="000D0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682EB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CFCE445" wp14:editId="4CCE01FC">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0B3737BB" wp14:editId="6061C305">
                                      <wp:extent cx="607060" cy="424180"/>
                                      <wp:effectExtent l="19050" t="0" r="254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CE445"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de-CH" w:eastAsia="de-CH"/>
                            </w:rPr>
                            <w:drawing>
                              <wp:inline distT="0" distB="0" distL="0" distR="0" wp14:anchorId="0B3737BB" wp14:editId="6061C305">
                                <wp:extent cx="607060" cy="424180"/>
                                <wp:effectExtent l="19050" t="0" r="254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682EB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5C6C87" w:rsidP="00A427E9">
          <w:pPr>
            <w:pStyle w:val="Kopfzeile"/>
            <w:tabs>
              <w:tab w:val="clear" w:pos="4536"/>
              <w:tab w:val="clear" w:pos="9072"/>
            </w:tabs>
            <w:spacing w:before="20" w:after="60"/>
            <w:rPr>
              <w:rFonts w:ascii="Arial" w:hAnsi="Arial"/>
              <w:b/>
              <w:sz w:val="24"/>
              <w:lang w:val="de-CH"/>
            </w:rPr>
          </w:pPr>
          <w:r>
            <w:rPr>
              <w:rFonts w:ascii="Arial" w:hAnsi="Arial"/>
              <w:b/>
              <w:sz w:val="24"/>
              <w:lang w:val="de-CH"/>
            </w:rPr>
            <w:t>Gruppenschaltung</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3B33"/>
    <w:multiLevelType w:val="hybridMultilevel"/>
    <w:tmpl w:val="B6CC43D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2"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5"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2"/>
  </w:num>
  <w:num w:numId="2">
    <w:abstractNumId w:val="4"/>
  </w:num>
  <w:num w:numId="3">
    <w:abstractNumId w:val="3"/>
  </w:num>
  <w:num w:numId="4">
    <w:abstractNumId w:val="1"/>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3C7C"/>
    <w:rsid w:val="00024FB2"/>
    <w:rsid w:val="00026697"/>
    <w:rsid w:val="000351B8"/>
    <w:rsid w:val="00044ABF"/>
    <w:rsid w:val="00044E6B"/>
    <w:rsid w:val="0004727D"/>
    <w:rsid w:val="00047345"/>
    <w:rsid w:val="00047C3F"/>
    <w:rsid w:val="00051A3B"/>
    <w:rsid w:val="00051F37"/>
    <w:rsid w:val="00053749"/>
    <w:rsid w:val="00054E1C"/>
    <w:rsid w:val="00055EFE"/>
    <w:rsid w:val="0006081E"/>
    <w:rsid w:val="00060A6A"/>
    <w:rsid w:val="00063387"/>
    <w:rsid w:val="00065507"/>
    <w:rsid w:val="0006566F"/>
    <w:rsid w:val="00065A92"/>
    <w:rsid w:val="000660F8"/>
    <w:rsid w:val="00066995"/>
    <w:rsid w:val="0007197A"/>
    <w:rsid w:val="00072769"/>
    <w:rsid w:val="000737C9"/>
    <w:rsid w:val="000739A2"/>
    <w:rsid w:val="00073B6D"/>
    <w:rsid w:val="00073C77"/>
    <w:rsid w:val="00074291"/>
    <w:rsid w:val="000744AC"/>
    <w:rsid w:val="00074E0A"/>
    <w:rsid w:val="00075542"/>
    <w:rsid w:val="000765E9"/>
    <w:rsid w:val="00076E58"/>
    <w:rsid w:val="000817D1"/>
    <w:rsid w:val="0008257D"/>
    <w:rsid w:val="0008328D"/>
    <w:rsid w:val="0008397B"/>
    <w:rsid w:val="00086431"/>
    <w:rsid w:val="00090203"/>
    <w:rsid w:val="0009063F"/>
    <w:rsid w:val="000934C4"/>
    <w:rsid w:val="000944FD"/>
    <w:rsid w:val="00094B12"/>
    <w:rsid w:val="0009513F"/>
    <w:rsid w:val="000961A0"/>
    <w:rsid w:val="000976EA"/>
    <w:rsid w:val="000A13A4"/>
    <w:rsid w:val="000A6CDF"/>
    <w:rsid w:val="000B2E95"/>
    <w:rsid w:val="000B5AD7"/>
    <w:rsid w:val="000B61AA"/>
    <w:rsid w:val="000B7FAE"/>
    <w:rsid w:val="000C4221"/>
    <w:rsid w:val="000C5779"/>
    <w:rsid w:val="000C66F5"/>
    <w:rsid w:val="000C73B7"/>
    <w:rsid w:val="000C7D67"/>
    <w:rsid w:val="000C7ED6"/>
    <w:rsid w:val="000D0CAF"/>
    <w:rsid w:val="000D0FDE"/>
    <w:rsid w:val="000D7439"/>
    <w:rsid w:val="000E06A1"/>
    <w:rsid w:val="000E1467"/>
    <w:rsid w:val="000E2017"/>
    <w:rsid w:val="000E2C98"/>
    <w:rsid w:val="000E453C"/>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214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35F"/>
    <w:rsid w:val="00152B1E"/>
    <w:rsid w:val="00153D96"/>
    <w:rsid w:val="00156D67"/>
    <w:rsid w:val="00157D68"/>
    <w:rsid w:val="00161DF2"/>
    <w:rsid w:val="00166773"/>
    <w:rsid w:val="001701FE"/>
    <w:rsid w:val="00171E0F"/>
    <w:rsid w:val="001751B6"/>
    <w:rsid w:val="00180EAB"/>
    <w:rsid w:val="001868E3"/>
    <w:rsid w:val="00186956"/>
    <w:rsid w:val="00190510"/>
    <w:rsid w:val="001907D1"/>
    <w:rsid w:val="0019174F"/>
    <w:rsid w:val="00194DAD"/>
    <w:rsid w:val="00195381"/>
    <w:rsid w:val="00197951"/>
    <w:rsid w:val="001A7DD6"/>
    <w:rsid w:val="001B01D9"/>
    <w:rsid w:val="001B16B4"/>
    <w:rsid w:val="001B66CD"/>
    <w:rsid w:val="001C0ADE"/>
    <w:rsid w:val="001C6FC6"/>
    <w:rsid w:val="001C724C"/>
    <w:rsid w:val="001D1043"/>
    <w:rsid w:val="001D1EBB"/>
    <w:rsid w:val="001D498F"/>
    <w:rsid w:val="001D59E6"/>
    <w:rsid w:val="001D7566"/>
    <w:rsid w:val="001E04D1"/>
    <w:rsid w:val="001E2907"/>
    <w:rsid w:val="001E3387"/>
    <w:rsid w:val="001F5096"/>
    <w:rsid w:val="001F6D0D"/>
    <w:rsid w:val="001F6F4C"/>
    <w:rsid w:val="002001EA"/>
    <w:rsid w:val="002042B5"/>
    <w:rsid w:val="00204CC7"/>
    <w:rsid w:val="00204E9B"/>
    <w:rsid w:val="00204F3C"/>
    <w:rsid w:val="00206742"/>
    <w:rsid w:val="0021080C"/>
    <w:rsid w:val="00216705"/>
    <w:rsid w:val="002207ED"/>
    <w:rsid w:val="002211D8"/>
    <w:rsid w:val="002216EA"/>
    <w:rsid w:val="0022272F"/>
    <w:rsid w:val="00224065"/>
    <w:rsid w:val="00226507"/>
    <w:rsid w:val="0023501C"/>
    <w:rsid w:val="002446CE"/>
    <w:rsid w:val="0024582F"/>
    <w:rsid w:val="0024729E"/>
    <w:rsid w:val="00247338"/>
    <w:rsid w:val="002506B2"/>
    <w:rsid w:val="002511BD"/>
    <w:rsid w:val="00251CB1"/>
    <w:rsid w:val="00254747"/>
    <w:rsid w:val="0025632B"/>
    <w:rsid w:val="00256E4A"/>
    <w:rsid w:val="00260585"/>
    <w:rsid w:val="00261E4C"/>
    <w:rsid w:val="00263E6E"/>
    <w:rsid w:val="00273F4E"/>
    <w:rsid w:val="0027502A"/>
    <w:rsid w:val="002750A4"/>
    <w:rsid w:val="00290B6F"/>
    <w:rsid w:val="002958C4"/>
    <w:rsid w:val="00295B3D"/>
    <w:rsid w:val="00295B58"/>
    <w:rsid w:val="002A1522"/>
    <w:rsid w:val="002B2655"/>
    <w:rsid w:val="002B32F6"/>
    <w:rsid w:val="002B37B0"/>
    <w:rsid w:val="002C0CB5"/>
    <w:rsid w:val="002C2394"/>
    <w:rsid w:val="002C3B97"/>
    <w:rsid w:val="002C3D21"/>
    <w:rsid w:val="002C48F8"/>
    <w:rsid w:val="002C5753"/>
    <w:rsid w:val="002C6BF8"/>
    <w:rsid w:val="002D0EA3"/>
    <w:rsid w:val="002D26CC"/>
    <w:rsid w:val="002D2FD7"/>
    <w:rsid w:val="002D540D"/>
    <w:rsid w:val="002D54C9"/>
    <w:rsid w:val="002E02D1"/>
    <w:rsid w:val="002E0AF6"/>
    <w:rsid w:val="002E281F"/>
    <w:rsid w:val="002E3339"/>
    <w:rsid w:val="002E3BAE"/>
    <w:rsid w:val="002E7BDC"/>
    <w:rsid w:val="002E7E40"/>
    <w:rsid w:val="002F39AE"/>
    <w:rsid w:val="002F43CB"/>
    <w:rsid w:val="002F6AD4"/>
    <w:rsid w:val="002F747E"/>
    <w:rsid w:val="00302478"/>
    <w:rsid w:val="00303284"/>
    <w:rsid w:val="0030472C"/>
    <w:rsid w:val="003047FE"/>
    <w:rsid w:val="00306711"/>
    <w:rsid w:val="00311241"/>
    <w:rsid w:val="003125FF"/>
    <w:rsid w:val="00312F85"/>
    <w:rsid w:val="00314DD5"/>
    <w:rsid w:val="00315D5C"/>
    <w:rsid w:val="00317669"/>
    <w:rsid w:val="0032072A"/>
    <w:rsid w:val="00320E3A"/>
    <w:rsid w:val="00321003"/>
    <w:rsid w:val="0032125D"/>
    <w:rsid w:val="00322A8C"/>
    <w:rsid w:val="00324201"/>
    <w:rsid w:val="00324AFD"/>
    <w:rsid w:val="00326D30"/>
    <w:rsid w:val="003309A4"/>
    <w:rsid w:val="00330DB9"/>
    <w:rsid w:val="0034467B"/>
    <w:rsid w:val="00345655"/>
    <w:rsid w:val="0035078A"/>
    <w:rsid w:val="00350BE9"/>
    <w:rsid w:val="00351142"/>
    <w:rsid w:val="00351422"/>
    <w:rsid w:val="00354621"/>
    <w:rsid w:val="00354BF3"/>
    <w:rsid w:val="003572AC"/>
    <w:rsid w:val="00360C51"/>
    <w:rsid w:val="00360F8F"/>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2CA1"/>
    <w:rsid w:val="003A516B"/>
    <w:rsid w:val="003A731F"/>
    <w:rsid w:val="003B3C21"/>
    <w:rsid w:val="003B6465"/>
    <w:rsid w:val="003B7626"/>
    <w:rsid w:val="003C046F"/>
    <w:rsid w:val="003C10E6"/>
    <w:rsid w:val="003C2A85"/>
    <w:rsid w:val="003C44DE"/>
    <w:rsid w:val="003D0034"/>
    <w:rsid w:val="003D588F"/>
    <w:rsid w:val="003D5D65"/>
    <w:rsid w:val="003D71F8"/>
    <w:rsid w:val="003D729C"/>
    <w:rsid w:val="003D797E"/>
    <w:rsid w:val="003D7B6F"/>
    <w:rsid w:val="003E0AE3"/>
    <w:rsid w:val="003E4C0E"/>
    <w:rsid w:val="003E5C8E"/>
    <w:rsid w:val="003F1D87"/>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30DF"/>
    <w:rsid w:val="00433D9A"/>
    <w:rsid w:val="00434309"/>
    <w:rsid w:val="004372DA"/>
    <w:rsid w:val="0044112F"/>
    <w:rsid w:val="0044311C"/>
    <w:rsid w:val="00445F01"/>
    <w:rsid w:val="004501FE"/>
    <w:rsid w:val="00450576"/>
    <w:rsid w:val="00450E26"/>
    <w:rsid w:val="00452F73"/>
    <w:rsid w:val="004570EB"/>
    <w:rsid w:val="00457947"/>
    <w:rsid w:val="004579FD"/>
    <w:rsid w:val="00460096"/>
    <w:rsid w:val="00460652"/>
    <w:rsid w:val="00461AB2"/>
    <w:rsid w:val="00464187"/>
    <w:rsid w:val="004669EE"/>
    <w:rsid w:val="004673BE"/>
    <w:rsid w:val="00470C07"/>
    <w:rsid w:val="004711E1"/>
    <w:rsid w:val="004771C3"/>
    <w:rsid w:val="004827EC"/>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A6CC3"/>
    <w:rsid w:val="004B034C"/>
    <w:rsid w:val="004B1881"/>
    <w:rsid w:val="004B4688"/>
    <w:rsid w:val="004B56EC"/>
    <w:rsid w:val="004C0004"/>
    <w:rsid w:val="004C23FF"/>
    <w:rsid w:val="004C4E67"/>
    <w:rsid w:val="004D182A"/>
    <w:rsid w:val="004D2D6D"/>
    <w:rsid w:val="004D31B5"/>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0696"/>
    <w:rsid w:val="00541A61"/>
    <w:rsid w:val="0054333F"/>
    <w:rsid w:val="005525E5"/>
    <w:rsid w:val="0055311C"/>
    <w:rsid w:val="0055663F"/>
    <w:rsid w:val="00562721"/>
    <w:rsid w:val="00562C6B"/>
    <w:rsid w:val="00562E67"/>
    <w:rsid w:val="0056626D"/>
    <w:rsid w:val="005663DE"/>
    <w:rsid w:val="005737AB"/>
    <w:rsid w:val="00573BC2"/>
    <w:rsid w:val="00575C6E"/>
    <w:rsid w:val="005824B1"/>
    <w:rsid w:val="00582F2B"/>
    <w:rsid w:val="005859E2"/>
    <w:rsid w:val="005864E9"/>
    <w:rsid w:val="005876A9"/>
    <w:rsid w:val="00587825"/>
    <w:rsid w:val="005879DD"/>
    <w:rsid w:val="005920E0"/>
    <w:rsid w:val="005A0479"/>
    <w:rsid w:val="005A0CC4"/>
    <w:rsid w:val="005A474C"/>
    <w:rsid w:val="005A4955"/>
    <w:rsid w:val="005A5B8D"/>
    <w:rsid w:val="005A5CB3"/>
    <w:rsid w:val="005A6A71"/>
    <w:rsid w:val="005A6AD8"/>
    <w:rsid w:val="005B24FD"/>
    <w:rsid w:val="005B3C53"/>
    <w:rsid w:val="005B54B4"/>
    <w:rsid w:val="005B5F64"/>
    <w:rsid w:val="005B7404"/>
    <w:rsid w:val="005C033F"/>
    <w:rsid w:val="005C23B8"/>
    <w:rsid w:val="005C59EB"/>
    <w:rsid w:val="005C656B"/>
    <w:rsid w:val="005C6609"/>
    <w:rsid w:val="005C6AA6"/>
    <w:rsid w:val="005C6C87"/>
    <w:rsid w:val="005C749A"/>
    <w:rsid w:val="005D17FF"/>
    <w:rsid w:val="005D205F"/>
    <w:rsid w:val="005D2D0D"/>
    <w:rsid w:val="005D3F74"/>
    <w:rsid w:val="005D6263"/>
    <w:rsid w:val="005D6C5E"/>
    <w:rsid w:val="005D6E05"/>
    <w:rsid w:val="005D761A"/>
    <w:rsid w:val="005E1A89"/>
    <w:rsid w:val="005E3E58"/>
    <w:rsid w:val="005F0C78"/>
    <w:rsid w:val="005F0F5A"/>
    <w:rsid w:val="005F6DAB"/>
    <w:rsid w:val="00600006"/>
    <w:rsid w:val="00604B65"/>
    <w:rsid w:val="0060536E"/>
    <w:rsid w:val="00605406"/>
    <w:rsid w:val="006065EB"/>
    <w:rsid w:val="0060705F"/>
    <w:rsid w:val="00611DF5"/>
    <w:rsid w:val="00611F8D"/>
    <w:rsid w:val="006149D8"/>
    <w:rsid w:val="00614C22"/>
    <w:rsid w:val="00615804"/>
    <w:rsid w:val="00615979"/>
    <w:rsid w:val="00620153"/>
    <w:rsid w:val="00620249"/>
    <w:rsid w:val="006224BD"/>
    <w:rsid w:val="00622788"/>
    <w:rsid w:val="006233A5"/>
    <w:rsid w:val="006237CE"/>
    <w:rsid w:val="0062477A"/>
    <w:rsid w:val="006278D2"/>
    <w:rsid w:val="0063237C"/>
    <w:rsid w:val="006326FE"/>
    <w:rsid w:val="00632ACE"/>
    <w:rsid w:val="006352A3"/>
    <w:rsid w:val="0063769C"/>
    <w:rsid w:val="00640C00"/>
    <w:rsid w:val="006439A8"/>
    <w:rsid w:val="00643E63"/>
    <w:rsid w:val="0064440A"/>
    <w:rsid w:val="00645001"/>
    <w:rsid w:val="006458F8"/>
    <w:rsid w:val="006462DF"/>
    <w:rsid w:val="00647634"/>
    <w:rsid w:val="0065057F"/>
    <w:rsid w:val="00651024"/>
    <w:rsid w:val="00652B9A"/>
    <w:rsid w:val="0065403B"/>
    <w:rsid w:val="006568FA"/>
    <w:rsid w:val="00660A0B"/>
    <w:rsid w:val="00662B21"/>
    <w:rsid w:val="0066364E"/>
    <w:rsid w:val="006677BA"/>
    <w:rsid w:val="00670510"/>
    <w:rsid w:val="0067276D"/>
    <w:rsid w:val="006747E6"/>
    <w:rsid w:val="00682EB1"/>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E3D88"/>
    <w:rsid w:val="006E547F"/>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58A7"/>
    <w:rsid w:val="00726A7C"/>
    <w:rsid w:val="00734614"/>
    <w:rsid w:val="00736A20"/>
    <w:rsid w:val="00736C7E"/>
    <w:rsid w:val="00740004"/>
    <w:rsid w:val="00741279"/>
    <w:rsid w:val="00741CDA"/>
    <w:rsid w:val="00742ECD"/>
    <w:rsid w:val="00743602"/>
    <w:rsid w:val="00746D40"/>
    <w:rsid w:val="00757318"/>
    <w:rsid w:val="00760263"/>
    <w:rsid w:val="00760FC8"/>
    <w:rsid w:val="00763D51"/>
    <w:rsid w:val="00773DC2"/>
    <w:rsid w:val="00774398"/>
    <w:rsid w:val="00775F87"/>
    <w:rsid w:val="00777530"/>
    <w:rsid w:val="007808CD"/>
    <w:rsid w:val="00781776"/>
    <w:rsid w:val="00782154"/>
    <w:rsid w:val="007854A1"/>
    <w:rsid w:val="00785F0C"/>
    <w:rsid w:val="00785FAA"/>
    <w:rsid w:val="0078787A"/>
    <w:rsid w:val="00790944"/>
    <w:rsid w:val="00793CAE"/>
    <w:rsid w:val="0079645F"/>
    <w:rsid w:val="007A0FAF"/>
    <w:rsid w:val="007A0FBD"/>
    <w:rsid w:val="007A3653"/>
    <w:rsid w:val="007A5F12"/>
    <w:rsid w:val="007A5F90"/>
    <w:rsid w:val="007A6545"/>
    <w:rsid w:val="007B0469"/>
    <w:rsid w:val="007B19BF"/>
    <w:rsid w:val="007B3C10"/>
    <w:rsid w:val="007B3C43"/>
    <w:rsid w:val="007B4739"/>
    <w:rsid w:val="007C0584"/>
    <w:rsid w:val="007C1992"/>
    <w:rsid w:val="007C2171"/>
    <w:rsid w:val="007C222A"/>
    <w:rsid w:val="007C27E1"/>
    <w:rsid w:val="007C323A"/>
    <w:rsid w:val="007C3FE1"/>
    <w:rsid w:val="007D22BA"/>
    <w:rsid w:val="007D28B1"/>
    <w:rsid w:val="007D40EA"/>
    <w:rsid w:val="007D42EC"/>
    <w:rsid w:val="007D48E0"/>
    <w:rsid w:val="007D5A78"/>
    <w:rsid w:val="007D7CC1"/>
    <w:rsid w:val="007E06AC"/>
    <w:rsid w:val="007E1332"/>
    <w:rsid w:val="007E1358"/>
    <w:rsid w:val="007E227E"/>
    <w:rsid w:val="007E3899"/>
    <w:rsid w:val="007E4938"/>
    <w:rsid w:val="007E4EEC"/>
    <w:rsid w:val="007F05E0"/>
    <w:rsid w:val="007F0675"/>
    <w:rsid w:val="007F1B7C"/>
    <w:rsid w:val="007F2252"/>
    <w:rsid w:val="007F3AB9"/>
    <w:rsid w:val="007F43BE"/>
    <w:rsid w:val="007F57A5"/>
    <w:rsid w:val="007F5983"/>
    <w:rsid w:val="007F6889"/>
    <w:rsid w:val="007F7A4A"/>
    <w:rsid w:val="0080324D"/>
    <w:rsid w:val="00803E0D"/>
    <w:rsid w:val="00804CAA"/>
    <w:rsid w:val="0080730A"/>
    <w:rsid w:val="0080776B"/>
    <w:rsid w:val="008102A5"/>
    <w:rsid w:val="00811EA0"/>
    <w:rsid w:val="00812757"/>
    <w:rsid w:val="00812800"/>
    <w:rsid w:val="008137EE"/>
    <w:rsid w:val="008167DC"/>
    <w:rsid w:val="008220FC"/>
    <w:rsid w:val="008229E3"/>
    <w:rsid w:val="008238DC"/>
    <w:rsid w:val="008253CE"/>
    <w:rsid w:val="0082709A"/>
    <w:rsid w:val="00827E58"/>
    <w:rsid w:val="008322E9"/>
    <w:rsid w:val="00833C26"/>
    <w:rsid w:val="008409A8"/>
    <w:rsid w:val="00840F98"/>
    <w:rsid w:val="00842C54"/>
    <w:rsid w:val="008468DA"/>
    <w:rsid w:val="00850C3D"/>
    <w:rsid w:val="008510BF"/>
    <w:rsid w:val="008515F3"/>
    <w:rsid w:val="00851991"/>
    <w:rsid w:val="00854EB9"/>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30B3"/>
    <w:rsid w:val="008A4794"/>
    <w:rsid w:val="008A7CEF"/>
    <w:rsid w:val="008B0917"/>
    <w:rsid w:val="008B25F1"/>
    <w:rsid w:val="008B28D9"/>
    <w:rsid w:val="008B340B"/>
    <w:rsid w:val="008B695A"/>
    <w:rsid w:val="008B7EE3"/>
    <w:rsid w:val="008C1386"/>
    <w:rsid w:val="008C2B1A"/>
    <w:rsid w:val="008C4131"/>
    <w:rsid w:val="008C4281"/>
    <w:rsid w:val="008C62C2"/>
    <w:rsid w:val="008C6C5C"/>
    <w:rsid w:val="008D08C1"/>
    <w:rsid w:val="008D21A6"/>
    <w:rsid w:val="008D4A54"/>
    <w:rsid w:val="008D7A44"/>
    <w:rsid w:val="008E03A3"/>
    <w:rsid w:val="008E28EE"/>
    <w:rsid w:val="008E4559"/>
    <w:rsid w:val="008E5B2E"/>
    <w:rsid w:val="008E6472"/>
    <w:rsid w:val="008E6FA8"/>
    <w:rsid w:val="008E7349"/>
    <w:rsid w:val="008E74B6"/>
    <w:rsid w:val="008E76ED"/>
    <w:rsid w:val="008F6715"/>
    <w:rsid w:val="009001BE"/>
    <w:rsid w:val="00910294"/>
    <w:rsid w:val="00910700"/>
    <w:rsid w:val="00912A31"/>
    <w:rsid w:val="00914DBB"/>
    <w:rsid w:val="009171BB"/>
    <w:rsid w:val="00917DB8"/>
    <w:rsid w:val="00921F2C"/>
    <w:rsid w:val="00923231"/>
    <w:rsid w:val="00924899"/>
    <w:rsid w:val="009270F0"/>
    <w:rsid w:val="009302F0"/>
    <w:rsid w:val="00932BB9"/>
    <w:rsid w:val="00935D0E"/>
    <w:rsid w:val="009367E9"/>
    <w:rsid w:val="00937090"/>
    <w:rsid w:val="0094015E"/>
    <w:rsid w:val="00940B09"/>
    <w:rsid w:val="00944FB7"/>
    <w:rsid w:val="00945BC7"/>
    <w:rsid w:val="00946780"/>
    <w:rsid w:val="00950728"/>
    <w:rsid w:val="00952DFC"/>
    <w:rsid w:val="00955FF0"/>
    <w:rsid w:val="00960632"/>
    <w:rsid w:val="00961CE6"/>
    <w:rsid w:val="00961D1C"/>
    <w:rsid w:val="00963C1B"/>
    <w:rsid w:val="0096668B"/>
    <w:rsid w:val="00966E9A"/>
    <w:rsid w:val="00971829"/>
    <w:rsid w:val="0097376B"/>
    <w:rsid w:val="00974FE6"/>
    <w:rsid w:val="009772FF"/>
    <w:rsid w:val="0098181A"/>
    <w:rsid w:val="00983826"/>
    <w:rsid w:val="00987591"/>
    <w:rsid w:val="009909F9"/>
    <w:rsid w:val="00991F03"/>
    <w:rsid w:val="0099353A"/>
    <w:rsid w:val="00995028"/>
    <w:rsid w:val="00995828"/>
    <w:rsid w:val="00995B99"/>
    <w:rsid w:val="00996531"/>
    <w:rsid w:val="00997048"/>
    <w:rsid w:val="00997C8D"/>
    <w:rsid w:val="009A1303"/>
    <w:rsid w:val="009A7199"/>
    <w:rsid w:val="009B04E3"/>
    <w:rsid w:val="009B23F8"/>
    <w:rsid w:val="009B2409"/>
    <w:rsid w:val="009B2C9F"/>
    <w:rsid w:val="009B58A2"/>
    <w:rsid w:val="009C06C5"/>
    <w:rsid w:val="009C5F05"/>
    <w:rsid w:val="009C7276"/>
    <w:rsid w:val="009D0D0D"/>
    <w:rsid w:val="009D42B3"/>
    <w:rsid w:val="009D5444"/>
    <w:rsid w:val="009E03A6"/>
    <w:rsid w:val="009E0811"/>
    <w:rsid w:val="009E5E7B"/>
    <w:rsid w:val="009E7029"/>
    <w:rsid w:val="009E7299"/>
    <w:rsid w:val="009F1461"/>
    <w:rsid w:val="009F1F0A"/>
    <w:rsid w:val="009F6F92"/>
    <w:rsid w:val="00A00539"/>
    <w:rsid w:val="00A03313"/>
    <w:rsid w:val="00A0665E"/>
    <w:rsid w:val="00A1134D"/>
    <w:rsid w:val="00A117A0"/>
    <w:rsid w:val="00A14638"/>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27E9"/>
    <w:rsid w:val="00A47F02"/>
    <w:rsid w:val="00A62C69"/>
    <w:rsid w:val="00A64676"/>
    <w:rsid w:val="00A67E76"/>
    <w:rsid w:val="00A70EEF"/>
    <w:rsid w:val="00A73580"/>
    <w:rsid w:val="00A75BAE"/>
    <w:rsid w:val="00A76625"/>
    <w:rsid w:val="00A76666"/>
    <w:rsid w:val="00A773BA"/>
    <w:rsid w:val="00A81820"/>
    <w:rsid w:val="00A87071"/>
    <w:rsid w:val="00A902A8"/>
    <w:rsid w:val="00A91E3E"/>
    <w:rsid w:val="00A93F98"/>
    <w:rsid w:val="00A9404A"/>
    <w:rsid w:val="00A947C1"/>
    <w:rsid w:val="00A95622"/>
    <w:rsid w:val="00A965CD"/>
    <w:rsid w:val="00A97E9F"/>
    <w:rsid w:val="00AA44A0"/>
    <w:rsid w:val="00AA57D3"/>
    <w:rsid w:val="00AB00F2"/>
    <w:rsid w:val="00AB28B8"/>
    <w:rsid w:val="00AB68E0"/>
    <w:rsid w:val="00AB7D27"/>
    <w:rsid w:val="00AC16A9"/>
    <w:rsid w:val="00AC1924"/>
    <w:rsid w:val="00AC1BBC"/>
    <w:rsid w:val="00AC3D94"/>
    <w:rsid w:val="00AC3E78"/>
    <w:rsid w:val="00AC572C"/>
    <w:rsid w:val="00AC5F10"/>
    <w:rsid w:val="00AC669D"/>
    <w:rsid w:val="00AD0D0D"/>
    <w:rsid w:val="00AD2635"/>
    <w:rsid w:val="00AD287D"/>
    <w:rsid w:val="00AD3D2D"/>
    <w:rsid w:val="00AE4B49"/>
    <w:rsid w:val="00AE5F28"/>
    <w:rsid w:val="00AF0C5C"/>
    <w:rsid w:val="00AF1F7C"/>
    <w:rsid w:val="00AF278A"/>
    <w:rsid w:val="00AF294E"/>
    <w:rsid w:val="00AF2CEA"/>
    <w:rsid w:val="00AF42DC"/>
    <w:rsid w:val="00AF74DB"/>
    <w:rsid w:val="00B002B3"/>
    <w:rsid w:val="00B00BE4"/>
    <w:rsid w:val="00B04D91"/>
    <w:rsid w:val="00B060D2"/>
    <w:rsid w:val="00B061D9"/>
    <w:rsid w:val="00B0794D"/>
    <w:rsid w:val="00B10841"/>
    <w:rsid w:val="00B14E60"/>
    <w:rsid w:val="00B17D1D"/>
    <w:rsid w:val="00B20F78"/>
    <w:rsid w:val="00B22C50"/>
    <w:rsid w:val="00B24764"/>
    <w:rsid w:val="00B270AC"/>
    <w:rsid w:val="00B27F71"/>
    <w:rsid w:val="00B3506A"/>
    <w:rsid w:val="00B35547"/>
    <w:rsid w:val="00B35C8B"/>
    <w:rsid w:val="00B37146"/>
    <w:rsid w:val="00B378E5"/>
    <w:rsid w:val="00B4074B"/>
    <w:rsid w:val="00B42C10"/>
    <w:rsid w:val="00B43C75"/>
    <w:rsid w:val="00B52B94"/>
    <w:rsid w:val="00B555F1"/>
    <w:rsid w:val="00B5682A"/>
    <w:rsid w:val="00B65E0F"/>
    <w:rsid w:val="00B71440"/>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CC6"/>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86A"/>
    <w:rsid w:val="00BF5A71"/>
    <w:rsid w:val="00BF5DF3"/>
    <w:rsid w:val="00BF60F3"/>
    <w:rsid w:val="00C02EB7"/>
    <w:rsid w:val="00C04882"/>
    <w:rsid w:val="00C0511E"/>
    <w:rsid w:val="00C059F6"/>
    <w:rsid w:val="00C061DA"/>
    <w:rsid w:val="00C07AAD"/>
    <w:rsid w:val="00C10D50"/>
    <w:rsid w:val="00C1127D"/>
    <w:rsid w:val="00C12099"/>
    <w:rsid w:val="00C12D52"/>
    <w:rsid w:val="00C1698E"/>
    <w:rsid w:val="00C2160C"/>
    <w:rsid w:val="00C22018"/>
    <w:rsid w:val="00C220E7"/>
    <w:rsid w:val="00C22A01"/>
    <w:rsid w:val="00C23359"/>
    <w:rsid w:val="00C301B2"/>
    <w:rsid w:val="00C32322"/>
    <w:rsid w:val="00C4001C"/>
    <w:rsid w:val="00C41D4A"/>
    <w:rsid w:val="00C41EDF"/>
    <w:rsid w:val="00C430C1"/>
    <w:rsid w:val="00C4409F"/>
    <w:rsid w:val="00C4442F"/>
    <w:rsid w:val="00C450D1"/>
    <w:rsid w:val="00C45952"/>
    <w:rsid w:val="00C46518"/>
    <w:rsid w:val="00C468C0"/>
    <w:rsid w:val="00C46FED"/>
    <w:rsid w:val="00C537DC"/>
    <w:rsid w:val="00C63095"/>
    <w:rsid w:val="00C72D7E"/>
    <w:rsid w:val="00C756B2"/>
    <w:rsid w:val="00C77135"/>
    <w:rsid w:val="00C838CE"/>
    <w:rsid w:val="00C84C8E"/>
    <w:rsid w:val="00C918B0"/>
    <w:rsid w:val="00C93092"/>
    <w:rsid w:val="00C94508"/>
    <w:rsid w:val="00C948C6"/>
    <w:rsid w:val="00CA2B14"/>
    <w:rsid w:val="00CA5648"/>
    <w:rsid w:val="00CA5705"/>
    <w:rsid w:val="00CA5C78"/>
    <w:rsid w:val="00CB02BD"/>
    <w:rsid w:val="00CB04A1"/>
    <w:rsid w:val="00CB0A90"/>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E05"/>
    <w:rsid w:val="00CF2789"/>
    <w:rsid w:val="00CF2C9C"/>
    <w:rsid w:val="00CF3A78"/>
    <w:rsid w:val="00CF5798"/>
    <w:rsid w:val="00CF708C"/>
    <w:rsid w:val="00D023D5"/>
    <w:rsid w:val="00D03034"/>
    <w:rsid w:val="00D115D6"/>
    <w:rsid w:val="00D14B2A"/>
    <w:rsid w:val="00D14F20"/>
    <w:rsid w:val="00D15680"/>
    <w:rsid w:val="00D17C2B"/>
    <w:rsid w:val="00D209BD"/>
    <w:rsid w:val="00D225D2"/>
    <w:rsid w:val="00D24CCC"/>
    <w:rsid w:val="00D26ACB"/>
    <w:rsid w:val="00D30D2F"/>
    <w:rsid w:val="00D312B2"/>
    <w:rsid w:val="00D3178E"/>
    <w:rsid w:val="00D317BD"/>
    <w:rsid w:val="00D31C2A"/>
    <w:rsid w:val="00D33ECF"/>
    <w:rsid w:val="00D34B75"/>
    <w:rsid w:val="00D36881"/>
    <w:rsid w:val="00D36C03"/>
    <w:rsid w:val="00D4125D"/>
    <w:rsid w:val="00D443D0"/>
    <w:rsid w:val="00D45EF0"/>
    <w:rsid w:val="00D51726"/>
    <w:rsid w:val="00D51A8A"/>
    <w:rsid w:val="00D57D64"/>
    <w:rsid w:val="00D60398"/>
    <w:rsid w:val="00D61772"/>
    <w:rsid w:val="00D704E4"/>
    <w:rsid w:val="00D72291"/>
    <w:rsid w:val="00D72A4A"/>
    <w:rsid w:val="00D7562B"/>
    <w:rsid w:val="00D75B8D"/>
    <w:rsid w:val="00D75D78"/>
    <w:rsid w:val="00D76572"/>
    <w:rsid w:val="00D81BFB"/>
    <w:rsid w:val="00D839CA"/>
    <w:rsid w:val="00D8430A"/>
    <w:rsid w:val="00D94241"/>
    <w:rsid w:val="00D94577"/>
    <w:rsid w:val="00D94632"/>
    <w:rsid w:val="00D956D9"/>
    <w:rsid w:val="00DA12C5"/>
    <w:rsid w:val="00DA14AC"/>
    <w:rsid w:val="00DA1B4F"/>
    <w:rsid w:val="00DA39A0"/>
    <w:rsid w:val="00DA41A8"/>
    <w:rsid w:val="00DA4581"/>
    <w:rsid w:val="00DA5D90"/>
    <w:rsid w:val="00DA6942"/>
    <w:rsid w:val="00DB1B36"/>
    <w:rsid w:val="00DB1CFE"/>
    <w:rsid w:val="00DB65F3"/>
    <w:rsid w:val="00DC04D7"/>
    <w:rsid w:val="00DC2CAF"/>
    <w:rsid w:val="00DC7317"/>
    <w:rsid w:val="00DD004C"/>
    <w:rsid w:val="00DD07A3"/>
    <w:rsid w:val="00DD1C04"/>
    <w:rsid w:val="00DD6A8F"/>
    <w:rsid w:val="00DD7976"/>
    <w:rsid w:val="00DD7CC3"/>
    <w:rsid w:val="00DE5C71"/>
    <w:rsid w:val="00DE6E8D"/>
    <w:rsid w:val="00DF0492"/>
    <w:rsid w:val="00DF0DB8"/>
    <w:rsid w:val="00DF13DE"/>
    <w:rsid w:val="00DF558C"/>
    <w:rsid w:val="00DF6A19"/>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C1E"/>
    <w:rsid w:val="00E22CCB"/>
    <w:rsid w:val="00E2566C"/>
    <w:rsid w:val="00E26E76"/>
    <w:rsid w:val="00E26F10"/>
    <w:rsid w:val="00E274D4"/>
    <w:rsid w:val="00E27795"/>
    <w:rsid w:val="00E27B4F"/>
    <w:rsid w:val="00E32A1D"/>
    <w:rsid w:val="00E33B7B"/>
    <w:rsid w:val="00E36613"/>
    <w:rsid w:val="00E3708C"/>
    <w:rsid w:val="00E37AF2"/>
    <w:rsid w:val="00E406B3"/>
    <w:rsid w:val="00E413E2"/>
    <w:rsid w:val="00E46EA0"/>
    <w:rsid w:val="00E50D42"/>
    <w:rsid w:val="00E51053"/>
    <w:rsid w:val="00E5126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0193"/>
    <w:rsid w:val="00E81A5D"/>
    <w:rsid w:val="00E82C91"/>
    <w:rsid w:val="00E851CA"/>
    <w:rsid w:val="00E8597A"/>
    <w:rsid w:val="00E85EB7"/>
    <w:rsid w:val="00E85FC4"/>
    <w:rsid w:val="00E86957"/>
    <w:rsid w:val="00E87611"/>
    <w:rsid w:val="00E9063D"/>
    <w:rsid w:val="00E90E6B"/>
    <w:rsid w:val="00E9147A"/>
    <w:rsid w:val="00E924AB"/>
    <w:rsid w:val="00EA3F17"/>
    <w:rsid w:val="00EA5704"/>
    <w:rsid w:val="00EA5FB7"/>
    <w:rsid w:val="00EB0943"/>
    <w:rsid w:val="00EB69DF"/>
    <w:rsid w:val="00EC167A"/>
    <w:rsid w:val="00EC3234"/>
    <w:rsid w:val="00EC35F5"/>
    <w:rsid w:val="00EC38CC"/>
    <w:rsid w:val="00EC5491"/>
    <w:rsid w:val="00EC7BA8"/>
    <w:rsid w:val="00EC7D8E"/>
    <w:rsid w:val="00ED0891"/>
    <w:rsid w:val="00ED1604"/>
    <w:rsid w:val="00ED2F08"/>
    <w:rsid w:val="00ED6F13"/>
    <w:rsid w:val="00ED7ED7"/>
    <w:rsid w:val="00EE1D47"/>
    <w:rsid w:val="00EE6199"/>
    <w:rsid w:val="00EF06B3"/>
    <w:rsid w:val="00EF1875"/>
    <w:rsid w:val="00EF1B17"/>
    <w:rsid w:val="00EF527B"/>
    <w:rsid w:val="00EF61E8"/>
    <w:rsid w:val="00EF659E"/>
    <w:rsid w:val="00EF70CA"/>
    <w:rsid w:val="00EF7D90"/>
    <w:rsid w:val="00F00C10"/>
    <w:rsid w:val="00F03266"/>
    <w:rsid w:val="00F04219"/>
    <w:rsid w:val="00F04E0B"/>
    <w:rsid w:val="00F0594E"/>
    <w:rsid w:val="00F05C82"/>
    <w:rsid w:val="00F075CC"/>
    <w:rsid w:val="00F07A6C"/>
    <w:rsid w:val="00F10D28"/>
    <w:rsid w:val="00F12FFC"/>
    <w:rsid w:val="00F135EB"/>
    <w:rsid w:val="00F17971"/>
    <w:rsid w:val="00F21FB6"/>
    <w:rsid w:val="00F2722E"/>
    <w:rsid w:val="00F3004D"/>
    <w:rsid w:val="00F3143A"/>
    <w:rsid w:val="00F33E19"/>
    <w:rsid w:val="00F34D17"/>
    <w:rsid w:val="00F36AF5"/>
    <w:rsid w:val="00F3782E"/>
    <w:rsid w:val="00F41DE0"/>
    <w:rsid w:val="00F44979"/>
    <w:rsid w:val="00F50469"/>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85619"/>
    <w:rsid w:val="00F91BEE"/>
    <w:rsid w:val="00F920C7"/>
    <w:rsid w:val="00F93461"/>
    <w:rsid w:val="00F97A24"/>
    <w:rsid w:val="00FA0D0C"/>
    <w:rsid w:val="00FA18EA"/>
    <w:rsid w:val="00FA26BF"/>
    <w:rsid w:val="00FA3159"/>
    <w:rsid w:val="00FA4A8B"/>
    <w:rsid w:val="00FA6510"/>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4A017-824F-476F-B3E1-01762529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186956"/>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semiHidden/>
    <w:rsid w:val="0018695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0758">
      <w:bodyDiv w:val="1"/>
      <w:marLeft w:val="0"/>
      <w:marRight w:val="0"/>
      <w:marTop w:val="0"/>
      <w:marBottom w:val="0"/>
      <w:divBdr>
        <w:top w:val="none" w:sz="0" w:space="0" w:color="auto"/>
        <w:left w:val="none" w:sz="0" w:space="0" w:color="auto"/>
        <w:bottom w:val="none" w:sz="0" w:space="0" w:color="auto"/>
        <w:right w:val="none" w:sz="0" w:space="0" w:color="auto"/>
      </w:divBdr>
      <w:divsChild>
        <w:div w:id="290743308">
          <w:marLeft w:val="0"/>
          <w:marRight w:val="0"/>
          <w:marTop w:val="0"/>
          <w:marBottom w:val="0"/>
          <w:divBdr>
            <w:top w:val="none" w:sz="0" w:space="0" w:color="auto"/>
            <w:left w:val="none" w:sz="0" w:space="0" w:color="auto"/>
            <w:bottom w:val="none" w:sz="0" w:space="0" w:color="auto"/>
            <w:right w:val="none" w:sz="0" w:space="0" w:color="auto"/>
          </w:divBdr>
        </w:div>
        <w:div w:id="1264997841">
          <w:marLeft w:val="0"/>
          <w:marRight w:val="0"/>
          <w:marTop w:val="0"/>
          <w:marBottom w:val="0"/>
          <w:divBdr>
            <w:top w:val="none" w:sz="0" w:space="0" w:color="auto"/>
            <w:left w:val="none" w:sz="0" w:space="0" w:color="auto"/>
            <w:bottom w:val="none" w:sz="0" w:space="0" w:color="auto"/>
            <w:right w:val="none" w:sz="0" w:space="0" w:color="auto"/>
          </w:divBdr>
        </w:div>
        <w:div w:id="1602571690">
          <w:marLeft w:val="0"/>
          <w:marRight w:val="0"/>
          <w:marTop w:val="0"/>
          <w:marBottom w:val="0"/>
          <w:divBdr>
            <w:top w:val="none" w:sz="0" w:space="0" w:color="auto"/>
            <w:left w:val="none" w:sz="0" w:space="0" w:color="auto"/>
            <w:bottom w:val="none" w:sz="0" w:space="0" w:color="auto"/>
            <w:right w:val="none" w:sz="0" w:space="0" w:color="auto"/>
          </w:divBdr>
        </w:div>
        <w:div w:id="621107343">
          <w:marLeft w:val="0"/>
          <w:marRight w:val="0"/>
          <w:marTop w:val="0"/>
          <w:marBottom w:val="0"/>
          <w:divBdr>
            <w:top w:val="none" w:sz="0" w:space="0" w:color="auto"/>
            <w:left w:val="none" w:sz="0" w:space="0" w:color="auto"/>
            <w:bottom w:val="none" w:sz="0" w:space="0" w:color="auto"/>
            <w:right w:val="none" w:sz="0" w:space="0" w:color="auto"/>
          </w:divBdr>
        </w:div>
        <w:div w:id="211578377">
          <w:marLeft w:val="0"/>
          <w:marRight w:val="0"/>
          <w:marTop w:val="0"/>
          <w:marBottom w:val="0"/>
          <w:divBdr>
            <w:top w:val="none" w:sz="0" w:space="0" w:color="auto"/>
            <w:left w:val="none" w:sz="0" w:space="0" w:color="auto"/>
            <w:bottom w:val="none" w:sz="0" w:space="0" w:color="auto"/>
            <w:right w:val="none" w:sz="0" w:space="0" w:color="auto"/>
          </w:divBdr>
        </w:div>
      </w:divsChild>
    </w:div>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63808892">
      <w:bodyDiv w:val="1"/>
      <w:marLeft w:val="0"/>
      <w:marRight w:val="0"/>
      <w:marTop w:val="0"/>
      <w:marBottom w:val="0"/>
      <w:divBdr>
        <w:top w:val="none" w:sz="0" w:space="0" w:color="auto"/>
        <w:left w:val="none" w:sz="0" w:space="0" w:color="auto"/>
        <w:bottom w:val="none" w:sz="0" w:space="0" w:color="auto"/>
        <w:right w:val="none" w:sz="0" w:space="0" w:color="auto"/>
      </w:divBdr>
      <w:divsChild>
        <w:div w:id="1398437667">
          <w:marLeft w:val="0"/>
          <w:marRight w:val="0"/>
          <w:marTop w:val="0"/>
          <w:marBottom w:val="0"/>
          <w:divBdr>
            <w:top w:val="none" w:sz="0" w:space="0" w:color="auto"/>
            <w:left w:val="none" w:sz="0" w:space="0" w:color="auto"/>
            <w:bottom w:val="none" w:sz="0" w:space="0" w:color="auto"/>
            <w:right w:val="none" w:sz="0" w:space="0" w:color="auto"/>
          </w:divBdr>
        </w:div>
        <w:div w:id="406609610">
          <w:marLeft w:val="0"/>
          <w:marRight w:val="0"/>
          <w:marTop w:val="0"/>
          <w:marBottom w:val="0"/>
          <w:divBdr>
            <w:top w:val="none" w:sz="0" w:space="0" w:color="auto"/>
            <w:left w:val="none" w:sz="0" w:space="0" w:color="auto"/>
            <w:bottom w:val="none" w:sz="0" w:space="0" w:color="auto"/>
            <w:right w:val="none" w:sz="0" w:space="0" w:color="auto"/>
          </w:divBdr>
        </w:div>
        <w:div w:id="2127968974">
          <w:marLeft w:val="0"/>
          <w:marRight w:val="0"/>
          <w:marTop w:val="0"/>
          <w:marBottom w:val="0"/>
          <w:divBdr>
            <w:top w:val="none" w:sz="0" w:space="0" w:color="auto"/>
            <w:left w:val="none" w:sz="0" w:space="0" w:color="auto"/>
            <w:bottom w:val="none" w:sz="0" w:space="0" w:color="auto"/>
            <w:right w:val="none" w:sz="0" w:space="0" w:color="auto"/>
          </w:divBdr>
        </w:div>
        <w:div w:id="237326624">
          <w:marLeft w:val="0"/>
          <w:marRight w:val="0"/>
          <w:marTop w:val="0"/>
          <w:marBottom w:val="0"/>
          <w:divBdr>
            <w:top w:val="none" w:sz="0" w:space="0" w:color="auto"/>
            <w:left w:val="none" w:sz="0" w:space="0" w:color="auto"/>
            <w:bottom w:val="none" w:sz="0" w:space="0" w:color="auto"/>
            <w:right w:val="none" w:sz="0" w:space="0" w:color="auto"/>
          </w:divBdr>
        </w:div>
        <w:div w:id="1602835879">
          <w:marLeft w:val="0"/>
          <w:marRight w:val="0"/>
          <w:marTop w:val="0"/>
          <w:marBottom w:val="0"/>
          <w:divBdr>
            <w:top w:val="none" w:sz="0" w:space="0" w:color="auto"/>
            <w:left w:val="none" w:sz="0" w:space="0" w:color="auto"/>
            <w:bottom w:val="none" w:sz="0" w:space="0" w:color="auto"/>
            <w:right w:val="none" w:sz="0" w:space="0" w:color="auto"/>
          </w:divBdr>
        </w:div>
      </w:divsChild>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990249650">
      <w:bodyDiv w:val="1"/>
      <w:marLeft w:val="0"/>
      <w:marRight w:val="0"/>
      <w:marTop w:val="0"/>
      <w:marBottom w:val="0"/>
      <w:divBdr>
        <w:top w:val="none" w:sz="0" w:space="0" w:color="auto"/>
        <w:left w:val="none" w:sz="0" w:space="0" w:color="auto"/>
        <w:bottom w:val="none" w:sz="0" w:space="0" w:color="auto"/>
        <w:right w:val="none" w:sz="0" w:space="0" w:color="auto"/>
      </w:divBdr>
      <w:divsChild>
        <w:div w:id="1882941856">
          <w:marLeft w:val="0"/>
          <w:marRight w:val="0"/>
          <w:marTop w:val="0"/>
          <w:marBottom w:val="0"/>
          <w:divBdr>
            <w:top w:val="none" w:sz="0" w:space="0" w:color="auto"/>
            <w:left w:val="none" w:sz="0" w:space="0" w:color="auto"/>
            <w:bottom w:val="none" w:sz="0" w:space="0" w:color="auto"/>
            <w:right w:val="none" w:sz="0" w:space="0" w:color="auto"/>
          </w:divBdr>
        </w:div>
        <w:div w:id="1143692280">
          <w:marLeft w:val="0"/>
          <w:marRight w:val="0"/>
          <w:marTop w:val="0"/>
          <w:marBottom w:val="0"/>
          <w:divBdr>
            <w:top w:val="none" w:sz="0" w:space="0" w:color="auto"/>
            <w:left w:val="none" w:sz="0" w:space="0" w:color="auto"/>
            <w:bottom w:val="none" w:sz="0" w:space="0" w:color="auto"/>
            <w:right w:val="none" w:sz="0" w:space="0" w:color="auto"/>
          </w:divBdr>
        </w:div>
        <w:div w:id="1275746095">
          <w:marLeft w:val="0"/>
          <w:marRight w:val="0"/>
          <w:marTop w:val="0"/>
          <w:marBottom w:val="0"/>
          <w:divBdr>
            <w:top w:val="none" w:sz="0" w:space="0" w:color="auto"/>
            <w:left w:val="none" w:sz="0" w:space="0" w:color="auto"/>
            <w:bottom w:val="none" w:sz="0" w:space="0" w:color="auto"/>
            <w:right w:val="none" w:sz="0" w:space="0" w:color="auto"/>
          </w:divBdr>
        </w:div>
      </w:divsChild>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74201835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989476675">
      <w:bodyDiv w:val="1"/>
      <w:marLeft w:val="0"/>
      <w:marRight w:val="0"/>
      <w:marTop w:val="0"/>
      <w:marBottom w:val="0"/>
      <w:divBdr>
        <w:top w:val="none" w:sz="0" w:space="0" w:color="auto"/>
        <w:left w:val="none" w:sz="0" w:space="0" w:color="auto"/>
        <w:bottom w:val="none" w:sz="0" w:space="0" w:color="auto"/>
        <w:right w:val="none" w:sz="0" w:space="0" w:color="auto"/>
      </w:divBdr>
      <w:divsChild>
        <w:div w:id="799420764">
          <w:marLeft w:val="0"/>
          <w:marRight w:val="0"/>
          <w:marTop w:val="0"/>
          <w:marBottom w:val="0"/>
          <w:divBdr>
            <w:top w:val="none" w:sz="0" w:space="0" w:color="auto"/>
            <w:left w:val="none" w:sz="0" w:space="0" w:color="auto"/>
            <w:bottom w:val="none" w:sz="0" w:space="0" w:color="auto"/>
            <w:right w:val="none" w:sz="0" w:space="0" w:color="auto"/>
          </w:divBdr>
        </w:div>
        <w:div w:id="533687644">
          <w:marLeft w:val="0"/>
          <w:marRight w:val="0"/>
          <w:marTop w:val="0"/>
          <w:marBottom w:val="0"/>
          <w:divBdr>
            <w:top w:val="none" w:sz="0" w:space="0" w:color="auto"/>
            <w:left w:val="none" w:sz="0" w:space="0" w:color="auto"/>
            <w:bottom w:val="none" w:sz="0" w:space="0" w:color="auto"/>
            <w:right w:val="none" w:sz="0" w:space="0" w:color="auto"/>
          </w:divBdr>
        </w:div>
        <w:div w:id="108088955">
          <w:marLeft w:val="0"/>
          <w:marRight w:val="0"/>
          <w:marTop w:val="0"/>
          <w:marBottom w:val="0"/>
          <w:divBdr>
            <w:top w:val="none" w:sz="0" w:space="0" w:color="auto"/>
            <w:left w:val="none" w:sz="0" w:space="0" w:color="auto"/>
            <w:bottom w:val="none" w:sz="0" w:space="0" w:color="auto"/>
            <w:right w:val="none" w:sz="0" w:space="0" w:color="auto"/>
          </w:divBdr>
        </w:div>
      </w:divsChild>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7DE83-5C27-46C5-80A2-70929093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111</TotalTime>
  <Pages>6</Pages>
  <Words>817</Words>
  <Characters>4657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13</cp:revision>
  <cp:lastPrinted>2014-11-18T11:08:00Z</cp:lastPrinted>
  <dcterms:created xsi:type="dcterms:W3CDTF">2014-11-18T13:34:00Z</dcterms:created>
  <dcterms:modified xsi:type="dcterms:W3CDTF">2015-11-16T12:12:00Z</dcterms:modified>
</cp:coreProperties>
</file>