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771" w:rsidRDefault="001D4175" w:rsidP="000C5E03">
      <w:pPr>
        <w:pStyle w:val="berschrift2"/>
        <w:numPr>
          <w:ilvl w:val="0"/>
          <w:numId w:val="0"/>
        </w:numPr>
        <w:ind w:left="142"/>
      </w:pPr>
      <w:bookmarkStart w:id="0" w:name="_GoBack"/>
      <w:bookmarkEnd w:id="0"/>
      <w:r>
        <w:tab/>
      </w:r>
      <w:r w:rsidR="00F13771">
        <w:t xml:space="preserve">Restmagnetismus und </w:t>
      </w:r>
      <w:proofErr w:type="spellStart"/>
      <w:r w:rsidR="00F13771">
        <w:t>Hystereseverluste</w:t>
      </w:r>
      <w:proofErr w:type="spellEnd"/>
    </w:p>
    <w:p w:rsidR="00F13771" w:rsidRDefault="001D4175" w:rsidP="00F16E1B">
      <w:pPr>
        <w:pStyle w:val="Aufzhlen"/>
        <w:numPr>
          <w:ilvl w:val="0"/>
          <w:numId w:val="0"/>
        </w:numPr>
        <w:ind w:left="142" w:right="57"/>
      </w:pPr>
      <w:r>
        <w:tab/>
      </w:r>
      <w:r w:rsidR="000C5E03">
        <w:t xml:space="preserve">Weil auch nach dem Wegfall eines Magnetfeldes einige Elementarmagnetchen ausgerichtet bleiben </w:t>
      </w:r>
      <w:r>
        <w:tab/>
      </w:r>
      <w:r w:rsidR="000C5E03">
        <w:t>und nicht in die ursprüngliche Lage zurück fallen, bleibt der Stoff noch etwas magnetisch.</w:t>
      </w:r>
    </w:p>
    <w:p w:rsidR="000C5E03" w:rsidRDefault="000C5E03" w:rsidP="00F16E1B">
      <w:pPr>
        <w:pStyle w:val="Aufzhlen"/>
        <w:numPr>
          <w:ilvl w:val="0"/>
          <w:numId w:val="0"/>
        </w:numPr>
        <w:ind w:left="142" w:right="57"/>
      </w:pPr>
    </w:p>
    <w:p w:rsidR="0045152F" w:rsidRPr="0045152F" w:rsidRDefault="00291E9A" w:rsidP="001D4175">
      <w:pPr>
        <w:pStyle w:val="Aufzhlen"/>
        <w:ind w:left="993" w:hanging="284"/>
        <w:rPr>
          <w:b/>
          <w:bCs/>
          <w:color w:val="0000FF"/>
          <w:sz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3877945</wp:posOffset>
            </wp:positionH>
            <wp:positionV relativeFrom="paragraph">
              <wp:posOffset>222885</wp:posOffset>
            </wp:positionV>
            <wp:extent cx="2158365" cy="2614295"/>
            <wp:effectExtent l="19050" t="0" r="0" b="0"/>
            <wp:wrapTight wrapText="bothSides">
              <wp:wrapPolygon edited="0">
                <wp:start x="-191" y="0"/>
                <wp:lineTo x="-191" y="21406"/>
                <wp:lineTo x="21543" y="21406"/>
                <wp:lineTo x="21543" y="0"/>
                <wp:lineTo x="-191" y="0"/>
              </wp:wrapPolygon>
            </wp:wrapTight>
            <wp:docPr id="481" name="Bild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8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61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152F" w:rsidRPr="0045152F">
        <w:rPr>
          <w:b/>
          <w:bCs/>
          <w:color w:val="0000FF"/>
          <w:sz w:val="24"/>
        </w:rPr>
        <w:t>Magnetwerkstoffe behalten nach dem Magnetisieren einen bestimmten Restmagnetismus.</w:t>
      </w:r>
    </w:p>
    <w:p w:rsidR="0045152F" w:rsidRDefault="0045152F" w:rsidP="00F16E1B">
      <w:pPr>
        <w:pStyle w:val="Aufzhlen"/>
        <w:numPr>
          <w:ilvl w:val="0"/>
          <w:numId w:val="0"/>
        </w:numPr>
        <w:ind w:left="142" w:right="57"/>
      </w:pPr>
    </w:p>
    <w:p w:rsidR="00F13771" w:rsidRDefault="001D4175" w:rsidP="00F16E1B">
      <w:pPr>
        <w:pStyle w:val="Aufzhlen"/>
        <w:numPr>
          <w:ilvl w:val="0"/>
          <w:numId w:val="0"/>
        </w:numPr>
        <w:ind w:left="142" w:right="57"/>
      </w:pPr>
      <w:r>
        <w:tab/>
      </w:r>
      <w:r w:rsidR="0045152F">
        <w:t xml:space="preserve">Das ist bei der Herstellung von Dauermagneten sehr </w:t>
      </w:r>
      <w:r>
        <w:tab/>
      </w:r>
      <w:r w:rsidR="0045152F">
        <w:t>erwünscht, dagegen sol</w:t>
      </w:r>
      <w:r w:rsidR="00473BA0">
        <w:t xml:space="preserve">len Werkstoffe für Spulenkerne </w:t>
      </w:r>
      <w:r w:rsidR="00473BA0">
        <w:tab/>
        <w:t>k</w:t>
      </w:r>
      <w:r w:rsidR="0045152F">
        <w:t>ein</w:t>
      </w:r>
      <w:r w:rsidR="00473BA0">
        <w:t xml:space="preserve">en Restmagnetismus zurückbehalten, damit </w:t>
      </w:r>
      <w:r w:rsidR="0045152F">
        <w:t xml:space="preserve">Eisenteile </w:t>
      </w:r>
      <w:r w:rsidR="00473BA0">
        <w:tab/>
      </w:r>
      <w:r w:rsidR="0045152F">
        <w:t xml:space="preserve">nach dem Abschalten des Spulenstromes nicht „kleben“ </w:t>
      </w:r>
      <w:r w:rsidR="00473BA0">
        <w:tab/>
        <w:t>bleiben (z.B. Anker von Relais und Schaltschütze).</w:t>
      </w:r>
    </w:p>
    <w:p w:rsidR="0045152F" w:rsidRDefault="0045152F" w:rsidP="00F16E1B">
      <w:pPr>
        <w:pStyle w:val="Aufzhlen"/>
        <w:numPr>
          <w:ilvl w:val="0"/>
          <w:numId w:val="0"/>
        </w:numPr>
        <w:ind w:left="142" w:right="57"/>
      </w:pPr>
    </w:p>
    <w:p w:rsidR="0045152F" w:rsidRDefault="00B954BA" w:rsidP="00F16E1B">
      <w:pPr>
        <w:pStyle w:val="Aufzhlen"/>
        <w:numPr>
          <w:ilvl w:val="0"/>
          <w:numId w:val="0"/>
        </w:numPr>
        <w:ind w:left="142" w:right="57"/>
      </w:pPr>
      <w:r>
        <w:tab/>
      </w:r>
      <w:r w:rsidR="0045152F">
        <w:t xml:space="preserve">Auch in den Eisenkernen von Wechselstromspulen stört </w:t>
      </w:r>
      <w:r>
        <w:tab/>
      </w:r>
      <w:r w:rsidR="0045152F">
        <w:t xml:space="preserve">der Restmagnetismus. Er muss bei jedem </w:t>
      </w:r>
      <w:r>
        <w:tab/>
      </w:r>
      <w:r w:rsidR="0045152F">
        <w:t xml:space="preserve">Richtungswechsel des Stromes erst durch </w:t>
      </w:r>
      <w:r>
        <w:tab/>
      </w:r>
      <w:r w:rsidR="0045152F">
        <w:t>Ummagnetis</w:t>
      </w:r>
      <w:r>
        <w:t xml:space="preserve">ieren (Drehen der Elementarmagnete) </w:t>
      </w:r>
      <w:r>
        <w:tab/>
      </w:r>
      <w:r w:rsidR="0045152F">
        <w:t>beseitigt werden, bevor sich</w:t>
      </w:r>
      <w:r w:rsidR="0009132D">
        <w:t xml:space="preserve"> das entgegengesetzt </w:t>
      </w:r>
      <w:r>
        <w:tab/>
      </w:r>
      <w:r w:rsidR="0009132D">
        <w:t xml:space="preserve">gerichtete Feld bilden kann; das bedeutet aber </w:t>
      </w:r>
      <w:r>
        <w:tab/>
      </w:r>
      <w:r w:rsidR="0009132D">
        <w:t xml:space="preserve">Energieverluste in Form von Wärme. Man bezeichnet </w:t>
      </w:r>
      <w:r>
        <w:tab/>
      </w:r>
      <w:r w:rsidR="0009132D">
        <w:t>diese Verluste als Hysteres</w:t>
      </w:r>
      <w:r w:rsidR="009E5CFB">
        <w:t>e</w:t>
      </w:r>
      <w:r w:rsidR="0009132D">
        <w:t xml:space="preserve">- oder </w:t>
      </w:r>
      <w:r>
        <w:tab/>
      </w:r>
      <w:r w:rsidR="0009132D">
        <w:t>Ummagnetisierungsverluste.</w:t>
      </w:r>
    </w:p>
    <w:p w:rsidR="0009132D" w:rsidRDefault="0009132D" w:rsidP="00F16E1B">
      <w:pPr>
        <w:pStyle w:val="Aufzhlen"/>
        <w:numPr>
          <w:ilvl w:val="0"/>
          <w:numId w:val="0"/>
        </w:numPr>
        <w:ind w:left="142" w:right="57"/>
      </w:pPr>
    </w:p>
    <w:p w:rsidR="009B512A" w:rsidRDefault="009B512A" w:rsidP="001C1BE6">
      <w:pPr>
        <w:pStyle w:val="Aufzhlen"/>
        <w:ind w:left="993" w:hanging="284"/>
        <w:rPr>
          <w:b/>
          <w:bCs/>
          <w:color w:val="0000FF"/>
          <w:sz w:val="24"/>
        </w:rPr>
      </w:pPr>
      <w:r w:rsidRPr="008B4696">
        <w:rPr>
          <w:b/>
          <w:bCs/>
          <w:color w:val="0000FF"/>
          <w:sz w:val="24"/>
        </w:rPr>
        <w:t>Die Kurve zeigt</w:t>
      </w:r>
      <w:r w:rsidR="001C1BE6">
        <w:rPr>
          <w:b/>
          <w:bCs/>
          <w:color w:val="0000FF"/>
          <w:sz w:val="24"/>
        </w:rPr>
        <w:t xml:space="preserve"> die Vorgänge beim </w:t>
      </w:r>
      <w:r w:rsidRPr="008B4696">
        <w:rPr>
          <w:b/>
          <w:bCs/>
          <w:color w:val="0000FF"/>
          <w:sz w:val="24"/>
        </w:rPr>
        <w:t>Ummagnetisieren von Werksstoffen.</w:t>
      </w:r>
    </w:p>
    <w:p w:rsidR="008B4696" w:rsidRDefault="008B4696" w:rsidP="008B4696"/>
    <w:p w:rsidR="008B4696" w:rsidRDefault="001C1BE6" w:rsidP="008B4696">
      <w:r>
        <w:tab/>
      </w:r>
      <w:r w:rsidR="008010FA">
        <w:t>H</w:t>
      </w:r>
      <w:r w:rsidR="008010FA" w:rsidRPr="00C13540">
        <w:rPr>
          <w:vertAlign w:val="subscript"/>
        </w:rPr>
        <w:t>C</w:t>
      </w:r>
      <w:r w:rsidR="008010FA">
        <w:t xml:space="preserve"> ist die Feldstärke, die nötig ist, um den Restmagnetismus</w:t>
      </w:r>
      <w:r w:rsidR="00B32574">
        <w:t xml:space="preserve"> B</w:t>
      </w:r>
      <w:r w:rsidR="00B32574">
        <w:rPr>
          <w:vertAlign w:val="subscript"/>
        </w:rPr>
        <w:t>r</w:t>
      </w:r>
      <w:r w:rsidR="008010FA">
        <w:t xml:space="preserve"> zu beseitigen.</w:t>
      </w:r>
    </w:p>
    <w:p w:rsidR="008B4696" w:rsidRDefault="001C1BE6" w:rsidP="008010FA">
      <w:r>
        <w:tab/>
      </w:r>
      <w:r w:rsidR="008010FA">
        <w:t xml:space="preserve">Die Neukurve zeigt die Abhängigkeit der Induktion B von der Feldstärke H, wenn der Werksstoff aus </w:t>
      </w:r>
      <w:r>
        <w:tab/>
      </w:r>
      <w:r w:rsidR="008010FA">
        <w:t xml:space="preserve">dem unmagnetischen Zustand magnetisiert wird; sie entspricht der Magnetisierungskennlinie des </w:t>
      </w:r>
      <w:r>
        <w:tab/>
      </w:r>
      <w:r w:rsidR="008010FA">
        <w:t>verwendeten Materials.</w:t>
      </w:r>
    </w:p>
    <w:p w:rsidR="008B4696" w:rsidRDefault="008B4696" w:rsidP="008B4696"/>
    <w:p w:rsidR="00814A61" w:rsidRDefault="00802A1B" w:rsidP="008B4696">
      <w:r>
        <w:tab/>
      </w:r>
      <w:r w:rsidR="00814A61" w:rsidRPr="00802A1B">
        <w:rPr>
          <w:b/>
        </w:rPr>
        <w:t>Hartmagnetische Stoffe</w:t>
      </w:r>
      <w:r w:rsidR="00814A61">
        <w:t xml:space="preserve"> sollen nach einmaligem Magnetisieren möglichst viel Restmagnetismus </w:t>
      </w:r>
      <w:r>
        <w:tab/>
      </w:r>
      <w:r w:rsidR="00814A61">
        <w:t>behalten, die Remanenz darf durch den Einfluss von Fremdfeldern nicht verloren gehen.</w:t>
      </w:r>
    </w:p>
    <w:p w:rsidR="00814A61" w:rsidRDefault="00802A1B" w:rsidP="008B4696">
      <w:r>
        <w:tab/>
        <w:t xml:space="preserve">Beispiele: </w:t>
      </w:r>
      <w:r w:rsidR="00814A61">
        <w:t>Dauer</w:t>
      </w:r>
      <w:r w:rsidR="00B32574">
        <w:t xml:space="preserve">magnete, Ton- und Videobänder, </w:t>
      </w:r>
      <w:r w:rsidR="00814A61">
        <w:t>Disketten</w:t>
      </w:r>
      <w:r w:rsidR="00B32574">
        <w:t>.</w:t>
      </w:r>
    </w:p>
    <w:p w:rsidR="00814A61" w:rsidRDefault="00814A61" w:rsidP="008B4696"/>
    <w:p w:rsidR="00814A61" w:rsidRDefault="00B32574" w:rsidP="008B4696">
      <w:r>
        <w:tab/>
      </w:r>
      <w:r w:rsidR="00814A61" w:rsidRPr="00B32574">
        <w:rPr>
          <w:b/>
        </w:rPr>
        <w:t>Weichmagnetische Stoffe</w:t>
      </w:r>
      <w:r w:rsidR="00814A61">
        <w:t xml:space="preserve"> werden durch Wechselstrom ständig ummagnetisiert. Darum muss H</w:t>
      </w:r>
      <w:r w:rsidR="00814A61" w:rsidRPr="00B32574">
        <w:rPr>
          <w:vertAlign w:val="subscript"/>
        </w:rPr>
        <w:t>C</w:t>
      </w:r>
      <w:r w:rsidR="00814A61">
        <w:t xml:space="preserve"> </w:t>
      </w:r>
      <w:r>
        <w:tab/>
      </w:r>
      <w:r w:rsidR="00814A61">
        <w:t>klein sein.</w:t>
      </w:r>
    </w:p>
    <w:p w:rsidR="00814A61" w:rsidRDefault="00B32574" w:rsidP="008B4696">
      <w:r>
        <w:tab/>
        <w:t xml:space="preserve">Beispiele: </w:t>
      </w:r>
      <w:r w:rsidR="00814A61">
        <w:t>Eisenkerne von Spulen in Generatoren und Trafos</w:t>
      </w:r>
      <w:r>
        <w:t>.</w:t>
      </w:r>
    </w:p>
    <w:p w:rsidR="00814A61" w:rsidRDefault="00814A61" w:rsidP="008B4696"/>
    <w:p w:rsidR="00814A61" w:rsidRDefault="00B32574" w:rsidP="008B4696">
      <w:r>
        <w:tab/>
      </w:r>
      <w:r w:rsidR="00694A4D">
        <w:t>B</w:t>
      </w:r>
      <w:r w:rsidR="00814A61">
        <w:t xml:space="preserve">eim Ummagnetisieren </w:t>
      </w:r>
      <w:r w:rsidR="00694A4D">
        <w:t>entstehen die so genannten Hystereseverluste.</w:t>
      </w:r>
    </w:p>
    <w:p w:rsidR="00694A4D" w:rsidRDefault="00694A4D" w:rsidP="008B4696"/>
    <w:p w:rsidR="00694A4D" w:rsidRPr="00694A4D" w:rsidRDefault="00694A4D" w:rsidP="00B32574">
      <w:pPr>
        <w:pStyle w:val="Aufzhlen"/>
        <w:ind w:left="993" w:hanging="284"/>
        <w:rPr>
          <w:b/>
          <w:bCs/>
          <w:color w:val="0000FF"/>
          <w:sz w:val="24"/>
        </w:rPr>
      </w:pPr>
      <w:r w:rsidRPr="00694A4D">
        <w:rPr>
          <w:b/>
          <w:bCs/>
          <w:color w:val="0000FF"/>
          <w:sz w:val="24"/>
        </w:rPr>
        <w:t>Der Flächeninhalt der Hystereseschleife ist ein Mass für die Hystereseverluste.</w:t>
      </w:r>
    </w:p>
    <w:p w:rsidR="00694A4D" w:rsidRDefault="00694A4D" w:rsidP="008B4696"/>
    <w:p w:rsidR="00694A4D" w:rsidRDefault="00B32574" w:rsidP="008B4696">
      <w:r>
        <w:tab/>
      </w:r>
      <w:r w:rsidR="00694A4D">
        <w:t xml:space="preserve">Diese Verluste sind zudem proportional zur Frequenz des Wechselstromes. Sie wirken sich in Form </w:t>
      </w:r>
      <w:r>
        <w:tab/>
        <w:t>von</w:t>
      </w:r>
      <w:r w:rsidR="00694A4D">
        <w:t xml:space="preserve"> Erwärmung des Eisenkerns aus.</w:t>
      </w:r>
    </w:p>
    <w:p w:rsidR="007A6782" w:rsidRDefault="007A6782" w:rsidP="008B4696"/>
    <w:p w:rsidR="007A6782" w:rsidRDefault="00291E9A" w:rsidP="008341F8">
      <w:pPr>
        <w:tabs>
          <w:tab w:val="left" w:pos="5670"/>
        </w:tabs>
        <w:jc w:val="center"/>
      </w:pPr>
      <w:r>
        <w:rPr>
          <w:noProof/>
          <w:lang w:val="en-US" w:eastAsia="en-US"/>
        </w:rPr>
        <w:drawing>
          <wp:inline distT="0" distB="0" distL="0" distR="0">
            <wp:extent cx="3058795" cy="1776095"/>
            <wp:effectExtent l="19050" t="0" r="825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6782" w:rsidSect="00A83063">
      <w:headerReference w:type="default" r:id="rId9"/>
      <w:footerReference w:type="default" r:id="rId10"/>
      <w:pgSz w:w="11906" w:h="16838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19F" w:rsidRDefault="00DE519F">
      <w:r>
        <w:separator/>
      </w:r>
    </w:p>
  </w:endnote>
  <w:endnote w:type="continuationSeparator" w:id="0">
    <w:p w:rsidR="00DE519F" w:rsidRDefault="00DE5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5DC" w:rsidRPr="00957239" w:rsidRDefault="00957239" w:rsidP="00957239">
    <w:pPr>
      <w:pStyle w:val="Fuzeile"/>
      <w:pBdr>
        <w:top w:val="single" w:sz="4" w:space="1" w:color="auto"/>
      </w:pBdr>
      <w:tabs>
        <w:tab w:val="clear" w:pos="9072"/>
        <w:tab w:val="left" w:pos="8931"/>
        <w:tab w:val="right" w:pos="15168"/>
      </w:tabs>
      <w:ind w:left="0"/>
      <w:rPr>
        <w:rFonts w:cs="Arial"/>
        <w:sz w:val="12"/>
      </w:rPr>
    </w:pPr>
    <w:r>
      <w:rPr>
        <w:rFonts w:cs="Arial"/>
        <w:sz w:val="12"/>
      </w:rPr>
      <w:t xml:space="preserve">Datum: </w:t>
    </w:r>
    <w:r>
      <w:rPr>
        <w:rFonts w:cs="Arial"/>
        <w:sz w:val="12"/>
      </w:rPr>
      <w:fldChar w:fldCharType="begin"/>
    </w:r>
    <w:r>
      <w:rPr>
        <w:rFonts w:cs="Arial"/>
        <w:sz w:val="12"/>
      </w:rPr>
      <w:instrText xml:space="preserve"> DATE \@ "dd.MM.yy" </w:instrText>
    </w:r>
    <w:r>
      <w:rPr>
        <w:rFonts w:cs="Arial"/>
        <w:sz w:val="12"/>
      </w:rPr>
      <w:fldChar w:fldCharType="separate"/>
    </w:r>
    <w:r w:rsidR="00D961F5">
      <w:rPr>
        <w:rFonts w:cs="Arial"/>
        <w:noProof/>
        <w:sz w:val="12"/>
      </w:rPr>
      <w:t>01.12.16</w:t>
    </w:r>
    <w:r>
      <w:rPr>
        <w:rFonts w:cs="Arial"/>
        <w:sz w:val="12"/>
      </w:rPr>
      <w:fldChar w:fldCharType="end"/>
    </w:r>
    <w:r>
      <w:rPr>
        <w:rFonts w:cs="Arial"/>
        <w:sz w:val="12"/>
      </w:rPr>
      <w:t xml:space="preserve"> / </w:t>
    </w:r>
    <w:r w:rsidR="00412E8B">
      <w:rPr>
        <w:rFonts w:cs="Arial"/>
        <w:sz w:val="12"/>
      </w:rPr>
      <w:t xml:space="preserve">© </w:t>
    </w:r>
    <w:proofErr w:type="spellStart"/>
    <w:r w:rsidR="00412E8B">
      <w:rPr>
        <w:rFonts w:cs="Arial"/>
        <w:sz w:val="12"/>
      </w:rPr>
      <w:t>by</w:t>
    </w:r>
    <w:proofErr w:type="spellEnd"/>
    <w:r w:rsidR="00412E8B">
      <w:rPr>
        <w:rFonts w:cs="Arial"/>
        <w:sz w:val="12"/>
      </w:rPr>
      <w:t xml:space="preserve"> Roman Moser</w:t>
    </w:r>
    <w:r>
      <w:rPr>
        <w:rFonts w:cs="Arial"/>
        <w:sz w:val="12"/>
      </w:rPr>
      <w:t xml:space="preserve">                                                                                                                                                                                                                        Seite: </w:t>
    </w:r>
    <w:r>
      <w:rPr>
        <w:rStyle w:val="Seitenzahl"/>
        <w:rFonts w:cs="Arial"/>
        <w:sz w:val="12"/>
      </w:rPr>
      <w:fldChar w:fldCharType="begin"/>
    </w:r>
    <w:r>
      <w:rPr>
        <w:rStyle w:val="Seitenzahl"/>
        <w:rFonts w:cs="Arial"/>
        <w:sz w:val="12"/>
      </w:rPr>
      <w:instrText xml:space="preserve"> PAGE </w:instrText>
    </w:r>
    <w:r>
      <w:rPr>
        <w:rStyle w:val="Seitenzahl"/>
        <w:rFonts w:cs="Arial"/>
        <w:sz w:val="12"/>
      </w:rPr>
      <w:fldChar w:fldCharType="separate"/>
    </w:r>
    <w:r w:rsidR="00D961F5">
      <w:rPr>
        <w:rStyle w:val="Seitenzahl"/>
        <w:rFonts w:cs="Arial"/>
        <w:noProof/>
        <w:sz w:val="12"/>
      </w:rPr>
      <w:t>1</w:t>
    </w:r>
    <w:r>
      <w:rPr>
        <w:rStyle w:val="Seitenzahl"/>
        <w:rFonts w:cs="Arial"/>
        <w:sz w:val="12"/>
      </w:rPr>
      <w:fldChar w:fldCharType="end"/>
    </w:r>
    <w:r>
      <w:rPr>
        <w:rStyle w:val="Seitenzahl"/>
        <w:rFonts w:cs="Arial"/>
        <w:sz w:val="12"/>
      </w:rPr>
      <w:br/>
      <w:t xml:space="preserve">Datei: </w:t>
    </w:r>
    <w:r w:rsidR="00492C6E" w:rsidRPr="00492C6E">
      <w:rPr>
        <w:rStyle w:val="Seitenzahl"/>
        <w:rFonts w:cs="Arial"/>
        <w:snapToGrid w:val="0"/>
        <w:sz w:val="12"/>
        <w:lang w:val="de-DE"/>
      </w:rPr>
      <w:fldChar w:fldCharType="begin"/>
    </w:r>
    <w:r w:rsidR="00492C6E" w:rsidRPr="00492C6E">
      <w:rPr>
        <w:rStyle w:val="Seitenzahl"/>
        <w:rFonts w:cs="Arial"/>
        <w:snapToGrid w:val="0"/>
        <w:sz w:val="12"/>
        <w:lang w:val="de-DE"/>
      </w:rPr>
      <w:instrText xml:space="preserve"> FILENAME </w:instrText>
    </w:r>
    <w:r w:rsidR="00492C6E" w:rsidRPr="00492C6E">
      <w:rPr>
        <w:rStyle w:val="Seitenzahl"/>
        <w:rFonts w:cs="Arial"/>
        <w:snapToGrid w:val="0"/>
        <w:sz w:val="12"/>
        <w:lang w:val="de-DE"/>
      </w:rPr>
      <w:fldChar w:fldCharType="separate"/>
    </w:r>
    <w:r w:rsidR="002A09CB">
      <w:rPr>
        <w:rStyle w:val="Seitenzahl"/>
        <w:rFonts w:cs="Arial"/>
        <w:noProof/>
        <w:snapToGrid w:val="0"/>
        <w:sz w:val="12"/>
        <w:lang w:val="de-DE"/>
      </w:rPr>
      <w:t>LA_AU2_ET_Restmagnetismus_und_Hystereseverluste</w:t>
    </w:r>
    <w:r w:rsidR="00492C6E" w:rsidRPr="00492C6E">
      <w:rPr>
        <w:rStyle w:val="Seitenzahl"/>
        <w:rFonts w:cs="Arial"/>
        <w:snapToGrid w:val="0"/>
        <w:sz w:val="12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19F" w:rsidRDefault="00DE519F">
      <w:r>
        <w:separator/>
      </w:r>
    </w:p>
  </w:footnote>
  <w:footnote w:type="continuationSeparator" w:id="0">
    <w:p w:rsidR="00DE519F" w:rsidRDefault="00DE51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985"/>
      <w:gridCol w:w="5386"/>
      <w:gridCol w:w="1134"/>
    </w:tblGrid>
    <w:tr w:rsidR="002F65DC">
      <w:trPr>
        <w:cantSplit/>
        <w:trHeight w:val="320"/>
      </w:trPr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2F65DC" w:rsidRDefault="00291E9A" w:rsidP="000E21EF">
          <w:pPr>
            <w:pStyle w:val="Kopfzeile"/>
            <w:tabs>
              <w:tab w:val="clear" w:pos="4536"/>
              <w:tab w:val="clear" w:pos="9072"/>
            </w:tabs>
            <w:spacing w:before="120" w:after="40"/>
            <w:ind w:left="0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630555" cy="410210"/>
                <wp:effectExtent l="19050" t="0" r="0" b="0"/>
                <wp:docPr id="2" name="Bild 2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0555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single" w:sz="4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120" w:after="40"/>
          </w:pPr>
          <w:r>
            <w:t>Fach:</w:t>
          </w:r>
        </w:p>
      </w:tc>
      <w:tc>
        <w:tcPr>
          <w:tcW w:w="5386" w:type="dxa"/>
          <w:tcBorders>
            <w:top w:val="single" w:sz="4" w:space="0" w:color="auto"/>
            <w:left w:val="nil"/>
            <w:bottom w:val="nil"/>
            <w:right w:val="single" w:sz="8" w:space="0" w:color="auto"/>
          </w:tcBorders>
        </w:tcPr>
        <w:p w:rsidR="002F65DC" w:rsidRDefault="007809A7">
          <w:pPr>
            <w:pStyle w:val="Kopfzeile"/>
            <w:tabs>
              <w:tab w:val="clear" w:pos="4536"/>
              <w:tab w:val="clear" w:pos="9072"/>
            </w:tabs>
            <w:spacing w:before="120" w:after="40"/>
          </w:pPr>
          <w:r>
            <w:t>Arbeits</w:t>
          </w:r>
          <w:r w:rsidR="00F652A0">
            <w:t>blatt</w:t>
          </w:r>
          <w:r w:rsidR="002F65DC">
            <w:t>: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120" w:after="40"/>
          </w:pPr>
          <w:r>
            <w:t>Beruf:</w:t>
          </w:r>
        </w:p>
      </w:tc>
    </w:tr>
    <w:tr w:rsidR="002F65DC">
      <w:trPr>
        <w:cantSplit/>
      </w:trPr>
      <w:tc>
        <w:tcPr>
          <w:tcW w:w="1134" w:type="dxa"/>
          <w:vMerge/>
          <w:tcBorders>
            <w:top w:val="single" w:sz="8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</w:rPr>
          </w:pPr>
        </w:p>
      </w:tc>
      <w:tc>
        <w:tcPr>
          <w:tcW w:w="198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Elektrotechnik</w:t>
          </w:r>
        </w:p>
      </w:tc>
      <w:tc>
        <w:tcPr>
          <w:tcW w:w="538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F65DC" w:rsidRDefault="00492C6E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Magnetischer Kreis</w:t>
          </w:r>
        </w:p>
      </w:tc>
      <w:tc>
        <w:tcPr>
          <w:tcW w:w="113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2F65DC" w:rsidRDefault="00B0651E">
          <w:pPr>
            <w:pStyle w:val="Kopfzeile"/>
            <w:tabs>
              <w:tab w:val="clear" w:pos="4536"/>
              <w:tab w:val="clear" w:pos="9072"/>
            </w:tabs>
            <w:spacing w:before="20" w:after="60"/>
          </w:pPr>
          <w:r>
            <w:rPr>
              <w:b/>
              <w:sz w:val="24"/>
            </w:rPr>
            <w:t>AU</w:t>
          </w:r>
          <w:r w:rsidR="00412E8B">
            <w:rPr>
              <w:b/>
              <w:sz w:val="24"/>
            </w:rPr>
            <w:t>2</w:t>
          </w:r>
        </w:p>
      </w:tc>
    </w:tr>
  </w:tbl>
  <w:p w:rsidR="002F65DC" w:rsidRPr="00284390" w:rsidRDefault="002F65DC">
    <w:pPr>
      <w:pStyle w:val="Kopfzeile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4798"/>
    <w:multiLevelType w:val="multilevel"/>
    <w:tmpl w:val="4790D72E"/>
    <w:lvl w:ilvl="0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08A70FA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50F097F"/>
    <w:multiLevelType w:val="singleLevel"/>
    <w:tmpl w:val="1FAEB9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58D6AD6"/>
    <w:multiLevelType w:val="hybridMultilevel"/>
    <w:tmpl w:val="BA3879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DA42BA"/>
    <w:multiLevelType w:val="multilevel"/>
    <w:tmpl w:val="FABCBE3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484B72"/>
    <w:multiLevelType w:val="multilevel"/>
    <w:tmpl w:val="02F82FE6"/>
    <w:lvl w:ilvl="0">
      <w:start w:val="1"/>
      <w:numFmt w:val="decimal"/>
      <w:pStyle w:val="berschrift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6" w15:restartNumberingAfterBreak="0">
    <w:nsid w:val="269E3F3A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6F1319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D4327D8"/>
    <w:multiLevelType w:val="multilevel"/>
    <w:tmpl w:val="4C027D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203FFB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335BCF"/>
    <w:multiLevelType w:val="singleLevel"/>
    <w:tmpl w:val="B832D630"/>
    <w:lvl w:ilvl="0">
      <w:start w:val="1"/>
      <w:numFmt w:val="bullet"/>
      <w:pStyle w:val="Lernthema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11" w15:restartNumberingAfterBreak="0">
    <w:nsid w:val="3488144A"/>
    <w:multiLevelType w:val="multilevel"/>
    <w:tmpl w:val="82C4033C"/>
    <w:lvl w:ilvl="0">
      <w:start w:val="1"/>
      <w:numFmt w:val="decimal"/>
      <w:lvlText w:val="%1."/>
      <w:lvlJc w:val="left"/>
      <w:pPr>
        <w:tabs>
          <w:tab w:val="num" w:pos="425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E90B39"/>
    <w:multiLevelType w:val="singleLevel"/>
    <w:tmpl w:val="61243954"/>
    <w:lvl w:ilvl="0">
      <w:start w:val="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3" w15:restartNumberingAfterBreak="0">
    <w:nsid w:val="3D216795"/>
    <w:multiLevelType w:val="hybridMultilevel"/>
    <w:tmpl w:val="62803042"/>
    <w:lvl w:ilvl="0" w:tplc="A664C522">
      <w:start w:val="1"/>
      <w:numFmt w:val="bullet"/>
      <w:pStyle w:val="Aufzhlen"/>
      <w:lvlText w:val=""/>
      <w:lvlJc w:val="left"/>
      <w:pPr>
        <w:ind w:left="502" w:hanging="360"/>
      </w:pPr>
      <w:rPr>
        <w:rFonts w:ascii="Symbol" w:hAnsi="Symbol" w:hint="default"/>
        <w:color w:val="auto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483F6FCA"/>
    <w:multiLevelType w:val="hybridMultilevel"/>
    <w:tmpl w:val="FAD2F85A"/>
    <w:lvl w:ilvl="0" w:tplc="99EA3374">
      <w:start w:val="1"/>
      <w:numFmt w:val="decimal"/>
      <w:lvlText w:val="%1)"/>
      <w:lvlJc w:val="left"/>
      <w:pPr>
        <w:tabs>
          <w:tab w:val="num" w:pos="1072"/>
        </w:tabs>
        <w:ind w:left="1072" w:hanging="360"/>
      </w:pPr>
      <w:rPr>
        <w:rFonts w:hint="default"/>
      </w:rPr>
    </w:lvl>
    <w:lvl w:ilvl="1" w:tplc="609CAD42">
      <w:start w:val="1"/>
      <w:numFmt w:val="lowerLetter"/>
      <w:lvlText w:val="%2)"/>
      <w:lvlJc w:val="left"/>
      <w:pPr>
        <w:tabs>
          <w:tab w:val="num" w:pos="1792"/>
        </w:tabs>
        <w:ind w:left="1792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12"/>
        </w:tabs>
        <w:ind w:left="251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32"/>
        </w:tabs>
        <w:ind w:left="323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52"/>
        </w:tabs>
        <w:ind w:left="395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72"/>
        </w:tabs>
        <w:ind w:left="467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92"/>
        </w:tabs>
        <w:ind w:left="539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12"/>
        </w:tabs>
        <w:ind w:left="611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32"/>
        </w:tabs>
        <w:ind w:left="6832" w:hanging="180"/>
      </w:pPr>
    </w:lvl>
  </w:abstractNum>
  <w:abstractNum w:abstractNumId="15" w15:restartNumberingAfterBreak="0">
    <w:nsid w:val="4A891F7A"/>
    <w:multiLevelType w:val="singleLevel"/>
    <w:tmpl w:val="7F2C2D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55BA1695"/>
    <w:multiLevelType w:val="hybridMultilevel"/>
    <w:tmpl w:val="9BCA27B0"/>
    <w:lvl w:ilvl="0" w:tplc="2A80F860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7" w15:restartNumberingAfterBreak="0">
    <w:nsid w:val="616A7AC4"/>
    <w:multiLevelType w:val="multilevel"/>
    <w:tmpl w:val="98EE530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18" w15:restartNumberingAfterBreak="0">
    <w:nsid w:val="6E015C6D"/>
    <w:multiLevelType w:val="hybridMultilevel"/>
    <w:tmpl w:val="E5AE025A"/>
    <w:lvl w:ilvl="0" w:tplc="10FABD9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6E7E16DC"/>
    <w:multiLevelType w:val="hybridMultilevel"/>
    <w:tmpl w:val="B644F6F2"/>
    <w:lvl w:ilvl="0" w:tplc="98F8F4FC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8"/>
  </w:num>
  <w:num w:numId="5">
    <w:abstractNumId w:val="2"/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10"/>
  </w:num>
  <w:num w:numId="8">
    <w:abstractNumId w:val="3"/>
  </w:num>
  <w:num w:numId="9">
    <w:abstractNumId w:val="19"/>
  </w:num>
  <w:num w:numId="10">
    <w:abstractNumId w:val="8"/>
  </w:num>
  <w:num w:numId="11">
    <w:abstractNumId w:val="11"/>
  </w:num>
  <w:num w:numId="12">
    <w:abstractNumId w:val="4"/>
  </w:num>
  <w:num w:numId="13">
    <w:abstractNumId w:val="1"/>
  </w:num>
  <w:num w:numId="14">
    <w:abstractNumId w:val="5"/>
  </w:num>
  <w:num w:numId="15">
    <w:abstractNumId w:val="6"/>
  </w:num>
  <w:num w:numId="16">
    <w:abstractNumId w:val="7"/>
  </w:num>
  <w:num w:numId="17">
    <w:abstractNumId w:val="17"/>
  </w:num>
  <w:num w:numId="18">
    <w:abstractNumId w:val="13"/>
  </w:num>
  <w:num w:numId="19">
    <w:abstractNumId w:val="14"/>
  </w:num>
  <w:num w:numId="20">
    <w:abstractNumId w:val="1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ffd,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A0"/>
    <w:rsid w:val="000027EE"/>
    <w:rsid w:val="000120DC"/>
    <w:rsid w:val="00013B5C"/>
    <w:rsid w:val="00043DF6"/>
    <w:rsid w:val="0004665B"/>
    <w:rsid w:val="00060D3E"/>
    <w:rsid w:val="00077F1F"/>
    <w:rsid w:val="0009132D"/>
    <w:rsid w:val="000A5326"/>
    <w:rsid w:val="000A6E5A"/>
    <w:rsid w:val="000A79F3"/>
    <w:rsid w:val="000C2505"/>
    <w:rsid w:val="000C5E03"/>
    <w:rsid w:val="000D027A"/>
    <w:rsid w:val="000E21EF"/>
    <w:rsid w:val="000E540E"/>
    <w:rsid w:val="0010684C"/>
    <w:rsid w:val="0010783B"/>
    <w:rsid w:val="0011044E"/>
    <w:rsid w:val="00121895"/>
    <w:rsid w:val="00122885"/>
    <w:rsid w:val="00122EB1"/>
    <w:rsid w:val="00140E37"/>
    <w:rsid w:val="00143EA3"/>
    <w:rsid w:val="00144F74"/>
    <w:rsid w:val="00150B9C"/>
    <w:rsid w:val="00154BA9"/>
    <w:rsid w:val="00162B71"/>
    <w:rsid w:val="00163E70"/>
    <w:rsid w:val="001744D5"/>
    <w:rsid w:val="00185C46"/>
    <w:rsid w:val="00192113"/>
    <w:rsid w:val="00196A6A"/>
    <w:rsid w:val="001C1346"/>
    <w:rsid w:val="001C1BE6"/>
    <w:rsid w:val="001D4175"/>
    <w:rsid w:val="001E2380"/>
    <w:rsid w:val="001F354B"/>
    <w:rsid w:val="001F362E"/>
    <w:rsid w:val="00203CB3"/>
    <w:rsid w:val="00212ECB"/>
    <w:rsid w:val="00215095"/>
    <w:rsid w:val="00221602"/>
    <w:rsid w:val="002333D8"/>
    <w:rsid w:val="0024408F"/>
    <w:rsid w:val="00245027"/>
    <w:rsid w:val="00253B47"/>
    <w:rsid w:val="002611E1"/>
    <w:rsid w:val="00267EDF"/>
    <w:rsid w:val="00280B3A"/>
    <w:rsid w:val="00284390"/>
    <w:rsid w:val="00291E9A"/>
    <w:rsid w:val="00297676"/>
    <w:rsid w:val="002A09CB"/>
    <w:rsid w:val="002D20A6"/>
    <w:rsid w:val="002E48E4"/>
    <w:rsid w:val="002E51FA"/>
    <w:rsid w:val="002F65DC"/>
    <w:rsid w:val="00303C49"/>
    <w:rsid w:val="003148E6"/>
    <w:rsid w:val="003225E3"/>
    <w:rsid w:val="00324E6B"/>
    <w:rsid w:val="003545EB"/>
    <w:rsid w:val="00360F56"/>
    <w:rsid w:val="003637FD"/>
    <w:rsid w:val="003641E7"/>
    <w:rsid w:val="0036565D"/>
    <w:rsid w:val="00382629"/>
    <w:rsid w:val="00397094"/>
    <w:rsid w:val="003A4684"/>
    <w:rsid w:val="003C0448"/>
    <w:rsid w:val="003C0C13"/>
    <w:rsid w:val="003D2C32"/>
    <w:rsid w:val="003D7241"/>
    <w:rsid w:val="003E0DFF"/>
    <w:rsid w:val="003E3F55"/>
    <w:rsid w:val="00404BC7"/>
    <w:rsid w:val="00406E10"/>
    <w:rsid w:val="00412E8B"/>
    <w:rsid w:val="0042192E"/>
    <w:rsid w:val="004359A2"/>
    <w:rsid w:val="0044666E"/>
    <w:rsid w:val="0045152F"/>
    <w:rsid w:val="00453380"/>
    <w:rsid w:val="00473BA0"/>
    <w:rsid w:val="0048415E"/>
    <w:rsid w:val="00484725"/>
    <w:rsid w:val="00492C6E"/>
    <w:rsid w:val="0049648C"/>
    <w:rsid w:val="004A3C2B"/>
    <w:rsid w:val="004C0F30"/>
    <w:rsid w:val="00506EE5"/>
    <w:rsid w:val="00514AB6"/>
    <w:rsid w:val="0052015C"/>
    <w:rsid w:val="00520835"/>
    <w:rsid w:val="005249F4"/>
    <w:rsid w:val="00525A22"/>
    <w:rsid w:val="005271F1"/>
    <w:rsid w:val="0053193A"/>
    <w:rsid w:val="0053680F"/>
    <w:rsid w:val="00536F81"/>
    <w:rsid w:val="00544DB4"/>
    <w:rsid w:val="00586681"/>
    <w:rsid w:val="00590AEE"/>
    <w:rsid w:val="005A7BC9"/>
    <w:rsid w:val="005C31F9"/>
    <w:rsid w:val="005C79FE"/>
    <w:rsid w:val="005E2902"/>
    <w:rsid w:val="005E45C2"/>
    <w:rsid w:val="0060078B"/>
    <w:rsid w:val="006045EB"/>
    <w:rsid w:val="006172D4"/>
    <w:rsid w:val="00641B06"/>
    <w:rsid w:val="00643A33"/>
    <w:rsid w:val="0064545F"/>
    <w:rsid w:val="006566E3"/>
    <w:rsid w:val="0067023B"/>
    <w:rsid w:val="0067664B"/>
    <w:rsid w:val="00683558"/>
    <w:rsid w:val="00694A4D"/>
    <w:rsid w:val="006A644F"/>
    <w:rsid w:val="006B4791"/>
    <w:rsid w:val="006C20A1"/>
    <w:rsid w:val="006D3088"/>
    <w:rsid w:val="006F2A59"/>
    <w:rsid w:val="006F43D2"/>
    <w:rsid w:val="00705BF2"/>
    <w:rsid w:val="00711F9D"/>
    <w:rsid w:val="00717EB3"/>
    <w:rsid w:val="00725BC4"/>
    <w:rsid w:val="0073551E"/>
    <w:rsid w:val="00752227"/>
    <w:rsid w:val="00755E43"/>
    <w:rsid w:val="007809A7"/>
    <w:rsid w:val="00785EF1"/>
    <w:rsid w:val="00795C78"/>
    <w:rsid w:val="007A056C"/>
    <w:rsid w:val="007A6782"/>
    <w:rsid w:val="007D0075"/>
    <w:rsid w:val="008010FA"/>
    <w:rsid w:val="00802A1B"/>
    <w:rsid w:val="0080608B"/>
    <w:rsid w:val="00810774"/>
    <w:rsid w:val="00814370"/>
    <w:rsid w:val="00814A61"/>
    <w:rsid w:val="00816624"/>
    <w:rsid w:val="00821DB6"/>
    <w:rsid w:val="00832A41"/>
    <w:rsid w:val="008341F8"/>
    <w:rsid w:val="00850963"/>
    <w:rsid w:val="008577D1"/>
    <w:rsid w:val="00857AA5"/>
    <w:rsid w:val="00877BBA"/>
    <w:rsid w:val="008A3E60"/>
    <w:rsid w:val="008A3F97"/>
    <w:rsid w:val="008B4696"/>
    <w:rsid w:val="008B7048"/>
    <w:rsid w:val="008C4132"/>
    <w:rsid w:val="008D5CAE"/>
    <w:rsid w:val="008D737A"/>
    <w:rsid w:val="008E0F18"/>
    <w:rsid w:val="008E7B76"/>
    <w:rsid w:val="008F7291"/>
    <w:rsid w:val="00910964"/>
    <w:rsid w:val="009152E8"/>
    <w:rsid w:val="009362CA"/>
    <w:rsid w:val="00941AE7"/>
    <w:rsid w:val="00957239"/>
    <w:rsid w:val="00961D80"/>
    <w:rsid w:val="0097220F"/>
    <w:rsid w:val="009804EB"/>
    <w:rsid w:val="00995423"/>
    <w:rsid w:val="00996BCE"/>
    <w:rsid w:val="009A3447"/>
    <w:rsid w:val="009A4156"/>
    <w:rsid w:val="009B07BB"/>
    <w:rsid w:val="009B512A"/>
    <w:rsid w:val="009E5CFB"/>
    <w:rsid w:val="009F18C2"/>
    <w:rsid w:val="009F26FD"/>
    <w:rsid w:val="00A06E13"/>
    <w:rsid w:val="00A1326D"/>
    <w:rsid w:val="00A21198"/>
    <w:rsid w:val="00A32F24"/>
    <w:rsid w:val="00A36FB9"/>
    <w:rsid w:val="00A41DC0"/>
    <w:rsid w:val="00A47A7F"/>
    <w:rsid w:val="00A653DD"/>
    <w:rsid w:val="00A70EE0"/>
    <w:rsid w:val="00A75425"/>
    <w:rsid w:val="00A83063"/>
    <w:rsid w:val="00A86058"/>
    <w:rsid w:val="00A90518"/>
    <w:rsid w:val="00AA025F"/>
    <w:rsid w:val="00AB425D"/>
    <w:rsid w:val="00AC7F1C"/>
    <w:rsid w:val="00AD1969"/>
    <w:rsid w:val="00AD2F31"/>
    <w:rsid w:val="00AF0B00"/>
    <w:rsid w:val="00B03267"/>
    <w:rsid w:val="00B03BF8"/>
    <w:rsid w:val="00B0651E"/>
    <w:rsid w:val="00B11E89"/>
    <w:rsid w:val="00B12163"/>
    <w:rsid w:val="00B14A17"/>
    <w:rsid w:val="00B218EC"/>
    <w:rsid w:val="00B2302F"/>
    <w:rsid w:val="00B2573A"/>
    <w:rsid w:val="00B268AE"/>
    <w:rsid w:val="00B32574"/>
    <w:rsid w:val="00B37C7A"/>
    <w:rsid w:val="00B43EE5"/>
    <w:rsid w:val="00B65DA9"/>
    <w:rsid w:val="00B65FC4"/>
    <w:rsid w:val="00B761CF"/>
    <w:rsid w:val="00B778C0"/>
    <w:rsid w:val="00B81AD2"/>
    <w:rsid w:val="00B87F9A"/>
    <w:rsid w:val="00B907A5"/>
    <w:rsid w:val="00B954BA"/>
    <w:rsid w:val="00BA5A1A"/>
    <w:rsid w:val="00BB1494"/>
    <w:rsid w:val="00BE6DE9"/>
    <w:rsid w:val="00BF75F1"/>
    <w:rsid w:val="00C00A91"/>
    <w:rsid w:val="00C038AD"/>
    <w:rsid w:val="00C13540"/>
    <w:rsid w:val="00C24759"/>
    <w:rsid w:val="00C27FC1"/>
    <w:rsid w:val="00C31D2B"/>
    <w:rsid w:val="00C37BE1"/>
    <w:rsid w:val="00C4541D"/>
    <w:rsid w:val="00C620F9"/>
    <w:rsid w:val="00C62A95"/>
    <w:rsid w:val="00C76FDF"/>
    <w:rsid w:val="00C87674"/>
    <w:rsid w:val="00C9503C"/>
    <w:rsid w:val="00CA1AE7"/>
    <w:rsid w:val="00CC2009"/>
    <w:rsid w:val="00CD274D"/>
    <w:rsid w:val="00D30B32"/>
    <w:rsid w:val="00D37063"/>
    <w:rsid w:val="00D45FF5"/>
    <w:rsid w:val="00D50613"/>
    <w:rsid w:val="00D50D6C"/>
    <w:rsid w:val="00D551DA"/>
    <w:rsid w:val="00D57553"/>
    <w:rsid w:val="00D671D1"/>
    <w:rsid w:val="00D7531C"/>
    <w:rsid w:val="00D77920"/>
    <w:rsid w:val="00D92A56"/>
    <w:rsid w:val="00D961F5"/>
    <w:rsid w:val="00DD701E"/>
    <w:rsid w:val="00DE519F"/>
    <w:rsid w:val="00E22C49"/>
    <w:rsid w:val="00E24690"/>
    <w:rsid w:val="00E52255"/>
    <w:rsid w:val="00E5350F"/>
    <w:rsid w:val="00E7478D"/>
    <w:rsid w:val="00E863A0"/>
    <w:rsid w:val="00E92549"/>
    <w:rsid w:val="00EA0CE9"/>
    <w:rsid w:val="00EA24FB"/>
    <w:rsid w:val="00EA412D"/>
    <w:rsid w:val="00EC7F04"/>
    <w:rsid w:val="00ED1674"/>
    <w:rsid w:val="00F02B89"/>
    <w:rsid w:val="00F13771"/>
    <w:rsid w:val="00F143D6"/>
    <w:rsid w:val="00F16E1B"/>
    <w:rsid w:val="00F23F5E"/>
    <w:rsid w:val="00F37462"/>
    <w:rsid w:val="00F41A15"/>
    <w:rsid w:val="00F51155"/>
    <w:rsid w:val="00F6456E"/>
    <w:rsid w:val="00F652A0"/>
    <w:rsid w:val="00FB7AB4"/>
    <w:rsid w:val="00FD7451"/>
    <w:rsid w:val="00FD7997"/>
    <w:rsid w:val="00FE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d,#eaeaea,#ddd"/>
    </o:shapedefaults>
    <o:shapelayout v:ext="edit">
      <o:idmap v:ext="edit" data="1"/>
    </o:shapelayout>
  </w:shapeDefaults>
  <w:decimalSymbol w:val="."/>
  <w:listSeparator w:val=";"/>
  <w15:docId w15:val="{1E46EB40-D5A9-48D8-9995-2271C447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573A"/>
    <w:pPr>
      <w:ind w:left="142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qFormat/>
    <w:rsid w:val="00B03267"/>
    <w:pPr>
      <w:keepNext/>
      <w:numPr>
        <w:numId w:val="14"/>
      </w:numPr>
      <w:spacing w:before="120" w:after="120"/>
      <w:ind w:left="573" w:hanging="431"/>
      <w:outlineLvl w:val="0"/>
    </w:pPr>
    <w:rPr>
      <w:b/>
      <w:sz w:val="28"/>
      <w:szCs w:val="28"/>
    </w:rPr>
  </w:style>
  <w:style w:type="paragraph" w:styleId="berschrift2">
    <w:name w:val="heading 2"/>
    <w:basedOn w:val="Standard"/>
    <w:next w:val="Standard"/>
    <w:qFormat/>
    <w:rsid w:val="00B03267"/>
    <w:pPr>
      <w:keepNext/>
      <w:numPr>
        <w:ilvl w:val="1"/>
        <w:numId w:val="14"/>
      </w:numPr>
      <w:spacing w:before="120" w:after="120"/>
      <w:jc w:val="both"/>
      <w:outlineLvl w:val="1"/>
    </w:pPr>
    <w:rPr>
      <w:b/>
      <w:sz w:val="24"/>
      <w:szCs w:val="24"/>
    </w:rPr>
  </w:style>
  <w:style w:type="paragraph" w:styleId="berschrift3">
    <w:name w:val="heading 3"/>
    <w:basedOn w:val="Standard"/>
    <w:next w:val="Standard"/>
    <w:qFormat/>
    <w:rsid w:val="006B4791"/>
    <w:pPr>
      <w:keepNext/>
      <w:numPr>
        <w:ilvl w:val="2"/>
        <w:numId w:val="14"/>
      </w:numPr>
      <w:spacing w:after="120"/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qFormat/>
    <w:rsid w:val="00EA412D"/>
    <w:pPr>
      <w:keepNext/>
      <w:numPr>
        <w:ilvl w:val="3"/>
        <w:numId w:val="14"/>
      </w:numPr>
      <w:spacing w:before="240" w:after="60"/>
      <w:outlineLvl w:val="3"/>
    </w:pPr>
    <w:rPr>
      <w:b/>
      <w:bCs/>
      <w:sz w:val="24"/>
      <w:szCs w:val="24"/>
    </w:rPr>
  </w:style>
  <w:style w:type="paragraph" w:styleId="berschrift5">
    <w:name w:val="heading 5"/>
    <w:basedOn w:val="Standard"/>
    <w:next w:val="Standard"/>
    <w:qFormat/>
    <w:rsid w:val="00EA412D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EA412D"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EA412D"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EA412D"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EA412D"/>
    <w:pPr>
      <w:numPr>
        <w:ilvl w:val="8"/>
        <w:numId w:val="1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Pr>
      <w:sz w:val="24"/>
    </w:rPr>
  </w:style>
  <w:style w:type="paragraph" w:customStyle="1" w:styleId="Aufzhlen">
    <w:name w:val="Aufzählen"/>
    <w:basedOn w:val="Standard"/>
    <w:rsid w:val="00FE3ABA"/>
    <w:pPr>
      <w:numPr>
        <w:numId w:val="18"/>
      </w:numPr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48415E"/>
    <w:pPr>
      <w:ind w:left="14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bsatz-Standardschriftart"/>
    <w:rsid w:val="001F362E"/>
    <w:rPr>
      <w:rFonts w:ascii="Arial" w:hAnsi="Arial" w:cs="Arial"/>
      <w:b/>
      <w:vanish/>
      <w:color w:val="FF0000"/>
      <w:sz w:val="20"/>
    </w:rPr>
  </w:style>
  <w:style w:type="paragraph" w:styleId="Funotentext">
    <w:name w:val="footnote text"/>
    <w:basedOn w:val="Standard"/>
    <w:semiHidden/>
    <w:rsid w:val="006045EB"/>
  </w:style>
  <w:style w:type="character" w:styleId="Funotenzeichen">
    <w:name w:val="footnote reference"/>
    <w:basedOn w:val="Absatz-Standardschriftart"/>
    <w:semiHidden/>
    <w:rsid w:val="006045EB"/>
    <w:rPr>
      <w:vertAlign w:val="superscript"/>
    </w:rPr>
  </w:style>
  <w:style w:type="paragraph" w:styleId="Sprechblasentext">
    <w:name w:val="Balloon Text"/>
    <w:basedOn w:val="Standard"/>
    <w:semiHidden/>
    <w:rsid w:val="008577D1"/>
    <w:rPr>
      <w:rFonts w:ascii="Tahoma" w:hAnsi="Tahoma" w:cs="Tahoma"/>
      <w:sz w:val="16"/>
      <w:szCs w:val="16"/>
    </w:rPr>
  </w:style>
  <w:style w:type="paragraph" w:customStyle="1" w:styleId="Lernthema">
    <w:name w:val="Lernthema"/>
    <w:basedOn w:val="Standard"/>
    <w:rsid w:val="0053193A"/>
    <w:pPr>
      <w:numPr>
        <w:numId w:val="7"/>
      </w:numPr>
    </w:pPr>
    <w:rPr>
      <w:sz w:val="22"/>
    </w:rPr>
  </w:style>
  <w:style w:type="character" w:styleId="Seitenzahl">
    <w:name w:val="page number"/>
    <w:basedOn w:val="Absatz-Standardschriftart"/>
    <w:rsid w:val="00957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Wirkungen des elektrischen Stromes</vt:lpstr>
    </vt:vector>
  </TitlesOfParts>
  <Company>Privat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Wirkungen des elektrischen Stromes</dc:title>
  <dc:subject>Elektrotechnik - Grundlagen</dc:subject>
  <dc:creator>Roman Moser</dc:creator>
  <cp:lastModifiedBy>Luca Schäfli</cp:lastModifiedBy>
  <cp:revision>2</cp:revision>
  <cp:lastPrinted>2012-12-08T16:40:00Z</cp:lastPrinted>
  <dcterms:created xsi:type="dcterms:W3CDTF">2016-12-01T07:53:00Z</dcterms:created>
  <dcterms:modified xsi:type="dcterms:W3CDTF">2016-12-01T07:53:00Z</dcterms:modified>
</cp:coreProperties>
</file>