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881" w:rsidRDefault="007B3C10">
      <w:pPr>
        <w:pStyle w:val="berschrift1"/>
        <w:rPr>
          <w:lang w:val="de-CH"/>
        </w:rPr>
      </w:pPr>
      <w:r>
        <w:rPr>
          <w:lang w:val="de-CH"/>
        </w:rPr>
        <w:t>Funkenlöschung und Entstörung</w:t>
      </w:r>
    </w:p>
    <w:p w:rsidR="004B1881" w:rsidRDefault="00F824BF" w:rsidP="00743602">
      <w:pPr>
        <w:pStyle w:val="Textkrper-Zeileneinzug"/>
      </w:pPr>
      <w:r>
        <w:rPr>
          <w:noProof/>
          <w:lang w:val="en-US" w:eastAsia="en-US"/>
        </w:rPr>
        <w:drawing>
          <wp:anchor distT="0" distB="0" distL="114300" distR="114300" simplePos="0" relativeHeight="251657216" behindDoc="0" locked="0" layoutInCell="1" allowOverlap="1">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srcRect/>
                    <a:stretch>
                      <a:fillRect/>
                    </a:stretch>
                  </pic:blipFill>
                  <pic:spPr bwMode="auto">
                    <a:xfrm>
                      <a:off x="0" y="0"/>
                      <a:ext cx="795655" cy="695960"/>
                    </a:xfrm>
                    <a:prstGeom prst="rect">
                      <a:avLst/>
                    </a:prstGeom>
                    <a:noFill/>
                  </pic:spPr>
                </pic:pic>
              </a:graphicData>
            </a:graphic>
          </wp:anchor>
        </w:drawing>
      </w:r>
      <w:r w:rsidR="004B1881">
        <w:t>Lernziel:</w:t>
      </w:r>
      <w:r w:rsidR="007B3C10">
        <w:t xml:space="preserve"> Ich kann erklären, mit welchen Massnahmen die Entstehung von Funken an Kontakten vermindert wird. Ich kann beschreiben, wie Funkstörungen unterdrückt werden können</w:t>
      </w:r>
      <w:r w:rsidR="00B555F1">
        <w:t>.</w:t>
      </w: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E81A5D">
        <w:t>.</w:t>
      </w:r>
    </w:p>
    <w:p w:rsidR="00C2160C" w:rsidRDefault="00C2160C">
      <w:pPr>
        <w:pStyle w:val="Textkrper-Zeileneinzug"/>
      </w:pPr>
      <w:r>
        <w:t>Zeitbedarf:</w:t>
      </w:r>
      <w:r w:rsidR="003B7626">
        <w:tab/>
      </w:r>
      <w:r w:rsidR="00090203">
        <w:t xml:space="preserve">ca. </w:t>
      </w:r>
      <w:r w:rsidR="00F5528B">
        <w:t>2</w:t>
      </w:r>
      <w:r w:rsidR="00090203">
        <w:t xml:space="preserve"> Lektion</w:t>
      </w:r>
      <w:r w:rsidR="00F5528B">
        <w:t>en</w:t>
      </w:r>
    </w:p>
    <w:p w:rsidR="00C2160C" w:rsidRDefault="00C2160C">
      <w:pPr>
        <w:pStyle w:val="Textkrper-Zeileneinzug"/>
      </w:pPr>
      <w:r>
        <w:t>Sozialform:</w:t>
      </w:r>
      <w:r w:rsidR="003B7626">
        <w:tab/>
      </w:r>
      <w:r w:rsidR="00065A92">
        <w:t>Einzelarbeit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en-US"/>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B555F1" w:rsidP="005A0479">
      <w:pPr>
        <w:pStyle w:val="Textkrper-Zeileneinzug"/>
        <w:numPr>
          <w:ilvl w:val="0"/>
          <w:numId w:val="5"/>
        </w:numPr>
      </w:pPr>
      <w:r>
        <w:t xml:space="preserve">Suchen Sie </w:t>
      </w:r>
      <w:r w:rsidR="007B3C10">
        <w:t xml:space="preserve">mit Hilfe der Links in der </w:t>
      </w:r>
      <w:proofErr w:type="spellStart"/>
      <w:r w:rsidR="007B3C10">
        <w:t>Linkbox</w:t>
      </w:r>
      <w:proofErr w:type="spellEnd"/>
      <w:r w:rsidR="007B3C10">
        <w:t xml:space="preserve"> „Externe Quellen zum LA11“</w:t>
      </w:r>
      <w:r>
        <w:t xml:space="preserve"> die verlangten Informationen und tragen Sie diese in </w:t>
      </w:r>
      <w:r w:rsidR="005864E9">
        <w:t>dem</w:t>
      </w:r>
      <w:r>
        <w:t xml:space="preserve"> nachfolgende Arbeitsblatt zusammen.</w:t>
      </w:r>
    </w:p>
    <w:p w:rsidR="00044ABF" w:rsidRDefault="00044ABF">
      <w:pPr>
        <w:rPr>
          <w:rFonts w:ascii="Verdana" w:hAnsi="Verdana"/>
          <w:b/>
          <w:i/>
          <w:sz w:val="24"/>
        </w:rPr>
      </w:pPr>
      <w:r>
        <w:br w:type="page"/>
      </w:r>
    </w:p>
    <w:p w:rsidR="004F44EE" w:rsidRDefault="007B3C10" w:rsidP="006B6FCF">
      <w:pPr>
        <w:pStyle w:val="berschrift2"/>
      </w:pPr>
      <w:r>
        <w:lastRenderedPageBreak/>
        <w:t>Funkenlöschung</w:t>
      </w:r>
    </w:p>
    <w:p w:rsidR="00E529BC" w:rsidRPr="00E2566C" w:rsidRDefault="00E529BC" w:rsidP="00E529BC">
      <w:pPr>
        <w:pStyle w:val="Textkrper-Zeileneinzug"/>
        <w:ind w:left="530"/>
        <w:rPr>
          <w:lang w:val="de-DE"/>
        </w:rPr>
      </w:pPr>
      <w:r>
        <w:rPr>
          <w:lang w:val="de-DE"/>
        </w:rPr>
        <w:t>Beim Trennen zweier stromdurchflossener elektrischer Kontakte entsteht ein Lichtbogen (Schaltfunken, Schaltlichtbogen; umgangssprachlich: Funke).</w:t>
      </w:r>
    </w:p>
    <w:p w:rsidR="00E2566C" w:rsidRPr="00E2566C" w:rsidRDefault="00E2566C" w:rsidP="00E2566C">
      <w:pPr>
        <w:pStyle w:val="Textkrper-Zeileneinzug"/>
        <w:ind w:left="530"/>
        <w:rPr>
          <w:lang w:val="de-DE"/>
        </w:rPr>
      </w:pPr>
      <w:r w:rsidRPr="00E2566C">
        <w:rPr>
          <w:lang w:val="de-DE"/>
        </w:rPr>
        <w:t xml:space="preserve">Von der Funkenlöschung ist in der elektrischen Schalttechnik die Rede, wenn durch spezielle </w:t>
      </w:r>
      <w:proofErr w:type="spellStart"/>
      <w:r>
        <w:rPr>
          <w:lang w:val="de-DE"/>
        </w:rPr>
        <w:t>Massnahmen</w:t>
      </w:r>
      <w:proofErr w:type="spellEnd"/>
      <w:r>
        <w:rPr>
          <w:lang w:val="de-DE"/>
        </w:rPr>
        <w:t xml:space="preserve"> </w:t>
      </w:r>
      <w:r w:rsidRPr="00E2566C">
        <w:rPr>
          <w:lang w:val="de-DE"/>
        </w:rPr>
        <w:t>die Entstehung eines elektrischen Lichtbogens an den Schaltkontakten jedes schaltenden Bauteils verhindert bzw. dessen schnelles Zusammenbrechen erreicht wird.</w:t>
      </w:r>
    </w:p>
    <w:p w:rsidR="00F97A24" w:rsidRPr="00F97A24" w:rsidRDefault="00F97A24" w:rsidP="004F44EE">
      <w:pPr>
        <w:pStyle w:val="Textkrper-Zeileneinzug"/>
        <w:ind w:left="530"/>
        <w:rPr>
          <w:b/>
          <w:i/>
          <w:lang w:val="de-DE"/>
        </w:rPr>
      </w:pPr>
      <w:r w:rsidRPr="00F97A24">
        <w:rPr>
          <w:b/>
          <w:i/>
          <w:lang w:val="de-DE"/>
        </w:rPr>
        <w:t>Ursache des Schaltfunkens</w:t>
      </w:r>
    </w:p>
    <w:p w:rsidR="007B3C10" w:rsidRDefault="00611DF5" w:rsidP="004F44EE">
      <w:pPr>
        <w:pStyle w:val="Textkrper-Zeileneinzug"/>
        <w:ind w:left="530"/>
        <w:rPr>
          <w:lang w:val="de-DE"/>
        </w:rPr>
      </w:pPr>
      <w:r>
        <w:rPr>
          <w:noProof/>
          <w:lang w:val="en-US" w:eastAsia="en-US"/>
        </w:rPr>
        <w:drawing>
          <wp:anchor distT="0" distB="0" distL="114300" distR="114300" simplePos="0" relativeHeight="251707392" behindDoc="0" locked="0" layoutInCell="1" allowOverlap="1">
            <wp:simplePos x="0" y="0"/>
            <wp:positionH relativeFrom="column">
              <wp:posOffset>2886075</wp:posOffset>
            </wp:positionH>
            <wp:positionV relativeFrom="paragraph">
              <wp:posOffset>385445</wp:posOffset>
            </wp:positionV>
            <wp:extent cx="3157220" cy="2131060"/>
            <wp:effectExtent l="19050" t="0" r="5080" b="0"/>
            <wp:wrapSquare wrapText="left"/>
            <wp:docPr id="8" name="Bild 7" descr="Datei:Verlauf Schaltlichtboge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ei:Verlauf Schaltlichtbogen.svg">
                      <a:hlinkClick r:id="rId9"/>
                    </pic:cNvPr>
                    <pic:cNvPicPr>
                      <a:picLocks noChangeAspect="1" noChangeArrowheads="1"/>
                    </pic:cNvPicPr>
                  </pic:nvPicPr>
                  <pic:blipFill>
                    <a:blip r:embed="rId10" cstate="print"/>
                    <a:srcRect/>
                    <a:stretch>
                      <a:fillRect/>
                    </a:stretch>
                  </pic:blipFill>
                  <pic:spPr bwMode="auto">
                    <a:xfrm>
                      <a:off x="0" y="0"/>
                      <a:ext cx="3157220" cy="2131060"/>
                    </a:xfrm>
                    <a:prstGeom prst="rect">
                      <a:avLst/>
                    </a:prstGeom>
                    <a:noFill/>
                    <a:ln w="9525">
                      <a:noFill/>
                      <a:miter lim="800000"/>
                      <a:headEnd/>
                      <a:tailEnd/>
                    </a:ln>
                  </pic:spPr>
                </pic:pic>
              </a:graphicData>
            </a:graphic>
          </wp:anchor>
        </w:drawing>
      </w:r>
      <w:r w:rsidR="00E2566C">
        <w:rPr>
          <w:lang w:val="de-DE"/>
        </w:rPr>
        <w:t xml:space="preserve">Erklären Sie anhand des Bildes die Ursache </w:t>
      </w:r>
      <w:r>
        <w:rPr>
          <w:lang w:val="de-DE"/>
        </w:rPr>
        <w:t>des Schaltlichtbogens bei der Kontakttrennung.</w:t>
      </w:r>
    </w:p>
    <w:p w:rsidR="00611DF5" w:rsidRDefault="00611DF5" w:rsidP="004F44EE">
      <w:pPr>
        <w:pStyle w:val="Textkrper-Zeileneinzug"/>
        <w:ind w:left="530"/>
        <w:rPr>
          <w:lang w:val="de-DE"/>
        </w:rPr>
      </w:pPr>
    </w:p>
    <w:p w:rsidR="00611DF5" w:rsidRDefault="00611DF5" w:rsidP="004F44EE">
      <w:pPr>
        <w:pStyle w:val="Textkrper-Zeileneinzug"/>
        <w:ind w:left="530"/>
        <w:rPr>
          <w:lang w:val="de-DE"/>
        </w:rPr>
      </w:pPr>
    </w:p>
    <w:p w:rsidR="00611DF5" w:rsidRDefault="00611DF5" w:rsidP="004F44EE">
      <w:pPr>
        <w:pStyle w:val="Textkrper-Zeileneinzug"/>
        <w:ind w:left="530"/>
        <w:rPr>
          <w:lang w:val="de-DE"/>
        </w:rPr>
      </w:pPr>
    </w:p>
    <w:p w:rsidR="00611DF5" w:rsidRPr="00E2566C" w:rsidRDefault="00611DF5" w:rsidP="004F44EE">
      <w:pPr>
        <w:pStyle w:val="Textkrper-Zeileneinzug"/>
        <w:ind w:left="530"/>
        <w:rPr>
          <w:lang w:val="de-DE"/>
        </w:rPr>
      </w:pPr>
    </w:p>
    <w:p w:rsidR="007B3C10" w:rsidRDefault="00611DF5" w:rsidP="00611DF5">
      <w:pPr>
        <w:pStyle w:val="Textkrper-Zeileneinzug"/>
        <w:numPr>
          <w:ilvl w:val="0"/>
          <w:numId w:val="22"/>
        </w:numPr>
        <w:rPr>
          <w:lang w:val="de-DE"/>
        </w:rPr>
      </w:pPr>
      <w:r>
        <w:rPr>
          <w:lang w:val="de-DE"/>
        </w:rPr>
        <w:t>Kontakt geschlossen</w:t>
      </w:r>
    </w:p>
    <w:p w:rsidR="00611DF5" w:rsidRDefault="00611DF5" w:rsidP="00611DF5">
      <w:pPr>
        <w:pStyle w:val="Textkrper-Zeileneinzug"/>
        <w:numPr>
          <w:ilvl w:val="0"/>
          <w:numId w:val="22"/>
        </w:numPr>
        <w:rPr>
          <w:lang w:val="de-DE"/>
        </w:rPr>
      </w:pPr>
      <w:r>
        <w:rPr>
          <w:lang w:val="de-DE"/>
        </w:rPr>
        <w:t>Kontakt während dem Öffnen; noch kein Lichtbogen</w:t>
      </w:r>
    </w:p>
    <w:p w:rsidR="00611DF5" w:rsidRPr="00611DF5" w:rsidRDefault="00611DF5" w:rsidP="00611DF5">
      <w:pPr>
        <w:pStyle w:val="Textkrper-Zeileneinzug"/>
        <w:numPr>
          <w:ilvl w:val="0"/>
          <w:numId w:val="22"/>
        </w:numPr>
        <w:rPr>
          <w:lang w:val="de-DE"/>
        </w:rPr>
      </w:pPr>
      <w:r>
        <w:rPr>
          <w:lang w:val="de-DE"/>
        </w:rPr>
        <w:t>Kontakt offen mit Lichtbogen</w:t>
      </w:r>
    </w:p>
    <w:p w:rsidR="007B3C10" w:rsidRDefault="007B3C10" w:rsidP="004F44EE">
      <w:pPr>
        <w:pStyle w:val="Textkrper-Zeileneinzug"/>
        <w:ind w:left="530"/>
      </w:pPr>
    </w:p>
    <w:p w:rsidR="007B3C10" w:rsidRDefault="007B3C10" w:rsidP="004F44EE">
      <w:pPr>
        <w:pStyle w:val="Textkrper-Zeileneinzug"/>
        <w:ind w:left="530"/>
      </w:pPr>
    </w:p>
    <w:p w:rsidR="002E1729" w:rsidRDefault="00611DF5" w:rsidP="002E1729">
      <w:pPr>
        <w:pStyle w:val="Antwort"/>
        <w:numPr>
          <w:ilvl w:val="0"/>
          <w:numId w:val="23"/>
        </w:numPr>
      </w:pPr>
      <w:r>
        <w:rPr>
          <w:noProof/>
          <w:lang w:val="en-US" w:eastAsia="en-US"/>
        </w:rPr>
        <w:drawing>
          <wp:anchor distT="0" distB="0" distL="114300" distR="114300" simplePos="0" relativeHeight="251660288" behindDoc="0" locked="0" layoutInCell="1" allowOverlap="1">
            <wp:simplePos x="0" y="0"/>
            <wp:positionH relativeFrom="column">
              <wp:posOffset>5565775</wp:posOffset>
            </wp:positionH>
            <wp:positionV relativeFrom="paragraph">
              <wp:posOffset>42545</wp:posOffset>
            </wp:positionV>
            <wp:extent cx="480695" cy="414020"/>
            <wp:effectExtent l="19050" t="0" r="0" b="0"/>
            <wp:wrapSquare wrapText="bothSides"/>
            <wp:docPr id="9"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002E1729">
        <w:t>Der Strom fliesst über die Kontaktoberfläche, an einigen Stellen ist die Stromdichte höher da es kein glatte Oberfläche hat</w:t>
      </w:r>
    </w:p>
    <w:p w:rsidR="00611DF5" w:rsidRDefault="002E1729" w:rsidP="00611DF5">
      <w:pPr>
        <w:pStyle w:val="Antwort"/>
        <w:numPr>
          <w:ilvl w:val="0"/>
          <w:numId w:val="23"/>
        </w:numPr>
      </w:pPr>
      <w:r>
        <w:t xml:space="preserve">Beim Öffnen des Kontaktes fliesst der Gesamte Strom über die noch vorhandenen Verbindungen </w:t>
      </w:r>
      <w:r w:rsidR="006C272E">
        <w:t>bis der gesamte Strom nur noch über die letzte Verbindung fliesst. Es entsteht wärme an der Oberfläche</w:t>
      </w:r>
    </w:p>
    <w:p w:rsidR="00611DF5" w:rsidRDefault="006C272E" w:rsidP="00611DF5">
      <w:pPr>
        <w:pStyle w:val="Antwort"/>
        <w:numPr>
          <w:ilvl w:val="0"/>
          <w:numId w:val="23"/>
        </w:numPr>
      </w:pPr>
      <w:r>
        <w:t xml:space="preserve">Die Wärmeenergie wandelt sich zu einem Lichtbogen und der Strom fliesst über den Lichtbogen noch weiter bis die Distanz zu gross ist. </w:t>
      </w:r>
    </w:p>
    <w:p w:rsidR="00F97A24" w:rsidRDefault="00F97A24" w:rsidP="004F44EE">
      <w:pPr>
        <w:pStyle w:val="Textkrper-Zeileneinzug"/>
        <w:ind w:left="530"/>
      </w:pPr>
      <w:r>
        <w:t xml:space="preserve">Warum ist das Abschalten induktiver Lasten (Motoren, </w:t>
      </w:r>
      <w:proofErr w:type="spellStart"/>
      <w:r>
        <w:t>Schützspulen</w:t>
      </w:r>
      <w:proofErr w:type="spellEnd"/>
      <w:r>
        <w:t>, Elektromagnete, Transformatoren) besonders problematisch?</w:t>
      </w:r>
    </w:p>
    <w:p w:rsidR="005C7859" w:rsidRDefault="00F97A24" w:rsidP="00F97A24">
      <w:pPr>
        <w:pStyle w:val="Antwort"/>
      </w:pPr>
      <w:r>
        <w:rPr>
          <w:noProof/>
          <w:lang w:val="en-US" w:eastAsia="en-US"/>
        </w:rPr>
        <w:drawing>
          <wp:anchor distT="0" distB="0" distL="114300" distR="114300" simplePos="0" relativeHeight="251709440" behindDoc="0" locked="0" layoutInCell="1" allowOverlap="1">
            <wp:simplePos x="0" y="0"/>
            <wp:positionH relativeFrom="column">
              <wp:posOffset>5510530</wp:posOffset>
            </wp:positionH>
            <wp:positionV relativeFrom="paragraph">
              <wp:posOffset>22225</wp:posOffset>
            </wp:positionV>
            <wp:extent cx="480695" cy="414020"/>
            <wp:effectExtent l="19050" t="0" r="0" b="0"/>
            <wp:wrapSquare wrapText="bothSides"/>
            <wp:docPr id="15"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p>
    <w:p w:rsidR="005C7859" w:rsidRDefault="009A78CA" w:rsidP="00F97A24">
      <w:pPr>
        <w:pStyle w:val="Antwort"/>
      </w:pPr>
      <w:r>
        <w:t xml:space="preserve">Hier bewirkt die im magnetischen </w:t>
      </w:r>
      <w:r w:rsidRPr="009A78CA">
        <w:t xml:space="preserve">Feld der </w:t>
      </w:r>
      <w:hyperlink r:id="rId12" w:tooltip="Induktivität" w:history="1">
        <w:r w:rsidRPr="009A78CA">
          <w:rPr>
            <w:rStyle w:val="Hyperlink"/>
            <w:u w:val="none"/>
          </w:rPr>
          <w:t>Induktivität</w:t>
        </w:r>
      </w:hyperlink>
      <w:r>
        <w:t xml:space="preserve"> gespeicherte Energie einen Weiterfluss des Stromes – die Spannung über den Kontakten steigt beim Öffnen dann augenblicklich auf sehr hohe Werte an. Daher kann hier auch dann ein Schaltlichtbogen auftreten, wenn die Betriebsspannung weit unterhalb der Brenn- bzw. Zündspannung des Bogens liegt</w:t>
      </w:r>
      <w:r w:rsidR="00DB479A">
        <w:t xml:space="preserve">. ( bei einer 230V Abschaltung minimen 1000V </w:t>
      </w:r>
      <w:proofErr w:type="spellStart"/>
      <w:r w:rsidR="00DB479A">
        <w:t>Spannunsspitze</w:t>
      </w:r>
      <w:proofErr w:type="spellEnd"/>
    </w:p>
    <w:p w:rsidR="005C7859" w:rsidRDefault="005C7859" w:rsidP="00F97A24">
      <w:pPr>
        <w:pStyle w:val="Antwort"/>
      </w:pPr>
    </w:p>
    <w:p w:rsidR="00F97A24" w:rsidRPr="00F97A24" w:rsidRDefault="00F97A24" w:rsidP="00F97A24">
      <w:pPr>
        <w:pStyle w:val="Antwort"/>
      </w:pPr>
    </w:p>
    <w:p w:rsidR="00044ABF" w:rsidRDefault="00044ABF">
      <w:pPr>
        <w:rPr>
          <w:rFonts w:ascii="Verdana" w:hAnsi="Verdana"/>
          <w:b/>
          <w:i/>
          <w:lang w:val="de-CH"/>
        </w:rPr>
      </w:pPr>
      <w:r>
        <w:rPr>
          <w:b/>
          <w:i/>
        </w:rPr>
        <w:br w:type="page"/>
      </w:r>
    </w:p>
    <w:p w:rsidR="007B3C10" w:rsidRPr="00F97A24" w:rsidRDefault="00F97A24" w:rsidP="004F44EE">
      <w:pPr>
        <w:pStyle w:val="Textkrper-Zeileneinzug"/>
        <w:ind w:left="530"/>
        <w:rPr>
          <w:b/>
          <w:i/>
        </w:rPr>
      </w:pPr>
      <w:r w:rsidRPr="00F97A24">
        <w:rPr>
          <w:b/>
          <w:i/>
        </w:rPr>
        <w:lastRenderedPageBreak/>
        <w:t>Folgen des Schaltfunkens</w:t>
      </w:r>
    </w:p>
    <w:p w:rsidR="007B3C10" w:rsidRDefault="00F97A24" w:rsidP="004F44EE">
      <w:pPr>
        <w:pStyle w:val="Textkrper-Zeileneinzug"/>
        <w:ind w:left="530"/>
      </w:pPr>
      <w:r>
        <w:t>Welche Folgen hat der Schaltfunken…</w:t>
      </w:r>
    </w:p>
    <w:p w:rsidR="00F97A24" w:rsidRDefault="00F97A24" w:rsidP="00F97A24">
      <w:pPr>
        <w:pStyle w:val="Textkrper-Zeileneinzug"/>
        <w:numPr>
          <w:ilvl w:val="0"/>
          <w:numId w:val="24"/>
        </w:numPr>
      </w:pPr>
      <w:r>
        <w:t>für den Kontakt selbst?</w:t>
      </w:r>
    </w:p>
    <w:p w:rsidR="00F97A24" w:rsidRDefault="00EE6199" w:rsidP="00F97A24">
      <w:pPr>
        <w:pStyle w:val="Antwort"/>
      </w:pPr>
      <w:r>
        <w:rPr>
          <w:noProof/>
          <w:lang w:val="en-US" w:eastAsia="en-US"/>
        </w:rPr>
        <w:drawing>
          <wp:anchor distT="0" distB="0" distL="114300" distR="114300" simplePos="0" relativeHeight="251711488" behindDoc="0" locked="0" layoutInCell="1" allowOverlap="1">
            <wp:simplePos x="0" y="0"/>
            <wp:positionH relativeFrom="column">
              <wp:posOffset>5561965</wp:posOffset>
            </wp:positionH>
            <wp:positionV relativeFrom="paragraph">
              <wp:posOffset>36195</wp:posOffset>
            </wp:positionV>
            <wp:extent cx="480695" cy="414020"/>
            <wp:effectExtent l="19050" t="0" r="0" b="0"/>
            <wp:wrapSquare wrapText="bothSides"/>
            <wp:docPr id="17"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009A78CA">
        <w:t>Verschleiss</w:t>
      </w:r>
    </w:p>
    <w:p w:rsidR="005C7859" w:rsidRDefault="009A78CA" w:rsidP="00F97A24">
      <w:pPr>
        <w:pStyle w:val="Antwort"/>
      </w:pPr>
      <w:r>
        <w:t>Verschweissen</w:t>
      </w:r>
    </w:p>
    <w:p w:rsidR="00DB479A" w:rsidRDefault="00DB479A" w:rsidP="00F97A24">
      <w:pPr>
        <w:pStyle w:val="Antwort"/>
      </w:pPr>
      <w:r>
        <w:t>Lebensdauer wird herabgesetzt</w:t>
      </w:r>
    </w:p>
    <w:p w:rsidR="005C7859" w:rsidRDefault="005C7859" w:rsidP="00F97A24">
      <w:pPr>
        <w:pStyle w:val="Antwort"/>
      </w:pPr>
    </w:p>
    <w:p w:rsidR="00F97A24" w:rsidRDefault="00F97A24" w:rsidP="00F97A24">
      <w:pPr>
        <w:pStyle w:val="Textkrper-Zeileneinzug"/>
        <w:numPr>
          <w:ilvl w:val="0"/>
          <w:numId w:val="24"/>
        </w:numPr>
      </w:pPr>
      <w:r>
        <w:t xml:space="preserve">für </w:t>
      </w:r>
      <w:r w:rsidR="00E9063D">
        <w:t>die</w:t>
      </w:r>
      <w:r>
        <w:t xml:space="preserve"> nähere Umgebung?</w:t>
      </w:r>
    </w:p>
    <w:p w:rsidR="00F97A24" w:rsidRDefault="005B22C5" w:rsidP="00F97A24">
      <w:pPr>
        <w:pStyle w:val="Antwort"/>
      </w:pPr>
      <w:r>
        <w:t>B</w:t>
      </w:r>
      <w:r w:rsidR="009A78CA">
        <w:t>ran</w:t>
      </w:r>
      <w:r>
        <w:t>dgefährdung</w:t>
      </w:r>
    </w:p>
    <w:p w:rsidR="005B22C5" w:rsidRDefault="005B22C5" w:rsidP="00F97A24">
      <w:pPr>
        <w:pStyle w:val="Antwort"/>
      </w:pPr>
      <w:r>
        <w:t xml:space="preserve">Elektromagnetische Störung </w:t>
      </w:r>
      <w:r w:rsidR="00DB479A">
        <w:t>(</w:t>
      </w:r>
      <w:r>
        <w:t>EMV</w:t>
      </w:r>
      <w:r w:rsidR="00DB479A">
        <w:t>)</w:t>
      </w:r>
    </w:p>
    <w:p w:rsidR="005C7859" w:rsidRDefault="005C7859" w:rsidP="00F97A24">
      <w:pPr>
        <w:pStyle w:val="Antwort"/>
      </w:pPr>
    </w:p>
    <w:p w:rsidR="005C7859" w:rsidRDefault="005C7859" w:rsidP="00F97A24">
      <w:pPr>
        <w:pStyle w:val="Antwort"/>
      </w:pPr>
    </w:p>
    <w:p w:rsidR="005C7859" w:rsidRDefault="005C7859" w:rsidP="00F97A24">
      <w:pPr>
        <w:pStyle w:val="Antwort"/>
      </w:pPr>
    </w:p>
    <w:p w:rsidR="00F97A24" w:rsidRPr="00EE6199" w:rsidRDefault="00EE6199" w:rsidP="004F44EE">
      <w:pPr>
        <w:pStyle w:val="Textkrper-Zeileneinzug"/>
        <w:ind w:left="530"/>
        <w:rPr>
          <w:b/>
          <w:i/>
        </w:rPr>
      </w:pPr>
      <w:r w:rsidRPr="00EE6199">
        <w:rPr>
          <w:b/>
          <w:i/>
        </w:rPr>
        <w:t>Verhinderung, Verminderung oder Löschung des Schaltfunkens</w:t>
      </w:r>
    </w:p>
    <w:p w:rsidR="00F97A24" w:rsidRDefault="00076E58" w:rsidP="004F44EE">
      <w:pPr>
        <w:pStyle w:val="Textkrper-Zeileneinzug"/>
        <w:ind w:left="530"/>
      </w:pPr>
      <w:r>
        <w:t>Wir beschränken uns auf das Schalten elektrischer Ströme im Niederspannungsbereich.</w:t>
      </w:r>
      <w:r w:rsidR="00427C60">
        <w:t xml:space="preserve"> </w:t>
      </w:r>
      <w:r w:rsidR="00C10D50" w:rsidRPr="00C10D50">
        <w:t>Die Funktion der Funkenlöschung basiert darauf, dass man den Lichtbogen künstlich verlängert und damit kühlt bzw. die ionisierten Gasschichten durch geeignete Vorrichtung aus dem Schaltbereich entfernt und</w:t>
      </w:r>
      <w:r w:rsidR="00E529BC">
        <w:t xml:space="preserve"> den Lichtbogen quasi ausbläst.</w:t>
      </w:r>
    </w:p>
    <w:p w:rsidR="00F97A24" w:rsidRDefault="00C10D50" w:rsidP="004F44EE">
      <w:pPr>
        <w:pStyle w:val="Textkrper-Zeileneinzug"/>
        <w:ind w:left="530"/>
      </w:pPr>
      <w:r>
        <w:t>Warum sind beim Schalten niedriger Leistungen und Wechselspannung (z.B. Netzschalte</w:t>
      </w:r>
      <w:r w:rsidR="00E529BC">
        <w:t>r</w:t>
      </w:r>
      <w:r>
        <w:t xml:space="preserve"> an Geräten oder Lichtschalter) keine besonderen Massnahmen notwendig?</w:t>
      </w:r>
    </w:p>
    <w:p w:rsidR="005C7859" w:rsidRDefault="00FF397B" w:rsidP="002211D8">
      <w:pPr>
        <w:pStyle w:val="Antwort"/>
      </w:pPr>
      <w:r>
        <w:rPr>
          <w:noProof/>
          <w:lang w:val="en-US" w:eastAsia="en-US"/>
        </w:rPr>
        <w:drawing>
          <wp:anchor distT="0" distB="0" distL="114300" distR="114300" simplePos="0" relativeHeight="251715584" behindDoc="0" locked="0" layoutInCell="1" allowOverlap="1">
            <wp:simplePos x="0" y="0"/>
            <wp:positionH relativeFrom="column">
              <wp:posOffset>5511800</wp:posOffset>
            </wp:positionH>
            <wp:positionV relativeFrom="paragraph">
              <wp:posOffset>72390</wp:posOffset>
            </wp:positionV>
            <wp:extent cx="478155" cy="416560"/>
            <wp:effectExtent l="19050" t="0" r="0" b="0"/>
            <wp:wrapSquare wrapText="bothSides"/>
            <wp:docPr id="1"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478155" cy="416560"/>
                    </a:xfrm>
                    <a:prstGeom prst="rect">
                      <a:avLst/>
                    </a:prstGeom>
                    <a:noFill/>
                    <a:ln w="9525">
                      <a:noFill/>
                      <a:miter lim="800000"/>
                      <a:headEnd/>
                      <a:tailEnd/>
                    </a:ln>
                  </pic:spPr>
                </pic:pic>
              </a:graphicData>
            </a:graphic>
          </wp:anchor>
        </w:drawing>
      </w:r>
      <w:r w:rsidR="006E4C76">
        <w:t xml:space="preserve">Beim Wechselstrom geht die Spannung immer wieder auf null und steigt/sinkt von da, der Funke wird also beim nächsten </w:t>
      </w:r>
      <w:r w:rsidR="00DB479A">
        <w:t>Mal</w:t>
      </w:r>
      <w:r w:rsidR="006E4C76">
        <w:t xml:space="preserve"> wenn die auf null ist automatisch gelöscht.</w:t>
      </w:r>
    </w:p>
    <w:p w:rsidR="005C7859" w:rsidRDefault="005C7859" w:rsidP="002211D8">
      <w:pPr>
        <w:pStyle w:val="Antwort"/>
      </w:pPr>
    </w:p>
    <w:p w:rsidR="00C10D50" w:rsidRDefault="00FF397B" w:rsidP="004F44EE">
      <w:pPr>
        <w:pStyle w:val="Textkrper-Zeileneinzug"/>
        <w:ind w:left="530"/>
      </w:pPr>
      <w:r>
        <w:t xml:space="preserve">Unter welchen Bedingungen von Strom und Spannung </w:t>
      </w:r>
      <w:r w:rsidR="00044ABF">
        <w:t>muss damit gerechnet werden, dass der Schaltlichtbogen nicht mehr von selbst löscht</w:t>
      </w:r>
      <w:r w:rsidR="003B6465">
        <w:t>?</w:t>
      </w:r>
    </w:p>
    <w:p w:rsidR="00C10D50" w:rsidRDefault="00E529BC" w:rsidP="00044ABF">
      <w:pPr>
        <w:pStyle w:val="Antwort"/>
      </w:pPr>
      <w:r>
        <w:rPr>
          <w:noProof/>
          <w:lang w:val="en-US" w:eastAsia="en-US"/>
        </w:rPr>
        <w:drawing>
          <wp:anchor distT="0" distB="0" distL="114300" distR="114300" simplePos="0" relativeHeight="251721728" behindDoc="0" locked="0" layoutInCell="1" allowOverlap="1">
            <wp:simplePos x="0" y="0"/>
            <wp:positionH relativeFrom="column">
              <wp:posOffset>5511800</wp:posOffset>
            </wp:positionH>
            <wp:positionV relativeFrom="paragraph">
              <wp:posOffset>14605</wp:posOffset>
            </wp:positionV>
            <wp:extent cx="478155" cy="416560"/>
            <wp:effectExtent l="19050" t="0" r="0" b="0"/>
            <wp:wrapSquare wrapText="bothSides"/>
            <wp:docPr id="5"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478155" cy="416560"/>
                    </a:xfrm>
                    <a:prstGeom prst="rect">
                      <a:avLst/>
                    </a:prstGeom>
                    <a:noFill/>
                    <a:ln w="9525">
                      <a:noFill/>
                      <a:miter lim="800000"/>
                      <a:headEnd/>
                      <a:tailEnd/>
                    </a:ln>
                  </pic:spPr>
                </pic:pic>
              </a:graphicData>
            </a:graphic>
          </wp:anchor>
        </w:drawing>
      </w:r>
      <w:r w:rsidR="00DB479A">
        <w:t xml:space="preserve">Gleichspannung </w:t>
      </w:r>
      <w:r w:rsidR="006E4C76">
        <w:t>ab ca. 50V und 1A</w:t>
      </w:r>
    </w:p>
    <w:p w:rsidR="005C7859" w:rsidRDefault="00DB479A" w:rsidP="00044ABF">
      <w:pPr>
        <w:pStyle w:val="Antwort"/>
      </w:pPr>
      <w:r>
        <w:t xml:space="preserve">Wechselspannung </w:t>
      </w:r>
      <w:r w:rsidR="00980F93">
        <w:t xml:space="preserve">ab </w:t>
      </w:r>
      <w:r>
        <w:t>ca. 50V und 5A</w:t>
      </w:r>
    </w:p>
    <w:p w:rsidR="005C7859" w:rsidRDefault="005C7859" w:rsidP="00044ABF">
      <w:pPr>
        <w:pStyle w:val="Antwort"/>
      </w:pPr>
    </w:p>
    <w:p w:rsidR="005C7859" w:rsidRDefault="005C7859" w:rsidP="00044ABF">
      <w:pPr>
        <w:pStyle w:val="Antwort"/>
      </w:pPr>
    </w:p>
    <w:p w:rsidR="00B71759" w:rsidRDefault="00B71759">
      <w:pPr>
        <w:rPr>
          <w:rFonts w:ascii="Verdana" w:hAnsi="Verdana"/>
          <w:lang w:val="de-CH"/>
        </w:rPr>
      </w:pPr>
      <w:r>
        <w:br w:type="page"/>
      </w:r>
    </w:p>
    <w:p w:rsidR="00044ABF" w:rsidRDefault="00B71759" w:rsidP="004F44EE">
      <w:pPr>
        <w:pStyle w:val="Textkrper-Zeileneinzug"/>
        <w:ind w:left="530"/>
      </w:pPr>
      <w:r>
        <w:lastRenderedPageBreak/>
        <w:t>Erklären Sie anhand des Beispiels des Leitungsschutzschalters die Wirkung der beiden eingebauten Massnahmen zur Löschung des Schaltlichtbogens.</w:t>
      </w:r>
    </w:p>
    <w:p w:rsidR="00B71759" w:rsidRDefault="002B5EF9" w:rsidP="000B61AA">
      <w:pPr>
        <w:pStyle w:val="Textkrper-Zeileneinzug"/>
        <w:numPr>
          <w:ilvl w:val="0"/>
          <w:numId w:val="27"/>
        </w:numPr>
      </w:pPr>
      <w:r>
        <w:rPr>
          <w:noProof/>
          <w:lang w:eastAsia="de-CH"/>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27" type="#_x0000_t48" style="position:absolute;left:0;text-align:left;margin-left:374.75pt;margin-top:201.4pt;width:104.35pt;height:33.6pt;z-index:251718656" adj="-3322,-23786,-2650,5786,-1242,5786,27561,63932">
            <v:textbox inset=".5mm,.3mm,.5mm,.3mm">
              <w:txbxContent>
                <w:p w:rsidR="00961D1C" w:rsidRPr="00B71759" w:rsidRDefault="00961D1C" w:rsidP="00B71759">
                  <w:pPr>
                    <w:rPr>
                      <w:rFonts w:ascii="Verdana" w:hAnsi="Verdana"/>
                      <w:sz w:val="16"/>
                      <w:szCs w:val="16"/>
                      <w:lang w:val="de-CH"/>
                    </w:rPr>
                  </w:pPr>
                  <w:r>
                    <w:rPr>
                      <w:rFonts w:ascii="Verdana" w:hAnsi="Verdana"/>
                      <w:sz w:val="16"/>
                      <w:szCs w:val="16"/>
                      <w:lang w:val="de-CH"/>
                    </w:rPr>
                    <w:t>Schaltwerk mit Federkraftspeicher zum Ausschalten</w:t>
                  </w:r>
                </w:p>
              </w:txbxContent>
            </v:textbox>
          </v:shape>
        </w:pict>
      </w:r>
      <w:r>
        <w:pict>
          <v:shape id="_x0000_s1026" type="#_x0000_t48" style="position:absolute;left:0;text-align:left;margin-left:288.55pt;margin-top:14.3pt;width:104.35pt;height:24.35pt;z-index:251717632" adj="32219,94827,25492,7984,22842,7984,43417,84626">
            <v:textbox inset=".5mm,.3mm,.5mm,.3mm">
              <w:txbxContent>
                <w:p w:rsidR="00961D1C" w:rsidRPr="00B71759" w:rsidRDefault="00961D1C">
                  <w:pPr>
                    <w:rPr>
                      <w:rFonts w:ascii="Verdana" w:hAnsi="Verdana"/>
                      <w:sz w:val="16"/>
                      <w:szCs w:val="16"/>
                      <w:lang w:val="de-CH"/>
                    </w:rPr>
                  </w:pPr>
                  <w:r w:rsidRPr="00B71759">
                    <w:rPr>
                      <w:rFonts w:ascii="Verdana" w:hAnsi="Verdana"/>
                      <w:sz w:val="16"/>
                      <w:szCs w:val="16"/>
                      <w:lang w:val="de-CH"/>
                    </w:rPr>
                    <w:t>Lichtbogenlöschkammer (</w:t>
                  </w:r>
                  <w:proofErr w:type="spellStart"/>
                  <w:r w:rsidRPr="00B71759">
                    <w:rPr>
                      <w:rFonts w:ascii="Verdana" w:hAnsi="Verdana"/>
                      <w:sz w:val="16"/>
                      <w:szCs w:val="16"/>
                      <w:lang w:val="de-CH"/>
                    </w:rPr>
                    <w:t>Deionkammer</w:t>
                  </w:r>
                  <w:proofErr w:type="spellEnd"/>
                  <w:r w:rsidRPr="00B71759">
                    <w:rPr>
                      <w:rFonts w:ascii="Verdana" w:hAnsi="Verdana"/>
                      <w:sz w:val="16"/>
                      <w:szCs w:val="16"/>
                      <w:lang w:val="de-CH"/>
                    </w:rPr>
                    <w:t>)</w:t>
                  </w:r>
                </w:p>
              </w:txbxContent>
            </v:textbox>
            <o:callout v:ext="edit" minusx="t" minusy="t"/>
          </v:shape>
        </w:pict>
      </w:r>
      <w:r w:rsidR="00B71759">
        <w:rPr>
          <w:noProof/>
          <w:lang w:val="en-US" w:eastAsia="en-US"/>
        </w:rPr>
        <w:drawing>
          <wp:anchor distT="0" distB="0" distL="114300" distR="114300" simplePos="0" relativeHeight="251716608" behindDoc="0" locked="0" layoutInCell="1" allowOverlap="1">
            <wp:simplePos x="0" y="0"/>
            <wp:positionH relativeFrom="column">
              <wp:posOffset>3726815</wp:posOffset>
            </wp:positionH>
            <wp:positionV relativeFrom="paragraph">
              <wp:posOffset>66040</wp:posOffset>
            </wp:positionV>
            <wp:extent cx="2402205" cy="3072130"/>
            <wp:effectExtent l="19050" t="0" r="0" b="0"/>
            <wp:wrapSquare wrapText="left"/>
            <wp:docPr id="3" name="Grafik 2" descr="Leitungsschutzscha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itungsschutzschalter.jpg"/>
                    <pic:cNvPicPr/>
                  </pic:nvPicPr>
                  <pic:blipFill>
                    <a:blip r:embed="rId13" cstate="print"/>
                    <a:stretch>
                      <a:fillRect/>
                    </a:stretch>
                  </pic:blipFill>
                  <pic:spPr>
                    <a:xfrm>
                      <a:off x="0" y="0"/>
                      <a:ext cx="2402205" cy="3072130"/>
                    </a:xfrm>
                    <a:prstGeom prst="rect">
                      <a:avLst/>
                    </a:prstGeom>
                  </pic:spPr>
                </pic:pic>
              </a:graphicData>
            </a:graphic>
          </wp:anchor>
        </w:drawing>
      </w:r>
      <w:r w:rsidR="00B71759">
        <w:t>Lichtbogenlöschkammer</w:t>
      </w:r>
    </w:p>
    <w:p w:rsidR="005C7859" w:rsidRDefault="006E4C76" w:rsidP="006E4C76">
      <w:pPr>
        <w:pStyle w:val="Antwort"/>
      </w:pPr>
      <w:r>
        <w:t>Der Lichtbogen wird in die Lichtbogenkammer gelenkt und dort teilt er sich dann in mehrere Lichtbögen zwischen den einzelnen Platten auf. Da jeder dieser kleinen Lichtbögen die gleiche Brennspannung wie der zuerst entstandene große Lichtbogen hat, reicht die vom Netz gelieferte Spannung nicht mehr aus, um diese "Reihenschaltung" von Lichtbögen aufrecht zu erhalten. Außerdem wird das Plasma heruntergekühlt, was den Lichtbogen zusätzlich schwächt.</w:t>
      </w:r>
    </w:p>
    <w:p w:rsidR="00980F93" w:rsidRDefault="00980F93" w:rsidP="006E4C76">
      <w:pPr>
        <w:pStyle w:val="Antwort"/>
      </w:pPr>
      <w:r>
        <w:t>Lichtbogen wird verlängert, aufgeteilt und abgekühlt.</w:t>
      </w:r>
    </w:p>
    <w:p w:rsidR="005C7859" w:rsidRDefault="005C7859" w:rsidP="00B71759">
      <w:pPr>
        <w:pStyle w:val="Antwort"/>
      </w:pPr>
    </w:p>
    <w:p w:rsidR="00B71759" w:rsidRDefault="007F1B7C" w:rsidP="000B61AA">
      <w:pPr>
        <w:pStyle w:val="Textkrper-Zeileneinzug"/>
        <w:numPr>
          <w:ilvl w:val="0"/>
          <w:numId w:val="27"/>
        </w:numPr>
      </w:pPr>
      <w:r>
        <w:t>Schaltwerk mit Federkraftspeicher.</w:t>
      </w:r>
    </w:p>
    <w:p w:rsidR="005C7859" w:rsidRDefault="006E4C76" w:rsidP="00B71759">
      <w:pPr>
        <w:pStyle w:val="Antwort"/>
      </w:pPr>
      <w:r>
        <w:t>Beim aktivieren des Leitungsschutzschalters spannt man die Feder und beim Auslösen hilft diese mit damit der Kontakt schneller getrennt wird und somit ein kleinerer Lichtbogen entsteht.</w:t>
      </w:r>
    </w:p>
    <w:p w:rsidR="005C7859" w:rsidRDefault="005C7859" w:rsidP="00B71759">
      <w:pPr>
        <w:pStyle w:val="Antwort"/>
      </w:pPr>
    </w:p>
    <w:p w:rsidR="00044ABF" w:rsidRDefault="007F6889" w:rsidP="004F44EE">
      <w:pPr>
        <w:pStyle w:val="Textkrper-Zeileneinzug"/>
        <w:ind w:left="530"/>
      </w:pPr>
      <w:r>
        <w:t>Die in induktiven Lasten gespeicherte Energie kann, wenn möglich, von den Schaltkontakten ferngehalten werden, indem der Stromfluss während des Schaltvorgangs kurzzeitig umgeleitet wird. Dies wird mit sogenannten Löschgliedern erreicht.</w:t>
      </w:r>
    </w:p>
    <w:p w:rsidR="007F6889" w:rsidRDefault="007F6889" w:rsidP="004F44EE">
      <w:pPr>
        <w:pStyle w:val="Textkrper-Zeileneinzug"/>
        <w:ind w:left="530"/>
      </w:pPr>
      <w:r>
        <w:t xml:space="preserve">Erklären Sie die Funktionsweise der drei dargestellten Löschglieder, wie sie z.B. bei </w:t>
      </w:r>
      <w:proofErr w:type="spellStart"/>
      <w:r>
        <w:t>Schützspulen</w:t>
      </w:r>
      <w:proofErr w:type="spellEnd"/>
      <w:r>
        <w:t xml:space="preserve"> eingesetzt wird.</w:t>
      </w:r>
    </w:p>
    <w:p w:rsidR="007B3C10" w:rsidRDefault="001D1043" w:rsidP="001D1043">
      <w:pPr>
        <w:pStyle w:val="Textkrper-Zeileneinzug"/>
        <w:numPr>
          <w:ilvl w:val="0"/>
          <w:numId w:val="28"/>
        </w:numPr>
      </w:pPr>
      <w:r>
        <w:rPr>
          <w:noProof/>
          <w:lang w:val="en-US" w:eastAsia="en-US"/>
        </w:rPr>
        <w:drawing>
          <wp:anchor distT="0" distB="0" distL="114300" distR="114300" simplePos="0" relativeHeight="251719680" behindDoc="0" locked="0" layoutInCell="1" allowOverlap="1">
            <wp:simplePos x="0" y="0"/>
            <wp:positionH relativeFrom="column">
              <wp:posOffset>2932430</wp:posOffset>
            </wp:positionH>
            <wp:positionV relativeFrom="paragraph">
              <wp:posOffset>15240</wp:posOffset>
            </wp:positionV>
            <wp:extent cx="3196590" cy="2742565"/>
            <wp:effectExtent l="19050" t="0" r="3810" b="0"/>
            <wp:wrapSquare wrapText="left"/>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contrast="40000"/>
                    </a:blip>
                    <a:srcRect/>
                    <a:stretch>
                      <a:fillRect/>
                    </a:stretch>
                  </pic:blipFill>
                  <pic:spPr bwMode="auto">
                    <a:xfrm>
                      <a:off x="0" y="0"/>
                      <a:ext cx="3196590" cy="2742565"/>
                    </a:xfrm>
                    <a:prstGeom prst="rect">
                      <a:avLst/>
                    </a:prstGeom>
                    <a:noFill/>
                    <a:ln w="9525">
                      <a:noFill/>
                      <a:miter lim="800000"/>
                      <a:headEnd/>
                      <a:tailEnd/>
                    </a:ln>
                  </pic:spPr>
                </pic:pic>
              </a:graphicData>
            </a:graphic>
          </wp:anchor>
        </w:drawing>
      </w:r>
      <w:r>
        <w:t>Varistor-Löschglied:</w:t>
      </w:r>
    </w:p>
    <w:p w:rsidR="005C7859" w:rsidRDefault="006E4C76" w:rsidP="001D1043">
      <w:pPr>
        <w:pStyle w:val="Antwort"/>
      </w:pPr>
      <w:r>
        <w:t>Wenn die Spannung zu gross ist wird der Varistor leitend und erzeugt einen Kurzschluss damit wird die elektrische Energie in Wärme umgewandelt. Das ganze dauert nur wenige Mikro Sekunden, daher löst die Sicherung nicht aus.</w:t>
      </w:r>
    </w:p>
    <w:p w:rsidR="005C7859" w:rsidRDefault="005C7859" w:rsidP="001D1043">
      <w:pPr>
        <w:pStyle w:val="Antwort"/>
      </w:pPr>
    </w:p>
    <w:p w:rsidR="001D1043" w:rsidRDefault="001D1043" w:rsidP="001D1043">
      <w:pPr>
        <w:pStyle w:val="Textkrper-Zeileneinzug"/>
        <w:numPr>
          <w:ilvl w:val="0"/>
          <w:numId w:val="28"/>
        </w:numPr>
      </w:pPr>
      <w:r>
        <w:t>RC-Löschglied:</w:t>
      </w:r>
    </w:p>
    <w:p w:rsidR="005C7859" w:rsidRDefault="009169FF" w:rsidP="005747E6">
      <w:pPr>
        <w:pStyle w:val="Antwort"/>
      </w:pPr>
      <w:r>
        <w:t>Mit der Restenergie der Spule wird der Kondensator geladen der sich wieder über den Widerstand wieder entläd</w:t>
      </w:r>
      <w:r w:rsidR="00474419">
        <w:t>t sich über den Widerstand somit wird auch hier Elektrische in Wärmeenergie umgewandelt.</w:t>
      </w:r>
    </w:p>
    <w:p w:rsidR="00297AAF" w:rsidRDefault="00297AAF" w:rsidP="005747E6">
      <w:pPr>
        <w:pStyle w:val="Antwort"/>
      </w:pPr>
    </w:p>
    <w:p w:rsidR="001D1043" w:rsidRDefault="001D1043" w:rsidP="001D1043">
      <w:pPr>
        <w:pStyle w:val="Textkrper-Zeileneinzug"/>
        <w:numPr>
          <w:ilvl w:val="0"/>
          <w:numId w:val="28"/>
        </w:numPr>
      </w:pPr>
      <w:r>
        <w:t>Dioden-Löschglied:</w:t>
      </w:r>
    </w:p>
    <w:p w:rsidR="001D1043" w:rsidRDefault="005747E6" w:rsidP="001D1043">
      <w:pPr>
        <w:pStyle w:val="Antwort"/>
      </w:pPr>
      <w:r>
        <w:t xml:space="preserve">Bei dieser </w:t>
      </w:r>
      <w:r w:rsidRPr="005747E6">
        <w:t xml:space="preserve">Schaltungsvariante wird eine Diode in Sperrrichtung parallel zur Spule angeschlossen. Da die </w:t>
      </w:r>
      <w:hyperlink r:id="rId15" w:tooltip="Polarität (Physik)" w:history="1">
        <w:r w:rsidRPr="005747E6">
          <w:rPr>
            <w:rStyle w:val="Hyperlink"/>
            <w:u w:val="none"/>
          </w:rPr>
          <w:t>Polarität</w:t>
        </w:r>
      </w:hyperlink>
      <w:r w:rsidRPr="005747E6">
        <w:t xml:space="preserve"> der Selbstinduktionsspannung der angelegten Spannung entgegengesetzt ist, wird die Spannung über die nun durchlässige Diode abgeleitet, und der </w:t>
      </w:r>
      <w:hyperlink r:id="rId16" w:tooltip="Elektrischer Strom" w:history="1">
        <w:r w:rsidRPr="005747E6">
          <w:rPr>
            <w:rStyle w:val="Hyperlink"/>
            <w:u w:val="none"/>
          </w:rPr>
          <w:t>Strom</w:t>
        </w:r>
      </w:hyperlink>
      <w:r>
        <w:t xml:space="preserve"> fließt über die Spule</w:t>
      </w:r>
      <w:r w:rsidR="00CF0DA3">
        <w:t>. Funktioniert nur bei Gleichstrom</w:t>
      </w:r>
    </w:p>
    <w:p w:rsidR="005C7859" w:rsidRDefault="005C7859" w:rsidP="001D1043">
      <w:pPr>
        <w:pStyle w:val="Antwort"/>
      </w:pPr>
    </w:p>
    <w:p w:rsidR="005C7859" w:rsidRDefault="005C7859" w:rsidP="001D1043">
      <w:pPr>
        <w:pStyle w:val="Antwort"/>
      </w:pPr>
    </w:p>
    <w:p w:rsidR="005C7859" w:rsidRDefault="005C7859" w:rsidP="001D1043">
      <w:pPr>
        <w:pStyle w:val="Antwort"/>
      </w:pPr>
    </w:p>
    <w:p w:rsidR="001D1043" w:rsidRDefault="00AC3D94" w:rsidP="00AC3D94">
      <w:pPr>
        <w:pStyle w:val="berschrift2"/>
      </w:pPr>
      <w:r>
        <w:t>Entstörung</w:t>
      </w:r>
    </w:p>
    <w:p w:rsidR="001D1043" w:rsidRDefault="00AC3D94" w:rsidP="004F44EE">
      <w:pPr>
        <w:pStyle w:val="Textkrper-Zeileneinzug"/>
        <w:ind w:left="530"/>
      </w:pPr>
      <w:r>
        <w:t xml:space="preserve">Die Massnahmen zur Funkenlöschung, die vorher besprochen wurden sind gleichzeitig auch eine </w:t>
      </w:r>
      <w:proofErr w:type="spellStart"/>
      <w:r>
        <w:t>Entstörmassnahme</w:t>
      </w:r>
      <w:proofErr w:type="spellEnd"/>
      <w:r>
        <w:t>, denn jeder Funken bewirkt auch eine elektromagnetische Störung.</w:t>
      </w:r>
    </w:p>
    <w:p w:rsidR="001D1043" w:rsidRDefault="007E227E" w:rsidP="004F44EE">
      <w:pPr>
        <w:pStyle w:val="Textkrper-Zeileneinzug"/>
        <w:ind w:left="530"/>
      </w:pPr>
      <w:r>
        <w:t xml:space="preserve">Alle elektrischen Geräte nehmen aufgrund fliessender Ströme und vorhandener Spannungen Einfluss auf ihre Umgebung. Ströme bewirken magnetische Felder und Spannungen verursachen elektrische Felder. Wechseln magnetische Felder mit elektrischen Feldern durch Energieaustausch, entstehen elektromagnetische Wellen. Die Anforderungen und Grenzwerte, die von elektrischen Einrichtungen eingehalten werden müssen werden durch verschiedene Normen und Gesetze geregelt und sind </w:t>
      </w:r>
      <w:r w:rsidR="007A5F90">
        <w:t xml:space="preserve">unter dem Fachbegriff </w:t>
      </w:r>
      <w:r w:rsidR="007A5F90" w:rsidRPr="007A5F90">
        <w:rPr>
          <w:b/>
        </w:rPr>
        <w:t>Elektromagnetische Verträglichkeit</w:t>
      </w:r>
      <w:r w:rsidR="007A5F90">
        <w:t xml:space="preserve"> </w:t>
      </w:r>
      <w:r w:rsidR="007A5F90" w:rsidRPr="007A5F90">
        <w:rPr>
          <w:b/>
        </w:rPr>
        <w:t>EMV</w:t>
      </w:r>
      <w:r w:rsidR="007A5F90">
        <w:t xml:space="preserve"> zusammengefasst.</w:t>
      </w:r>
    </w:p>
    <w:p w:rsidR="007A5F90" w:rsidRDefault="007A5F90" w:rsidP="004F44EE">
      <w:pPr>
        <w:pStyle w:val="Textkrper-Zeileneinzug"/>
        <w:ind w:left="530"/>
      </w:pPr>
      <w:r>
        <w:t>Definition:</w:t>
      </w:r>
    </w:p>
    <w:p w:rsidR="001D1043" w:rsidRPr="007A5F90" w:rsidRDefault="007A5F90" w:rsidP="007A5F90">
      <w:pPr>
        <w:pStyle w:val="Textkrper-Zeileneinzug"/>
        <w:pBdr>
          <w:top w:val="single" w:sz="12" w:space="1" w:color="auto"/>
          <w:left w:val="single" w:sz="12" w:space="4" w:color="auto"/>
          <w:bottom w:val="single" w:sz="12" w:space="1" w:color="auto"/>
          <w:right w:val="single" w:sz="12" w:space="4" w:color="auto"/>
        </w:pBdr>
        <w:ind w:left="1134" w:right="849"/>
        <w:rPr>
          <w:i/>
        </w:rPr>
      </w:pPr>
      <w:r w:rsidRPr="007A5F90">
        <w:rPr>
          <w:i/>
        </w:rPr>
        <w:t>Elektrische Einrichtungen sind elektromagnetisch verträglich, wenn diese ihre Umgebung elektromagnetisch in nicht unzulässiger Weise beeinflussen und wenn sie durch zulässige elektromagnetische Umgebungseinflüsse störungsfrei arbeiten.</w:t>
      </w:r>
    </w:p>
    <w:p w:rsidR="007A5F90" w:rsidRDefault="007A5F90" w:rsidP="004F44EE">
      <w:pPr>
        <w:pStyle w:val="Textkrper-Zeileneinzug"/>
        <w:ind w:left="530"/>
      </w:pPr>
      <w:r>
        <w:t xml:space="preserve">EMV erreicht man durch Vermeiden von Störquellen und durch Schutz vor Störungen. In dieser Lerneinheit </w:t>
      </w:r>
      <w:r w:rsidR="006905EC">
        <w:t>werden</w:t>
      </w:r>
      <w:r>
        <w:t xml:space="preserve"> nicht alle Bereiche der EMV besprochen, sondern es geht nur um elektrische Geräte, die Funken bilden, z.B. Schalter, Schütze, Motoren. </w:t>
      </w:r>
    </w:p>
    <w:p w:rsidR="001D1043" w:rsidRDefault="006905EC" w:rsidP="004F44EE">
      <w:pPr>
        <w:pStyle w:val="Textkrper-Zeileneinzug"/>
        <w:ind w:left="530"/>
      </w:pPr>
      <w:r>
        <w:t>Übersicht der Entstörung:</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9"/>
        <w:gridCol w:w="3082"/>
        <w:gridCol w:w="2450"/>
      </w:tblGrid>
      <w:tr w:rsidR="00620249" w:rsidTr="00145D09">
        <w:tc>
          <w:tcPr>
            <w:tcW w:w="8931" w:type="dxa"/>
            <w:gridSpan w:val="3"/>
          </w:tcPr>
          <w:p w:rsidR="00620249" w:rsidRDefault="00620249" w:rsidP="00620249">
            <w:pPr>
              <w:pStyle w:val="Textkrper-Zeileneinzug"/>
              <w:ind w:left="0"/>
              <w:jc w:val="center"/>
            </w:pPr>
            <w:r>
              <w:rPr>
                <w:noProof/>
                <w:lang w:val="en-US" w:eastAsia="en-US"/>
              </w:rPr>
              <w:drawing>
                <wp:inline distT="0" distB="0" distL="0" distR="0">
                  <wp:extent cx="5449824" cy="2047671"/>
                  <wp:effectExtent l="0" t="38100" r="0" b="67310"/>
                  <wp:docPr id="6" name="Diagram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tc>
      </w:tr>
      <w:tr w:rsidR="00620249" w:rsidTr="00145D09">
        <w:tc>
          <w:tcPr>
            <w:tcW w:w="3399" w:type="dxa"/>
          </w:tcPr>
          <w:p w:rsidR="00620249" w:rsidRDefault="00A773BA" w:rsidP="00A773BA">
            <w:pPr>
              <w:pStyle w:val="Textkrper-Zeileneinzug"/>
              <w:ind w:left="0"/>
              <w:rPr>
                <w:rFonts w:asciiTheme="minorHAnsi" w:hAnsiTheme="minorHAnsi" w:cstheme="minorHAnsi"/>
                <w:sz w:val="18"/>
                <w:szCs w:val="18"/>
              </w:rPr>
            </w:pPr>
            <w:r w:rsidRPr="00A773BA">
              <w:rPr>
                <w:rFonts w:asciiTheme="minorHAnsi" w:hAnsiTheme="minorHAnsi" w:cstheme="minorHAnsi"/>
                <w:sz w:val="18"/>
                <w:szCs w:val="18"/>
              </w:rPr>
              <w:t>Beispiel</w:t>
            </w:r>
            <w:r>
              <w:rPr>
                <w:rFonts w:asciiTheme="minorHAnsi" w:hAnsiTheme="minorHAnsi" w:cstheme="minorHAnsi"/>
                <w:sz w:val="18"/>
                <w:szCs w:val="18"/>
              </w:rPr>
              <w:t>:</w:t>
            </w:r>
          </w:p>
          <w:p w:rsidR="00A773BA" w:rsidRPr="00A773BA" w:rsidRDefault="00A773BA" w:rsidP="00145D09">
            <w:pPr>
              <w:pStyle w:val="Textkrper-Zeileneinzug"/>
              <w:numPr>
                <w:ilvl w:val="0"/>
                <w:numId w:val="29"/>
              </w:numPr>
              <w:ind w:left="318" w:hanging="318"/>
              <w:rPr>
                <w:rFonts w:asciiTheme="minorHAnsi" w:hAnsiTheme="minorHAnsi" w:cstheme="minorHAnsi"/>
                <w:sz w:val="18"/>
                <w:szCs w:val="18"/>
              </w:rPr>
            </w:pPr>
            <w:r>
              <w:rPr>
                <w:rFonts w:asciiTheme="minorHAnsi" w:hAnsiTheme="minorHAnsi" w:cstheme="minorHAnsi"/>
                <w:sz w:val="18"/>
                <w:szCs w:val="18"/>
              </w:rPr>
              <w:t xml:space="preserve">Kurzschlussläufer statt </w:t>
            </w:r>
            <w:proofErr w:type="spellStart"/>
            <w:r>
              <w:rPr>
                <w:rFonts w:asciiTheme="minorHAnsi" w:hAnsiTheme="minorHAnsi" w:cstheme="minorHAnsi"/>
                <w:sz w:val="18"/>
                <w:szCs w:val="18"/>
              </w:rPr>
              <w:t>Kommutator</w:t>
            </w:r>
            <w:r>
              <w:rPr>
                <w:rFonts w:asciiTheme="minorHAnsi" w:hAnsiTheme="minorHAnsi" w:cstheme="minorHAnsi"/>
                <w:sz w:val="18"/>
                <w:szCs w:val="18"/>
              </w:rPr>
              <w:lastRenderedPageBreak/>
              <w:t>läufermotoren</w:t>
            </w:r>
            <w:proofErr w:type="spellEnd"/>
            <w:r>
              <w:rPr>
                <w:rFonts w:asciiTheme="minorHAnsi" w:hAnsiTheme="minorHAnsi" w:cstheme="minorHAnsi"/>
                <w:sz w:val="18"/>
                <w:szCs w:val="18"/>
              </w:rPr>
              <w:t xml:space="preserve"> einsetzen</w:t>
            </w:r>
            <w:r w:rsidR="00145D09">
              <w:rPr>
                <w:rFonts w:asciiTheme="minorHAnsi" w:hAnsiTheme="minorHAnsi" w:cstheme="minorHAnsi"/>
                <w:sz w:val="18"/>
                <w:szCs w:val="18"/>
              </w:rPr>
              <w:t>.</w:t>
            </w:r>
          </w:p>
        </w:tc>
        <w:tc>
          <w:tcPr>
            <w:tcW w:w="3082" w:type="dxa"/>
          </w:tcPr>
          <w:p w:rsidR="00620249" w:rsidRDefault="00145D09" w:rsidP="00145D09">
            <w:pPr>
              <w:pStyle w:val="Textkrper-Zeileneinzug"/>
              <w:ind w:left="0"/>
              <w:rPr>
                <w:rFonts w:asciiTheme="minorHAnsi" w:hAnsiTheme="minorHAnsi" w:cstheme="minorHAnsi"/>
                <w:sz w:val="18"/>
                <w:szCs w:val="18"/>
              </w:rPr>
            </w:pPr>
            <w:r w:rsidRPr="00145D09">
              <w:rPr>
                <w:rFonts w:asciiTheme="minorHAnsi" w:hAnsiTheme="minorHAnsi" w:cstheme="minorHAnsi"/>
                <w:sz w:val="18"/>
                <w:szCs w:val="18"/>
              </w:rPr>
              <w:lastRenderedPageBreak/>
              <w:t>Bei</w:t>
            </w:r>
            <w:r>
              <w:rPr>
                <w:rFonts w:asciiTheme="minorHAnsi" w:hAnsiTheme="minorHAnsi" w:cstheme="minorHAnsi"/>
                <w:sz w:val="18"/>
                <w:szCs w:val="18"/>
              </w:rPr>
              <w:t>spiel:</w:t>
            </w:r>
          </w:p>
          <w:p w:rsidR="00145D09" w:rsidRPr="00145D09" w:rsidRDefault="00145D09" w:rsidP="00145D09">
            <w:pPr>
              <w:pStyle w:val="Textkrper-Zeileneinzug"/>
              <w:numPr>
                <w:ilvl w:val="0"/>
                <w:numId w:val="29"/>
              </w:numPr>
              <w:rPr>
                <w:rFonts w:asciiTheme="minorHAnsi" w:hAnsiTheme="minorHAnsi" w:cstheme="minorHAnsi"/>
                <w:sz w:val="18"/>
                <w:szCs w:val="18"/>
              </w:rPr>
            </w:pPr>
            <w:r>
              <w:rPr>
                <w:rFonts w:asciiTheme="minorHAnsi" w:hAnsiTheme="minorHAnsi" w:cstheme="minorHAnsi"/>
                <w:sz w:val="18"/>
                <w:szCs w:val="18"/>
              </w:rPr>
              <w:t>Elektrische Geräte mit Drossel</w:t>
            </w:r>
            <w:r>
              <w:rPr>
                <w:rFonts w:asciiTheme="minorHAnsi" w:hAnsiTheme="minorHAnsi" w:cstheme="minorHAnsi"/>
                <w:sz w:val="18"/>
                <w:szCs w:val="18"/>
              </w:rPr>
              <w:lastRenderedPageBreak/>
              <w:t>spulen, Siebgliedern, Widerständen und Funkenlöscheinrichtungen beschalten</w:t>
            </w:r>
          </w:p>
        </w:tc>
        <w:tc>
          <w:tcPr>
            <w:tcW w:w="2450" w:type="dxa"/>
          </w:tcPr>
          <w:p w:rsidR="00620249" w:rsidRDefault="00145D09" w:rsidP="00145D09">
            <w:pPr>
              <w:pStyle w:val="Textkrper-Zeileneinzug"/>
              <w:ind w:left="0"/>
              <w:rPr>
                <w:rFonts w:asciiTheme="minorHAnsi" w:hAnsiTheme="minorHAnsi" w:cstheme="minorHAnsi"/>
                <w:sz w:val="18"/>
                <w:szCs w:val="18"/>
              </w:rPr>
            </w:pPr>
            <w:r>
              <w:rPr>
                <w:rFonts w:asciiTheme="minorHAnsi" w:hAnsiTheme="minorHAnsi" w:cstheme="minorHAnsi"/>
                <w:sz w:val="18"/>
                <w:szCs w:val="18"/>
              </w:rPr>
              <w:lastRenderedPageBreak/>
              <w:t>Beispiel:</w:t>
            </w:r>
          </w:p>
          <w:p w:rsidR="00145D09" w:rsidRPr="00145D09" w:rsidRDefault="00145D09" w:rsidP="00145D09">
            <w:pPr>
              <w:pStyle w:val="Textkrper-Zeileneinzug"/>
              <w:numPr>
                <w:ilvl w:val="0"/>
                <w:numId w:val="29"/>
              </w:numPr>
              <w:rPr>
                <w:rFonts w:asciiTheme="minorHAnsi" w:hAnsiTheme="minorHAnsi" w:cstheme="minorHAnsi"/>
                <w:sz w:val="18"/>
                <w:szCs w:val="18"/>
              </w:rPr>
            </w:pPr>
            <w:r>
              <w:rPr>
                <w:rFonts w:asciiTheme="minorHAnsi" w:hAnsiTheme="minorHAnsi" w:cstheme="minorHAnsi"/>
                <w:sz w:val="18"/>
                <w:szCs w:val="18"/>
              </w:rPr>
              <w:t xml:space="preserve">Leitungen, Geräte und </w:t>
            </w:r>
            <w:r>
              <w:rPr>
                <w:rFonts w:asciiTheme="minorHAnsi" w:hAnsiTheme="minorHAnsi" w:cstheme="minorHAnsi"/>
                <w:sz w:val="18"/>
                <w:szCs w:val="18"/>
              </w:rPr>
              <w:lastRenderedPageBreak/>
              <w:t>Räume mit Metallfolien umgeben.</w:t>
            </w:r>
          </w:p>
        </w:tc>
      </w:tr>
    </w:tbl>
    <w:p w:rsidR="00254747" w:rsidRDefault="00254747" w:rsidP="004F44EE">
      <w:pPr>
        <w:pStyle w:val="Textkrper-Zeileneinzug"/>
        <w:ind w:left="530"/>
      </w:pPr>
    </w:p>
    <w:p w:rsidR="00254747" w:rsidRDefault="00254747">
      <w:pPr>
        <w:rPr>
          <w:rFonts w:ascii="Verdana" w:hAnsi="Verdana"/>
          <w:lang w:val="de-CH"/>
        </w:rPr>
      </w:pPr>
      <w:r>
        <w:br w:type="page"/>
      </w:r>
    </w:p>
    <w:p w:rsidR="006905EC" w:rsidRDefault="0065403B" w:rsidP="004F44EE">
      <w:pPr>
        <w:pStyle w:val="Textkrper-Zeileneinzug"/>
        <w:ind w:left="530"/>
      </w:pPr>
      <w:r>
        <w:lastRenderedPageBreak/>
        <w:t xml:space="preserve">Motoren mit Stromwender (Kommutator) sind ähnlich wie Schalter </w:t>
      </w:r>
      <w:r w:rsidR="001751B6">
        <w:t>auch eine Quelle von Funkenbildung. Deshalb müssen auch Massnahmen getroffen werden, um die Funkenbildung zu vermindern und so Störungen zu verkleinern.</w:t>
      </w:r>
    </w:p>
    <w:p w:rsidR="007D40EA" w:rsidRDefault="007D40EA" w:rsidP="004F44EE">
      <w:pPr>
        <w:pStyle w:val="Textkrper-Zeileneinzug"/>
        <w:ind w:left="530"/>
      </w:pPr>
      <w:r>
        <w:rPr>
          <w:noProof/>
          <w:lang w:val="en-US" w:eastAsia="en-US"/>
        </w:rPr>
        <w:drawing>
          <wp:anchor distT="0" distB="0" distL="114300" distR="114300" simplePos="0" relativeHeight="251722752" behindDoc="0" locked="0" layoutInCell="1" allowOverlap="1">
            <wp:simplePos x="0" y="0"/>
            <wp:positionH relativeFrom="column">
              <wp:posOffset>3675380</wp:posOffset>
            </wp:positionH>
            <wp:positionV relativeFrom="paragraph">
              <wp:posOffset>270510</wp:posOffset>
            </wp:positionV>
            <wp:extent cx="2438400" cy="1191895"/>
            <wp:effectExtent l="19050" t="0" r="0" b="0"/>
            <wp:wrapSquare wrapText="left"/>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b="23789"/>
                    <a:stretch>
                      <a:fillRect/>
                    </a:stretch>
                  </pic:blipFill>
                  <pic:spPr bwMode="auto">
                    <a:xfrm>
                      <a:off x="0" y="0"/>
                      <a:ext cx="2438400" cy="1191895"/>
                    </a:xfrm>
                    <a:prstGeom prst="rect">
                      <a:avLst/>
                    </a:prstGeom>
                    <a:noFill/>
                    <a:ln w="9525">
                      <a:noFill/>
                      <a:miter lim="800000"/>
                      <a:headEnd/>
                      <a:tailEnd/>
                    </a:ln>
                  </pic:spPr>
                </pic:pic>
              </a:graphicData>
            </a:graphic>
          </wp:anchor>
        </w:drawing>
      </w:r>
      <w:r>
        <w:t xml:space="preserve">Erklären Sie die Funktionsweise der </w:t>
      </w:r>
      <w:proofErr w:type="spellStart"/>
      <w:r>
        <w:t>Funkentstördrosseln</w:t>
      </w:r>
      <w:proofErr w:type="spellEnd"/>
      <w:r>
        <w:t>:</w:t>
      </w:r>
    </w:p>
    <w:p w:rsidR="007D40EA" w:rsidRDefault="002247C4" w:rsidP="007D40EA">
      <w:pPr>
        <w:pStyle w:val="Antwort"/>
      </w:pPr>
      <w:r>
        <w:t>Die Drossel bildet für den hochfrequenten Funkstörstrom einen grossen induktiven Widerstand und für den niederfrequenten Betreibstrom ist der Widerstand sehr klein.</w:t>
      </w:r>
      <w:r w:rsidR="00FC3BDF">
        <w:t xml:space="preserve"> </w:t>
      </w:r>
    </w:p>
    <w:p w:rsidR="00FC3BDF" w:rsidRDefault="00FC3BDF" w:rsidP="007D40EA">
      <w:pPr>
        <w:pStyle w:val="Antwort"/>
      </w:pPr>
      <w:r>
        <w:t>Dadurch wird verhindert das die Störströme ins Netz zurück fliessen können.</w:t>
      </w:r>
    </w:p>
    <w:p w:rsidR="005C7859" w:rsidRDefault="005C7859" w:rsidP="007D40EA">
      <w:pPr>
        <w:pStyle w:val="Antwort"/>
      </w:pPr>
    </w:p>
    <w:p w:rsidR="008B1C6F" w:rsidRDefault="008B1C6F" w:rsidP="007D40EA">
      <w:pPr>
        <w:pStyle w:val="Antwort"/>
      </w:pPr>
    </w:p>
    <w:p w:rsidR="00254747" w:rsidRDefault="007D40EA" w:rsidP="004F44EE">
      <w:pPr>
        <w:pStyle w:val="Textkrper-Zeileneinzug"/>
        <w:ind w:left="530"/>
      </w:pPr>
      <w:r>
        <w:rPr>
          <w:noProof/>
          <w:lang w:val="en-US" w:eastAsia="en-US"/>
        </w:rPr>
        <w:drawing>
          <wp:anchor distT="0" distB="0" distL="114300" distR="114300" simplePos="0" relativeHeight="251723776" behindDoc="0" locked="0" layoutInCell="1" allowOverlap="1">
            <wp:simplePos x="0" y="0"/>
            <wp:positionH relativeFrom="column">
              <wp:posOffset>3719830</wp:posOffset>
            </wp:positionH>
            <wp:positionV relativeFrom="paragraph">
              <wp:posOffset>276225</wp:posOffset>
            </wp:positionV>
            <wp:extent cx="2402205" cy="1191895"/>
            <wp:effectExtent l="19050" t="0" r="0" b="0"/>
            <wp:wrapSquare wrapText="left"/>
            <wp:docPr id="11"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b="23382"/>
                    <a:stretch>
                      <a:fillRect/>
                    </a:stretch>
                  </pic:blipFill>
                  <pic:spPr bwMode="auto">
                    <a:xfrm>
                      <a:off x="0" y="0"/>
                      <a:ext cx="2402205" cy="1191895"/>
                    </a:xfrm>
                    <a:prstGeom prst="rect">
                      <a:avLst/>
                    </a:prstGeom>
                    <a:noFill/>
                    <a:ln w="9525">
                      <a:noFill/>
                      <a:miter lim="800000"/>
                      <a:headEnd/>
                      <a:tailEnd/>
                    </a:ln>
                  </pic:spPr>
                </pic:pic>
              </a:graphicData>
            </a:graphic>
          </wp:anchor>
        </w:drawing>
      </w:r>
      <w:r>
        <w:t xml:space="preserve">Erklären Sie die Funktionsweise der </w:t>
      </w:r>
      <w:proofErr w:type="spellStart"/>
      <w:r>
        <w:t>Entstörkondensatoren</w:t>
      </w:r>
      <w:proofErr w:type="spellEnd"/>
      <w:r>
        <w:t>:</w:t>
      </w:r>
    </w:p>
    <w:p w:rsidR="007D40EA" w:rsidRDefault="008B1C6F" w:rsidP="007D40EA">
      <w:pPr>
        <w:pStyle w:val="Antwort"/>
      </w:pPr>
      <w:r>
        <w:t>Für die hochfrequente Störströme, bildet der Kondensator einen kleinen Widerstand. Somit werden diese Störströme Kurzgeschlossen und gegen Erde abgeleitet.</w:t>
      </w:r>
    </w:p>
    <w:p w:rsidR="008B1C6F" w:rsidRDefault="008B1C6F" w:rsidP="007D40EA">
      <w:pPr>
        <w:pStyle w:val="Antwort"/>
      </w:pPr>
      <w:bookmarkStart w:id="0" w:name="_GoBack"/>
      <w:bookmarkEnd w:id="0"/>
    </w:p>
    <w:p w:rsidR="005C7859" w:rsidRDefault="005C7859" w:rsidP="007D40EA">
      <w:pPr>
        <w:pStyle w:val="Antwort"/>
      </w:pPr>
    </w:p>
    <w:p w:rsidR="005C7859" w:rsidRDefault="005C7859" w:rsidP="007D40EA">
      <w:pPr>
        <w:pStyle w:val="Antwort"/>
      </w:pPr>
    </w:p>
    <w:p w:rsidR="005C7859" w:rsidRDefault="005C7859" w:rsidP="007D40EA">
      <w:pPr>
        <w:pStyle w:val="Antwort"/>
      </w:pPr>
    </w:p>
    <w:p w:rsidR="005C7859" w:rsidRDefault="005C7859" w:rsidP="007D40EA">
      <w:pPr>
        <w:pStyle w:val="Antwort"/>
      </w:pPr>
    </w:p>
    <w:p w:rsidR="005C7859" w:rsidRDefault="005C7859" w:rsidP="007D40EA">
      <w:pPr>
        <w:pStyle w:val="Antwort"/>
      </w:pPr>
    </w:p>
    <w:p w:rsidR="005C7859" w:rsidRDefault="005C7859" w:rsidP="007D40EA">
      <w:pPr>
        <w:pStyle w:val="Antwort"/>
      </w:pPr>
    </w:p>
    <w:p w:rsidR="00254747" w:rsidRDefault="00254747" w:rsidP="004F44EE">
      <w:pPr>
        <w:pStyle w:val="Textkrper-Zeileneinzug"/>
        <w:ind w:left="530"/>
      </w:pPr>
    </w:p>
    <w:p w:rsidR="00254747" w:rsidRDefault="00254747" w:rsidP="004F44EE">
      <w:pPr>
        <w:pStyle w:val="Textkrper-Zeileneinzug"/>
        <w:ind w:left="530"/>
      </w:pPr>
    </w:p>
    <w:sectPr w:rsidR="00254747" w:rsidSect="0024729E">
      <w:headerReference w:type="default" r:id="rId24"/>
      <w:footerReference w:type="default" r:id="rId25"/>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EF9" w:rsidRDefault="002B5EF9">
      <w:r>
        <w:separator/>
      </w:r>
    </w:p>
  </w:endnote>
  <w:endnote w:type="continuationSeparator" w:id="0">
    <w:p w:rsidR="002B5EF9" w:rsidRDefault="002B5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D1C" w:rsidRDefault="00961D1C"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Pr>
        <w:rFonts w:ascii="Arial" w:hAnsi="Arial"/>
        <w:sz w:val="12"/>
        <w:lang w:val="de-CH"/>
      </w:rPr>
      <w:fldChar w:fldCharType="begin"/>
    </w:r>
    <w:r>
      <w:rPr>
        <w:rFonts w:ascii="Arial" w:hAnsi="Arial"/>
        <w:sz w:val="12"/>
        <w:lang w:val="de-CH"/>
      </w:rPr>
      <w:instrText xml:space="preserve"> DATE \@ "dd.MM.yy" </w:instrText>
    </w:r>
    <w:r>
      <w:rPr>
        <w:rFonts w:ascii="Arial" w:hAnsi="Arial"/>
        <w:sz w:val="12"/>
        <w:lang w:val="de-CH"/>
      </w:rPr>
      <w:fldChar w:fldCharType="separate"/>
    </w:r>
    <w:r w:rsidR="00DB479A">
      <w:rPr>
        <w:rFonts w:ascii="Arial" w:hAnsi="Arial"/>
        <w:noProof/>
        <w:sz w:val="12"/>
        <w:lang w:val="de-CH"/>
      </w:rPr>
      <w:t>02.02.17</w:t>
    </w:r>
    <w:r>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Pr="00457947">
      <w:rPr>
        <w:rFonts w:ascii="Arial" w:hAnsi="Arial"/>
        <w:sz w:val="12"/>
        <w:lang w:val="de-CH"/>
      </w:rPr>
      <w:fldChar w:fldCharType="begin"/>
    </w:r>
    <w:r w:rsidRPr="00457947">
      <w:rPr>
        <w:rFonts w:ascii="Arial" w:hAnsi="Arial"/>
        <w:sz w:val="12"/>
        <w:lang w:val="de-CH"/>
      </w:rPr>
      <w:instrText xml:space="preserve"> PAGE   \* MERGEFORMAT </w:instrText>
    </w:r>
    <w:r w:rsidRPr="00457947">
      <w:rPr>
        <w:rFonts w:ascii="Arial" w:hAnsi="Arial"/>
        <w:sz w:val="12"/>
        <w:lang w:val="de-CH"/>
      </w:rPr>
      <w:fldChar w:fldCharType="separate"/>
    </w:r>
    <w:r w:rsidR="008B1C6F">
      <w:rPr>
        <w:rFonts w:ascii="Arial" w:hAnsi="Arial"/>
        <w:noProof/>
        <w:sz w:val="12"/>
        <w:lang w:val="de-CH"/>
      </w:rPr>
      <w:t>6</w:t>
    </w:r>
    <w:r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Pr>
        <w:rStyle w:val="Seitenzahl"/>
        <w:rFonts w:ascii="Arial" w:hAnsi="Arial"/>
        <w:snapToGrid w:val="0"/>
        <w:sz w:val="12"/>
      </w:rPr>
      <w:fldChar w:fldCharType="begin"/>
    </w:r>
    <w:r>
      <w:rPr>
        <w:rStyle w:val="Seitenzahl"/>
        <w:rFonts w:ascii="Arial" w:hAnsi="Arial"/>
        <w:snapToGrid w:val="0"/>
        <w:sz w:val="12"/>
      </w:rPr>
      <w:instrText xml:space="preserve"> FILENAME </w:instrText>
    </w:r>
    <w:r>
      <w:rPr>
        <w:rStyle w:val="Seitenzahl"/>
        <w:rFonts w:ascii="Arial" w:hAnsi="Arial"/>
        <w:snapToGrid w:val="0"/>
        <w:sz w:val="12"/>
      </w:rPr>
      <w:fldChar w:fldCharType="separate"/>
    </w:r>
    <w:r>
      <w:rPr>
        <w:rStyle w:val="Seitenzahl"/>
        <w:rFonts w:ascii="Arial" w:hAnsi="Arial"/>
        <w:noProof/>
        <w:snapToGrid w:val="0"/>
        <w:sz w:val="12"/>
      </w:rPr>
      <w:t>LA_AU2_ET_Funkenloeschen_Entstoeren_Loesung.docx</w:t>
    </w:r>
    <w:r>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EF9" w:rsidRDefault="002B5EF9">
      <w:r>
        <w:separator/>
      </w:r>
    </w:p>
  </w:footnote>
  <w:footnote w:type="continuationSeparator" w:id="0">
    <w:p w:rsidR="002B5EF9" w:rsidRDefault="002B5E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61D1C" w:rsidTr="00B555F1">
      <w:trPr>
        <w:cantSplit/>
        <w:trHeight w:val="320"/>
      </w:trPr>
      <w:tc>
        <w:tcPr>
          <w:tcW w:w="1134" w:type="dxa"/>
          <w:vMerge w:val="restart"/>
          <w:tcBorders>
            <w:top w:val="nil"/>
            <w:left w:val="nil"/>
            <w:bottom w:val="single" w:sz="8" w:space="0" w:color="auto"/>
            <w:right w:val="nil"/>
          </w:tcBorders>
        </w:tcPr>
        <w:p w:rsidR="00961D1C" w:rsidRDefault="002B5EF9">
          <w:pPr>
            <w:pStyle w:val="Kopfzeile"/>
            <w:tabs>
              <w:tab w:val="clear" w:pos="4536"/>
              <w:tab w:val="clear" w:pos="9072"/>
            </w:tabs>
            <w:spacing w:before="120" w:after="40"/>
            <w:rPr>
              <w:rFonts w:ascii="Arial" w:hAnsi="Arial"/>
              <w:lang w:val="de-CH"/>
            </w:rPr>
          </w:pPr>
          <w:r>
            <w:rPr>
              <w:rFonts w:ascii="Arial" w:hAnsi="Arial"/>
              <w:noProof/>
            </w:rPr>
            <w:pict>
              <v:shapetype id="_x0000_t202" coordsize="21600,21600" o:spt="202" path="m,l,21600r21600,l21600,xe">
                <v:stroke joinstyle="miter"/>
                <v:path gradientshapeok="t" o:connecttype="rect"/>
              </v:shapetype>
              <v:shape id="_x0000_s2058" type="#_x0000_t202" style="position:absolute;margin-left:.95pt;margin-top:.6pt;width:53.7pt;height:38.55pt;z-index:251657728" o:allowincell="f" filled="f" stroked="f">
                <v:textbox style="mso-next-textbox:#_x0000_s2058" inset="1mm,1mm,1mm,1mm">
                  <w:txbxContent>
                    <w:p w:rsidR="00961D1C" w:rsidRDefault="00961D1C">
                      <w:r>
                        <w:rPr>
                          <w:noProof/>
                          <w:lang w:val="en-US" w:eastAsia="en-US"/>
                        </w:rPr>
                        <w:drawing>
                          <wp:inline distT="0" distB="0" distL="0" distR="0">
                            <wp:extent cx="607060" cy="424180"/>
                            <wp:effectExtent l="19050" t="0" r="2540" b="0"/>
                            <wp:docPr id="2"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w:r>
        </w:p>
      </w:tc>
      <w:tc>
        <w:tcPr>
          <w:tcW w:w="1985" w:type="dxa"/>
          <w:tcBorders>
            <w:top w:val="nil"/>
            <w:left w:val="single" w:sz="8" w:space="0" w:color="auto"/>
            <w:bottom w:val="nil"/>
            <w:right w:val="single" w:sz="8" w:space="0" w:color="auto"/>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61D1C" w:rsidRDefault="00961D1C"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Beruf:</w:t>
          </w:r>
        </w:p>
      </w:tc>
    </w:tr>
    <w:tr w:rsidR="00961D1C" w:rsidTr="00B555F1">
      <w:trPr>
        <w:cantSplit/>
      </w:trPr>
      <w:tc>
        <w:tcPr>
          <w:tcW w:w="1134" w:type="dxa"/>
          <w:vMerge/>
          <w:tcBorders>
            <w:top w:val="single" w:sz="8" w:space="0" w:color="auto"/>
            <w:left w:val="nil"/>
            <w:bottom w:val="single" w:sz="8" w:space="0" w:color="auto"/>
            <w:right w:val="nil"/>
          </w:tcBorders>
        </w:tcPr>
        <w:p w:rsidR="00961D1C" w:rsidRDefault="00961D1C">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61D1C" w:rsidRDefault="00961D1C">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61D1C" w:rsidRDefault="00961D1C" w:rsidP="004D7ADE">
          <w:pPr>
            <w:pStyle w:val="Kopfzeile"/>
            <w:tabs>
              <w:tab w:val="clear" w:pos="4536"/>
              <w:tab w:val="clear" w:pos="9072"/>
            </w:tabs>
            <w:spacing w:before="20" w:after="60"/>
            <w:rPr>
              <w:rFonts w:ascii="Arial" w:hAnsi="Arial"/>
              <w:b/>
              <w:sz w:val="24"/>
              <w:lang w:val="de-CH"/>
            </w:rPr>
          </w:pPr>
          <w:r>
            <w:rPr>
              <w:rFonts w:ascii="Arial" w:hAnsi="Arial"/>
              <w:b/>
              <w:sz w:val="24"/>
              <w:lang w:val="de-CH"/>
            </w:rPr>
            <w:t>Funkenlöschung und Entstörung</w:t>
          </w:r>
        </w:p>
      </w:tc>
      <w:tc>
        <w:tcPr>
          <w:tcW w:w="992" w:type="dxa"/>
          <w:tcBorders>
            <w:top w:val="nil"/>
            <w:left w:val="nil"/>
            <w:bottom w:val="single" w:sz="8" w:space="0" w:color="auto"/>
            <w:right w:val="nil"/>
          </w:tcBorders>
        </w:tcPr>
        <w:p w:rsidR="00961D1C" w:rsidRDefault="00961D1C" w:rsidP="007B3C10">
          <w:pPr>
            <w:pStyle w:val="Kopfzeile"/>
            <w:tabs>
              <w:tab w:val="clear" w:pos="4536"/>
              <w:tab w:val="clear" w:pos="9072"/>
            </w:tabs>
            <w:spacing w:before="20" w:after="60"/>
            <w:rPr>
              <w:rFonts w:ascii="Arial" w:hAnsi="Arial"/>
              <w:b/>
              <w:sz w:val="24"/>
              <w:lang w:val="de-CH"/>
            </w:rPr>
          </w:pPr>
          <w:r>
            <w:rPr>
              <w:rFonts w:ascii="Arial" w:hAnsi="Arial"/>
              <w:b/>
              <w:sz w:val="24"/>
              <w:lang w:val="de-CH"/>
            </w:rPr>
            <w:t>AU2</w:t>
          </w:r>
        </w:p>
      </w:tc>
    </w:tr>
  </w:tbl>
  <w:p w:rsidR="00961D1C" w:rsidRDefault="00961D1C">
    <w:pPr>
      <w:pStyle w:val="Kopfzeile"/>
      <w:tabs>
        <w:tab w:val="clear" w:pos="9072"/>
        <w:tab w:val="right" w:pos="15168"/>
      </w:tabs>
      <w:rPr>
        <w:rFonts w:ascii="Arial" w:hAnsi="Arial"/>
        <w:bCs/>
        <w:sz w:val="16"/>
        <w:lang w:val="de-CH"/>
      </w:rPr>
    </w:pPr>
  </w:p>
  <w:p w:rsidR="00961D1C" w:rsidRDefault="00961D1C">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049E6"/>
    <w:multiLevelType w:val="hybridMultilevel"/>
    <w:tmpl w:val="930227A4"/>
    <w:lvl w:ilvl="0" w:tplc="0407000F">
      <w:start w:val="1"/>
      <w:numFmt w:val="decimal"/>
      <w:lvlText w:val="%1."/>
      <w:lvlJc w:val="left"/>
      <w:pPr>
        <w:tabs>
          <w:tab w:val="num" w:pos="2884"/>
        </w:tabs>
        <w:ind w:left="2884" w:hanging="360"/>
      </w:pPr>
    </w:lvl>
    <w:lvl w:ilvl="1" w:tplc="04070019" w:tentative="1">
      <w:start w:val="1"/>
      <w:numFmt w:val="lowerLetter"/>
      <w:lvlText w:val="%2."/>
      <w:lvlJc w:val="left"/>
      <w:pPr>
        <w:tabs>
          <w:tab w:val="num" w:pos="3604"/>
        </w:tabs>
        <w:ind w:left="3604" w:hanging="360"/>
      </w:pPr>
    </w:lvl>
    <w:lvl w:ilvl="2" w:tplc="0407001B" w:tentative="1">
      <w:start w:val="1"/>
      <w:numFmt w:val="lowerRoman"/>
      <w:lvlText w:val="%3."/>
      <w:lvlJc w:val="right"/>
      <w:pPr>
        <w:tabs>
          <w:tab w:val="num" w:pos="4324"/>
        </w:tabs>
        <w:ind w:left="4324" w:hanging="180"/>
      </w:pPr>
    </w:lvl>
    <w:lvl w:ilvl="3" w:tplc="0407000F" w:tentative="1">
      <w:start w:val="1"/>
      <w:numFmt w:val="decimal"/>
      <w:lvlText w:val="%4."/>
      <w:lvlJc w:val="left"/>
      <w:pPr>
        <w:tabs>
          <w:tab w:val="num" w:pos="5044"/>
        </w:tabs>
        <w:ind w:left="5044" w:hanging="360"/>
      </w:pPr>
    </w:lvl>
    <w:lvl w:ilvl="4" w:tplc="04070019" w:tentative="1">
      <w:start w:val="1"/>
      <w:numFmt w:val="lowerLetter"/>
      <w:lvlText w:val="%5."/>
      <w:lvlJc w:val="left"/>
      <w:pPr>
        <w:tabs>
          <w:tab w:val="num" w:pos="5764"/>
        </w:tabs>
        <w:ind w:left="5764" w:hanging="360"/>
      </w:pPr>
    </w:lvl>
    <w:lvl w:ilvl="5" w:tplc="0407001B" w:tentative="1">
      <w:start w:val="1"/>
      <w:numFmt w:val="lowerRoman"/>
      <w:lvlText w:val="%6."/>
      <w:lvlJc w:val="right"/>
      <w:pPr>
        <w:tabs>
          <w:tab w:val="num" w:pos="6484"/>
        </w:tabs>
        <w:ind w:left="6484" w:hanging="180"/>
      </w:pPr>
    </w:lvl>
    <w:lvl w:ilvl="6" w:tplc="0407000F" w:tentative="1">
      <w:start w:val="1"/>
      <w:numFmt w:val="decimal"/>
      <w:lvlText w:val="%7."/>
      <w:lvlJc w:val="left"/>
      <w:pPr>
        <w:tabs>
          <w:tab w:val="num" w:pos="7204"/>
        </w:tabs>
        <w:ind w:left="7204" w:hanging="360"/>
      </w:pPr>
    </w:lvl>
    <w:lvl w:ilvl="7" w:tplc="04070019" w:tentative="1">
      <w:start w:val="1"/>
      <w:numFmt w:val="lowerLetter"/>
      <w:lvlText w:val="%8."/>
      <w:lvlJc w:val="left"/>
      <w:pPr>
        <w:tabs>
          <w:tab w:val="num" w:pos="7924"/>
        </w:tabs>
        <w:ind w:left="7924" w:hanging="360"/>
      </w:pPr>
    </w:lvl>
    <w:lvl w:ilvl="8" w:tplc="0407001B" w:tentative="1">
      <w:start w:val="1"/>
      <w:numFmt w:val="lowerRoman"/>
      <w:lvlText w:val="%9."/>
      <w:lvlJc w:val="right"/>
      <w:pPr>
        <w:tabs>
          <w:tab w:val="num" w:pos="8644"/>
        </w:tabs>
        <w:ind w:left="8644" w:hanging="180"/>
      </w:pPr>
    </w:lvl>
  </w:abstractNum>
  <w:abstractNum w:abstractNumId="1" w15:restartNumberingAfterBreak="0">
    <w:nsid w:val="0CF9638D"/>
    <w:multiLevelType w:val="hybridMultilevel"/>
    <w:tmpl w:val="A622FE14"/>
    <w:lvl w:ilvl="0" w:tplc="0407000F">
      <w:start w:val="1"/>
      <w:numFmt w:val="decimal"/>
      <w:lvlText w:val="%1."/>
      <w:lvlJc w:val="left"/>
      <w:pPr>
        <w:tabs>
          <w:tab w:val="num" w:pos="890"/>
        </w:tabs>
        <w:ind w:left="890" w:hanging="360"/>
      </w:pPr>
    </w:lvl>
    <w:lvl w:ilvl="1" w:tplc="064CFD68">
      <w:numFmt w:val="bullet"/>
      <w:lvlText w:val="-"/>
      <w:lvlJc w:val="left"/>
      <w:pPr>
        <w:tabs>
          <w:tab w:val="num" w:pos="1610"/>
        </w:tabs>
        <w:ind w:left="1610" w:hanging="360"/>
      </w:pPr>
      <w:rPr>
        <w:rFonts w:ascii="Verdana" w:eastAsia="Times New Roman" w:hAnsi="Verdana" w:cs="Times New Roman" w:hint="default"/>
      </w:r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 w15:restartNumberingAfterBreak="0">
    <w:nsid w:val="10C16E80"/>
    <w:multiLevelType w:val="hybridMultilevel"/>
    <w:tmpl w:val="B244568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1BAB2824"/>
    <w:multiLevelType w:val="hybridMultilevel"/>
    <w:tmpl w:val="518E0BE6"/>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5" w15:restartNumberingAfterBreak="0">
    <w:nsid w:val="22D1643B"/>
    <w:multiLevelType w:val="hybridMultilevel"/>
    <w:tmpl w:val="CA7685A6"/>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5462F7A"/>
    <w:multiLevelType w:val="hybridMultilevel"/>
    <w:tmpl w:val="ACC6ACF8"/>
    <w:lvl w:ilvl="0" w:tplc="2D662884">
      <w:start w:val="1"/>
      <w:numFmt w:val="decimal"/>
      <w:lvlText w:val="%1."/>
      <w:lvlJc w:val="left"/>
      <w:pPr>
        <w:ind w:left="890" w:hanging="360"/>
      </w:pPr>
      <w:rPr>
        <w:rFonts w:hint="default"/>
      </w:r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7" w15:restartNumberingAfterBreak="0">
    <w:nsid w:val="28806B9A"/>
    <w:multiLevelType w:val="hybridMultilevel"/>
    <w:tmpl w:val="912A79DC"/>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8" w15:restartNumberingAfterBreak="0">
    <w:nsid w:val="28E0627B"/>
    <w:multiLevelType w:val="hybridMultilevel"/>
    <w:tmpl w:val="24120D40"/>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B52F75"/>
    <w:multiLevelType w:val="hybridMultilevel"/>
    <w:tmpl w:val="C9265B12"/>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0" w15:restartNumberingAfterBreak="0">
    <w:nsid w:val="2B4523F3"/>
    <w:multiLevelType w:val="hybridMultilevel"/>
    <w:tmpl w:val="B8785808"/>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1" w15:restartNumberingAfterBreak="0">
    <w:nsid w:val="2CDC280F"/>
    <w:multiLevelType w:val="hybridMultilevel"/>
    <w:tmpl w:val="E760F6DC"/>
    <w:lvl w:ilvl="0" w:tplc="0407000F">
      <w:start w:val="1"/>
      <w:numFmt w:val="decimal"/>
      <w:lvlText w:val="%1."/>
      <w:lvlJc w:val="left"/>
      <w:pPr>
        <w:tabs>
          <w:tab w:val="num" w:pos="1429"/>
        </w:tabs>
        <w:ind w:left="1429" w:hanging="360"/>
      </w:pPr>
    </w:lvl>
    <w:lvl w:ilvl="1" w:tplc="04070019" w:tentative="1">
      <w:start w:val="1"/>
      <w:numFmt w:val="lowerLetter"/>
      <w:lvlText w:val="%2."/>
      <w:lvlJc w:val="left"/>
      <w:pPr>
        <w:tabs>
          <w:tab w:val="num" w:pos="2149"/>
        </w:tabs>
        <w:ind w:left="2149" w:hanging="360"/>
      </w:pPr>
    </w:lvl>
    <w:lvl w:ilvl="2" w:tplc="0407001B" w:tentative="1">
      <w:start w:val="1"/>
      <w:numFmt w:val="lowerRoman"/>
      <w:lvlText w:val="%3."/>
      <w:lvlJc w:val="right"/>
      <w:pPr>
        <w:tabs>
          <w:tab w:val="num" w:pos="2869"/>
        </w:tabs>
        <w:ind w:left="2869" w:hanging="180"/>
      </w:pPr>
    </w:lvl>
    <w:lvl w:ilvl="3" w:tplc="0407000F" w:tentative="1">
      <w:start w:val="1"/>
      <w:numFmt w:val="decimal"/>
      <w:lvlText w:val="%4."/>
      <w:lvlJc w:val="left"/>
      <w:pPr>
        <w:tabs>
          <w:tab w:val="num" w:pos="3589"/>
        </w:tabs>
        <w:ind w:left="3589" w:hanging="360"/>
      </w:pPr>
    </w:lvl>
    <w:lvl w:ilvl="4" w:tplc="04070019" w:tentative="1">
      <w:start w:val="1"/>
      <w:numFmt w:val="lowerLetter"/>
      <w:lvlText w:val="%5."/>
      <w:lvlJc w:val="left"/>
      <w:pPr>
        <w:tabs>
          <w:tab w:val="num" w:pos="4309"/>
        </w:tabs>
        <w:ind w:left="4309" w:hanging="360"/>
      </w:pPr>
    </w:lvl>
    <w:lvl w:ilvl="5" w:tplc="0407001B" w:tentative="1">
      <w:start w:val="1"/>
      <w:numFmt w:val="lowerRoman"/>
      <w:lvlText w:val="%6."/>
      <w:lvlJc w:val="right"/>
      <w:pPr>
        <w:tabs>
          <w:tab w:val="num" w:pos="5029"/>
        </w:tabs>
        <w:ind w:left="5029" w:hanging="180"/>
      </w:pPr>
    </w:lvl>
    <w:lvl w:ilvl="6" w:tplc="0407000F" w:tentative="1">
      <w:start w:val="1"/>
      <w:numFmt w:val="decimal"/>
      <w:lvlText w:val="%7."/>
      <w:lvlJc w:val="left"/>
      <w:pPr>
        <w:tabs>
          <w:tab w:val="num" w:pos="5749"/>
        </w:tabs>
        <w:ind w:left="5749" w:hanging="360"/>
      </w:pPr>
    </w:lvl>
    <w:lvl w:ilvl="7" w:tplc="04070019" w:tentative="1">
      <w:start w:val="1"/>
      <w:numFmt w:val="lowerLetter"/>
      <w:lvlText w:val="%8."/>
      <w:lvlJc w:val="left"/>
      <w:pPr>
        <w:tabs>
          <w:tab w:val="num" w:pos="6469"/>
        </w:tabs>
        <w:ind w:left="6469" w:hanging="360"/>
      </w:pPr>
    </w:lvl>
    <w:lvl w:ilvl="8" w:tplc="0407001B" w:tentative="1">
      <w:start w:val="1"/>
      <w:numFmt w:val="lowerRoman"/>
      <w:lvlText w:val="%9."/>
      <w:lvlJc w:val="right"/>
      <w:pPr>
        <w:tabs>
          <w:tab w:val="num" w:pos="7189"/>
        </w:tabs>
        <w:ind w:left="7189" w:hanging="180"/>
      </w:pPr>
    </w:lvl>
  </w:abstractNum>
  <w:abstractNum w:abstractNumId="12" w15:restartNumberingAfterBreak="0">
    <w:nsid w:val="2DBD626C"/>
    <w:multiLevelType w:val="hybridMultilevel"/>
    <w:tmpl w:val="F600EBA4"/>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3" w15:restartNumberingAfterBreak="0">
    <w:nsid w:val="3DD71C19"/>
    <w:multiLevelType w:val="hybridMultilevel"/>
    <w:tmpl w:val="2BDE6476"/>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14" w15:restartNumberingAfterBreak="0">
    <w:nsid w:val="3E691162"/>
    <w:multiLevelType w:val="multilevel"/>
    <w:tmpl w:val="F600EBA4"/>
    <w:lvl w:ilvl="0">
      <w:start w:val="1"/>
      <w:numFmt w:val="decimal"/>
      <w:lvlText w:val="%1."/>
      <w:lvlJc w:val="left"/>
      <w:pPr>
        <w:tabs>
          <w:tab w:val="num" w:pos="890"/>
        </w:tabs>
        <w:ind w:left="890" w:hanging="360"/>
      </w:pPr>
    </w:lvl>
    <w:lvl w:ilvl="1">
      <w:start w:val="1"/>
      <w:numFmt w:val="lowerLetter"/>
      <w:lvlText w:val="%2."/>
      <w:lvlJc w:val="left"/>
      <w:pPr>
        <w:tabs>
          <w:tab w:val="num" w:pos="1610"/>
        </w:tabs>
        <w:ind w:left="1610" w:hanging="360"/>
      </w:pPr>
    </w:lvl>
    <w:lvl w:ilvl="2">
      <w:start w:val="1"/>
      <w:numFmt w:val="lowerRoman"/>
      <w:lvlText w:val="%3."/>
      <w:lvlJc w:val="right"/>
      <w:pPr>
        <w:tabs>
          <w:tab w:val="num" w:pos="2330"/>
        </w:tabs>
        <w:ind w:left="2330" w:hanging="180"/>
      </w:pPr>
    </w:lvl>
    <w:lvl w:ilvl="3">
      <w:start w:val="1"/>
      <w:numFmt w:val="decimal"/>
      <w:lvlText w:val="%4."/>
      <w:lvlJc w:val="left"/>
      <w:pPr>
        <w:tabs>
          <w:tab w:val="num" w:pos="3050"/>
        </w:tabs>
        <w:ind w:left="3050" w:hanging="360"/>
      </w:pPr>
    </w:lvl>
    <w:lvl w:ilvl="4">
      <w:start w:val="1"/>
      <w:numFmt w:val="lowerLetter"/>
      <w:lvlText w:val="%5."/>
      <w:lvlJc w:val="left"/>
      <w:pPr>
        <w:tabs>
          <w:tab w:val="num" w:pos="3770"/>
        </w:tabs>
        <w:ind w:left="3770" w:hanging="360"/>
      </w:pPr>
    </w:lvl>
    <w:lvl w:ilvl="5">
      <w:start w:val="1"/>
      <w:numFmt w:val="lowerRoman"/>
      <w:lvlText w:val="%6."/>
      <w:lvlJc w:val="right"/>
      <w:pPr>
        <w:tabs>
          <w:tab w:val="num" w:pos="4490"/>
        </w:tabs>
        <w:ind w:left="4490" w:hanging="180"/>
      </w:pPr>
    </w:lvl>
    <w:lvl w:ilvl="6">
      <w:start w:val="1"/>
      <w:numFmt w:val="decimal"/>
      <w:lvlText w:val="%7."/>
      <w:lvlJc w:val="left"/>
      <w:pPr>
        <w:tabs>
          <w:tab w:val="num" w:pos="5210"/>
        </w:tabs>
        <w:ind w:left="5210" w:hanging="360"/>
      </w:pPr>
    </w:lvl>
    <w:lvl w:ilvl="7">
      <w:start w:val="1"/>
      <w:numFmt w:val="lowerLetter"/>
      <w:lvlText w:val="%8."/>
      <w:lvlJc w:val="left"/>
      <w:pPr>
        <w:tabs>
          <w:tab w:val="num" w:pos="5930"/>
        </w:tabs>
        <w:ind w:left="5930" w:hanging="360"/>
      </w:pPr>
    </w:lvl>
    <w:lvl w:ilvl="8">
      <w:start w:val="1"/>
      <w:numFmt w:val="lowerRoman"/>
      <w:lvlText w:val="%9."/>
      <w:lvlJc w:val="right"/>
      <w:pPr>
        <w:tabs>
          <w:tab w:val="num" w:pos="6650"/>
        </w:tabs>
        <w:ind w:left="6650" w:hanging="180"/>
      </w:pPr>
    </w:lvl>
  </w:abstractNum>
  <w:abstractNum w:abstractNumId="15" w15:restartNumberingAfterBreak="0">
    <w:nsid w:val="3EBC00E1"/>
    <w:multiLevelType w:val="hybridMultilevel"/>
    <w:tmpl w:val="37CAAFD6"/>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ED12532"/>
    <w:multiLevelType w:val="hybridMultilevel"/>
    <w:tmpl w:val="6262D332"/>
    <w:lvl w:ilvl="0" w:tplc="08070019">
      <w:start w:val="1"/>
      <w:numFmt w:val="lowerLetter"/>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17" w15:restartNumberingAfterBreak="0">
    <w:nsid w:val="41B32E3A"/>
    <w:multiLevelType w:val="hybridMultilevel"/>
    <w:tmpl w:val="863E9CA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15:restartNumberingAfterBreak="0">
    <w:nsid w:val="45660B3C"/>
    <w:multiLevelType w:val="hybridMultilevel"/>
    <w:tmpl w:val="4704D03A"/>
    <w:lvl w:ilvl="0" w:tplc="08070019">
      <w:start w:val="1"/>
      <w:numFmt w:val="lowerLetter"/>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19" w15:restartNumberingAfterBreak="0">
    <w:nsid w:val="4BC57D06"/>
    <w:multiLevelType w:val="hybridMultilevel"/>
    <w:tmpl w:val="55F2AA34"/>
    <w:lvl w:ilvl="0" w:tplc="2D662884">
      <w:start w:val="1"/>
      <w:numFmt w:val="decimal"/>
      <w:lvlText w:val="%1."/>
      <w:lvlJc w:val="left"/>
      <w:pPr>
        <w:ind w:left="89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50615C79"/>
    <w:multiLevelType w:val="hybridMultilevel"/>
    <w:tmpl w:val="916E8B4C"/>
    <w:lvl w:ilvl="0" w:tplc="08070019">
      <w:start w:val="1"/>
      <w:numFmt w:val="lowerLetter"/>
      <w:lvlText w:val="%1."/>
      <w:lvlJc w:val="left"/>
      <w:pPr>
        <w:ind w:left="890" w:hanging="360"/>
      </w:p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21" w15:restartNumberingAfterBreak="0">
    <w:nsid w:val="519A5906"/>
    <w:multiLevelType w:val="hybridMultilevel"/>
    <w:tmpl w:val="C3CAC31A"/>
    <w:lvl w:ilvl="0" w:tplc="BB265770">
      <w:start w:val="1"/>
      <w:numFmt w:val="lowerLetter"/>
      <w:lvlText w:val="%1."/>
      <w:lvlJc w:val="left"/>
      <w:pPr>
        <w:ind w:left="890" w:hanging="360"/>
      </w:pPr>
      <w:rPr>
        <w:rFonts w:hint="default"/>
      </w:rPr>
    </w:lvl>
    <w:lvl w:ilvl="1" w:tplc="08070019" w:tentative="1">
      <w:start w:val="1"/>
      <w:numFmt w:val="lowerLetter"/>
      <w:lvlText w:val="%2."/>
      <w:lvlJc w:val="left"/>
      <w:pPr>
        <w:ind w:left="1610" w:hanging="360"/>
      </w:pPr>
    </w:lvl>
    <w:lvl w:ilvl="2" w:tplc="0807001B" w:tentative="1">
      <w:start w:val="1"/>
      <w:numFmt w:val="lowerRoman"/>
      <w:lvlText w:val="%3."/>
      <w:lvlJc w:val="right"/>
      <w:pPr>
        <w:ind w:left="2330" w:hanging="180"/>
      </w:pPr>
    </w:lvl>
    <w:lvl w:ilvl="3" w:tplc="0807000F" w:tentative="1">
      <w:start w:val="1"/>
      <w:numFmt w:val="decimal"/>
      <w:lvlText w:val="%4."/>
      <w:lvlJc w:val="left"/>
      <w:pPr>
        <w:ind w:left="3050" w:hanging="360"/>
      </w:pPr>
    </w:lvl>
    <w:lvl w:ilvl="4" w:tplc="08070019" w:tentative="1">
      <w:start w:val="1"/>
      <w:numFmt w:val="lowerLetter"/>
      <w:lvlText w:val="%5."/>
      <w:lvlJc w:val="left"/>
      <w:pPr>
        <w:ind w:left="3770" w:hanging="360"/>
      </w:pPr>
    </w:lvl>
    <w:lvl w:ilvl="5" w:tplc="0807001B" w:tentative="1">
      <w:start w:val="1"/>
      <w:numFmt w:val="lowerRoman"/>
      <w:lvlText w:val="%6."/>
      <w:lvlJc w:val="right"/>
      <w:pPr>
        <w:ind w:left="4490" w:hanging="180"/>
      </w:pPr>
    </w:lvl>
    <w:lvl w:ilvl="6" w:tplc="0807000F" w:tentative="1">
      <w:start w:val="1"/>
      <w:numFmt w:val="decimal"/>
      <w:lvlText w:val="%7."/>
      <w:lvlJc w:val="left"/>
      <w:pPr>
        <w:ind w:left="5210" w:hanging="360"/>
      </w:pPr>
    </w:lvl>
    <w:lvl w:ilvl="7" w:tplc="08070019" w:tentative="1">
      <w:start w:val="1"/>
      <w:numFmt w:val="lowerLetter"/>
      <w:lvlText w:val="%8."/>
      <w:lvlJc w:val="left"/>
      <w:pPr>
        <w:ind w:left="5930" w:hanging="360"/>
      </w:pPr>
    </w:lvl>
    <w:lvl w:ilvl="8" w:tplc="0807001B" w:tentative="1">
      <w:start w:val="1"/>
      <w:numFmt w:val="lowerRoman"/>
      <w:lvlText w:val="%9."/>
      <w:lvlJc w:val="right"/>
      <w:pPr>
        <w:ind w:left="6650" w:hanging="180"/>
      </w:pPr>
    </w:lvl>
  </w:abstractNum>
  <w:abstractNum w:abstractNumId="22" w15:restartNumberingAfterBreak="0">
    <w:nsid w:val="535D58A8"/>
    <w:multiLevelType w:val="hybridMultilevel"/>
    <w:tmpl w:val="D2B274DC"/>
    <w:lvl w:ilvl="0" w:tplc="08070019">
      <w:start w:val="1"/>
      <w:numFmt w:val="lowerLetter"/>
      <w:lvlText w:val="%1."/>
      <w:lvlJc w:val="left"/>
      <w:pPr>
        <w:ind w:left="1250" w:hanging="360"/>
      </w:p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23" w15:restartNumberingAfterBreak="0">
    <w:nsid w:val="5542197E"/>
    <w:multiLevelType w:val="hybridMultilevel"/>
    <w:tmpl w:val="D44862F0"/>
    <w:lvl w:ilvl="0" w:tplc="761CA404">
      <w:start w:val="1"/>
      <w:numFmt w:val="lowerLetter"/>
      <w:lvlText w:val="%1)"/>
      <w:lvlJc w:val="left"/>
      <w:pPr>
        <w:ind w:left="1211" w:hanging="360"/>
      </w:pPr>
      <w:rPr>
        <w:rFonts w:hint="default"/>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24"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5" w15:restartNumberingAfterBreak="0">
    <w:nsid w:val="65006AD9"/>
    <w:multiLevelType w:val="hybridMultilevel"/>
    <w:tmpl w:val="2B7EF374"/>
    <w:lvl w:ilvl="0" w:tplc="B9381A96">
      <w:start w:val="1"/>
      <w:numFmt w:val="lowerLetter"/>
      <w:lvlText w:val="%1)"/>
      <w:lvlJc w:val="left"/>
      <w:pPr>
        <w:ind w:left="1250" w:hanging="360"/>
      </w:pPr>
      <w:rPr>
        <w:rFonts w:hint="default"/>
      </w:rPr>
    </w:lvl>
    <w:lvl w:ilvl="1" w:tplc="04070019" w:tentative="1">
      <w:start w:val="1"/>
      <w:numFmt w:val="lowerLetter"/>
      <w:lvlText w:val="%2."/>
      <w:lvlJc w:val="left"/>
      <w:pPr>
        <w:ind w:left="1970" w:hanging="360"/>
      </w:pPr>
    </w:lvl>
    <w:lvl w:ilvl="2" w:tplc="0407001B" w:tentative="1">
      <w:start w:val="1"/>
      <w:numFmt w:val="lowerRoman"/>
      <w:lvlText w:val="%3."/>
      <w:lvlJc w:val="right"/>
      <w:pPr>
        <w:ind w:left="2690" w:hanging="180"/>
      </w:pPr>
    </w:lvl>
    <w:lvl w:ilvl="3" w:tplc="0407000F" w:tentative="1">
      <w:start w:val="1"/>
      <w:numFmt w:val="decimal"/>
      <w:lvlText w:val="%4."/>
      <w:lvlJc w:val="left"/>
      <w:pPr>
        <w:ind w:left="3410" w:hanging="360"/>
      </w:pPr>
    </w:lvl>
    <w:lvl w:ilvl="4" w:tplc="04070019" w:tentative="1">
      <w:start w:val="1"/>
      <w:numFmt w:val="lowerLetter"/>
      <w:lvlText w:val="%5."/>
      <w:lvlJc w:val="left"/>
      <w:pPr>
        <w:ind w:left="4130" w:hanging="360"/>
      </w:pPr>
    </w:lvl>
    <w:lvl w:ilvl="5" w:tplc="0407001B" w:tentative="1">
      <w:start w:val="1"/>
      <w:numFmt w:val="lowerRoman"/>
      <w:lvlText w:val="%6."/>
      <w:lvlJc w:val="right"/>
      <w:pPr>
        <w:ind w:left="4850" w:hanging="180"/>
      </w:pPr>
    </w:lvl>
    <w:lvl w:ilvl="6" w:tplc="0407000F" w:tentative="1">
      <w:start w:val="1"/>
      <w:numFmt w:val="decimal"/>
      <w:lvlText w:val="%7."/>
      <w:lvlJc w:val="left"/>
      <w:pPr>
        <w:ind w:left="5570" w:hanging="360"/>
      </w:pPr>
    </w:lvl>
    <w:lvl w:ilvl="7" w:tplc="04070019" w:tentative="1">
      <w:start w:val="1"/>
      <w:numFmt w:val="lowerLetter"/>
      <w:lvlText w:val="%8."/>
      <w:lvlJc w:val="left"/>
      <w:pPr>
        <w:ind w:left="6290" w:hanging="360"/>
      </w:pPr>
    </w:lvl>
    <w:lvl w:ilvl="8" w:tplc="0407001B" w:tentative="1">
      <w:start w:val="1"/>
      <w:numFmt w:val="lowerRoman"/>
      <w:lvlText w:val="%9."/>
      <w:lvlJc w:val="right"/>
      <w:pPr>
        <w:ind w:left="7010" w:hanging="180"/>
      </w:pPr>
    </w:lvl>
  </w:abstractNum>
  <w:abstractNum w:abstractNumId="26" w15:restartNumberingAfterBreak="0">
    <w:nsid w:val="72C1233B"/>
    <w:multiLevelType w:val="hybridMultilevel"/>
    <w:tmpl w:val="1C0E875A"/>
    <w:lvl w:ilvl="0" w:tplc="0807000B">
      <w:start w:val="12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B6348E6"/>
    <w:multiLevelType w:val="hybridMultilevel"/>
    <w:tmpl w:val="E072F326"/>
    <w:lvl w:ilvl="0" w:tplc="0407000F">
      <w:start w:val="1"/>
      <w:numFmt w:val="decimal"/>
      <w:lvlText w:val="%1."/>
      <w:lvlJc w:val="left"/>
      <w:pPr>
        <w:tabs>
          <w:tab w:val="num" w:pos="1068"/>
        </w:tabs>
        <w:ind w:left="1068" w:hanging="360"/>
      </w:p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28" w15:restartNumberingAfterBreak="0">
    <w:nsid w:val="7D8E0889"/>
    <w:multiLevelType w:val="hybridMultilevel"/>
    <w:tmpl w:val="8D6254EA"/>
    <w:lvl w:ilvl="0" w:tplc="0407000F">
      <w:start w:val="1"/>
      <w:numFmt w:val="decimal"/>
      <w:lvlText w:val="%1."/>
      <w:lvlJc w:val="left"/>
      <w:pPr>
        <w:tabs>
          <w:tab w:val="num" w:pos="890"/>
        </w:tabs>
        <w:ind w:left="890" w:hanging="360"/>
      </w:pPr>
    </w:lvl>
    <w:lvl w:ilvl="1" w:tplc="04070019" w:tentative="1">
      <w:start w:val="1"/>
      <w:numFmt w:val="lowerLetter"/>
      <w:lvlText w:val="%2."/>
      <w:lvlJc w:val="left"/>
      <w:pPr>
        <w:tabs>
          <w:tab w:val="num" w:pos="1610"/>
        </w:tabs>
        <w:ind w:left="1610" w:hanging="360"/>
      </w:pPr>
    </w:lvl>
    <w:lvl w:ilvl="2" w:tplc="0407001B" w:tentative="1">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num w:numId="1">
    <w:abstractNumId w:val="11"/>
  </w:num>
  <w:num w:numId="2">
    <w:abstractNumId w:val="0"/>
  </w:num>
  <w:num w:numId="3">
    <w:abstractNumId w:val="3"/>
  </w:num>
  <w:num w:numId="4">
    <w:abstractNumId w:val="4"/>
  </w:num>
  <w:num w:numId="5">
    <w:abstractNumId w:val="24"/>
  </w:num>
  <w:num w:numId="6">
    <w:abstractNumId w:val="14"/>
  </w:num>
  <w:num w:numId="7">
    <w:abstractNumId w:val="1"/>
  </w:num>
  <w:num w:numId="8">
    <w:abstractNumId w:val="10"/>
  </w:num>
  <w:num w:numId="9">
    <w:abstractNumId w:val="13"/>
  </w:num>
  <w:num w:numId="10">
    <w:abstractNumId w:val="27"/>
  </w:num>
  <w:num w:numId="11">
    <w:abstractNumId w:val="9"/>
  </w:num>
  <w:num w:numId="12">
    <w:abstractNumId w:val="28"/>
  </w:num>
  <w:num w:numId="13">
    <w:abstractNumId w:val="7"/>
  </w:num>
  <w:num w:numId="14">
    <w:abstractNumId w:val="23"/>
  </w:num>
  <w:num w:numId="15">
    <w:abstractNumId w:val="12"/>
  </w:num>
  <w:num w:numId="16">
    <w:abstractNumId w:val="2"/>
  </w:num>
  <w:num w:numId="17">
    <w:abstractNumId w:val="25"/>
  </w:num>
  <w:num w:numId="18">
    <w:abstractNumId w:val="5"/>
  </w:num>
  <w:num w:numId="19">
    <w:abstractNumId w:val="26"/>
  </w:num>
  <w:num w:numId="20">
    <w:abstractNumId w:val="8"/>
  </w:num>
  <w:num w:numId="21">
    <w:abstractNumId w:val="15"/>
  </w:num>
  <w:num w:numId="22">
    <w:abstractNumId w:val="21"/>
  </w:num>
  <w:num w:numId="23">
    <w:abstractNumId w:val="16"/>
  </w:num>
  <w:num w:numId="24">
    <w:abstractNumId w:val="20"/>
  </w:num>
  <w:num w:numId="25">
    <w:abstractNumId w:val="22"/>
  </w:num>
  <w:num w:numId="26">
    <w:abstractNumId w:val="6"/>
  </w:num>
  <w:num w:numId="27">
    <w:abstractNumId w:val="19"/>
  </w:num>
  <w:num w:numId="28">
    <w:abstractNumId w:val="1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21A6"/>
    <w:rsid w:val="00001109"/>
    <w:rsid w:val="00001E06"/>
    <w:rsid w:val="0001090A"/>
    <w:rsid w:val="00012233"/>
    <w:rsid w:val="0001269C"/>
    <w:rsid w:val="00014EFD"/>
    <w:rsid w:val="0001522D"/>
    <w:rsid w:val="00024FB2"/>
    <w:rsid w:val="00026697"/>
    <w:rsid w:val="000351B8"/>
    <w:rsid w:val="00044ABF"/>
    <w:rsid w:val="00044E6B"/>
    <w:rsid w:val="0004727D"/>
    <w:rsid w:val="00051F37"/>
    <w:rsid w:val="00054E1C"/>
    <w:rsid w:val="00060A6A"/>
    <w:rsid w:val="00065507"/>
    <w:rsid w:val="0006566F"/>
    <w:rsid w:val="00065A92"/>
    <w:rsid w:val="000660F8"/>
    <w:rsid w:val="0007197A"/>
    <w:rsid w:val="000737C9"/>
    <w:rsid w:val="000739A2"/>
    <w:rsid w:val="00073C77"/>
    <w:rsid w:val="00074E0A"/>
    <w:rsid w:val="000765E9"/>
    <w:rsid w:val="00076E58"/>
    <w:rsid w:val="000817D1"/>
    <w:rsid w:val="0008257D"/>
    <w:rsid w:val="0008328D"/>
    <w:rsid w:val="00086431"/>
    <w:rsid w:val="00090203"/>
    <w:rsid w:val="0009513F"/>
    <w:rsid w:val="000A13A4"/>
    <w:rsid w:val="000A6CDF"/>
    <w:rsid w:val="000B2E95"/>
    <w:rsid w:val="000B5AD7"/>
    <w:rsid w:val="000B61AA"/>
    <w:rsid w:val="000C4221"/>
    <w:rsid w:val="000C5779"/>
    <w:rsid w:val="000C7D67"/>
    <w:rsid w:val="000C7ED6"/>
    <w:rsid w:val="000D7439"/>
    <w:rsid w:val="000E1467"/>
    <w:rsid w:val="000E2C98"/>
    <w:rsid w:val="000F5314"/>
    <w:rsid w:val="00102111"/>
    <w:rsid w:val="00106F6F"/>
    <w:rsid w:val="00110703"/>
    <w:rsid w:val="00113C71"/>
    <w:rsid w:val="0011418B"/>
    <w:rsid w:val="001152D1"/>
    <w:rsid w:val="00115C77"/>
    <w:rsid w:val="0012093B"/>
    <w:rsid w:val="00120D3C"/>
    <w:rsid w:val="00125F21"/>
    <w:rsid w:val="00127930"/>
    <w:rsid w:val="00130213"/>
    <w:rsid w:val="00130450"/>
    <w:rsid w:val="001321A7"/>
    <w:rsid w:val="00132A76"/>
    <w:rsid w:val="00133078"/>
    <w:rsid w:val="00135556"/>
    <w:rsid w:val="00135832"/>
    <w:rsid w:val="001435EE"/>
    <w:rsid w:val="00145D09"/>
    <w:rsid w:val="00146851"/>
    <w:rsid w:val="00146F2B"/>
    <w:rsid w:val="0014737B"/>
    <w:rsid w:val="00152B1E"/>
    <w:rsid w:val="00153D96"/>
    <w:rsid w:val="00156D67"/>
    <w:rsid w:val="00161DF2"/>
    <w:rsid w:val="00166773"/>
    <w:rsid w:val="001701FE"/>
    <w:rsid w:val="001751B6"/>
    <w:rsid w:val="00180EAB"/>
    <w:rsid w:val="001868E3"/>
    <w:rsid w:val="001907D1"/>
    <w:rsid w:val="0019174F"/>
    <w:rsid w:val="001A7DD6"/>
    <w:rsid w:val="001C0ADE"/>
    <w:rsid w:val="001D1043"/>
    <w:rsid w:val="001D1EBB"/>
    <w:rsid w:val="001D498F"/>
    <w:rsid w:val="001D59E6"/>
    <w:rsid w:val="001E04D1"/>
    <w:rsid w:val="002001EA"/>
    <w:rsid w:val="002042B5"/>
    <w:rsid w:val="00204CC7"/>
    <w:rsid w:val="00204F3C"/>
    <w:rsid w:val="00206742"/>
    <w:rsid w:val="00216705"/>
    <w:rsid w:val="002211D8"/>
    <w:rsid w:val="002216EA"/>
    <w:rsid w:val="0022272F"/>
    <w:rsid w:val="002247C4"/>
    <w:rsid w:val="0023501C"/>
    <w:rsid w:val="002446CE"/>
    <w:rsid w:val="0024729E"/>
    <w:rsid w:val="00247338"/>
    <w:rsid w:val="002506B2"/>
    <w:rsid w:val="002511BD"/>
    <w:rsid w:val="00251CB1"/>
    <w:rsid w:val="00254747"/>
    <w:rsid w:val="0025632B"/>
    <w:rsid w:val="00263E6E"/>
    <w:rsid w:val="0027502A"/>
    <w:rsid w:val="002750A4"/>
    <w:rsid w:val="00295AF4"/>
    <w:rsid w:val="00295B3D"/>
    <w:rsid w:val="00295B58"/>
    <w:rsid w:val="00297AAF"/>
    <w:rsid w:val="002A1522"/>
    <w:rsid w:val="002B5EF9"/>
    <w:rsid w:val="002C3D21"/>
    <w:rsid w:val="002C6BF8"/>
    <w:rsid w:val="002D0EA3"/>
    <w:rsid w:val="002D26CC"/>
    <w:rsid w:val="002D2FD7"/>
    <w:rsid w:val="002D54C9"/>
    <w:rsid w:val="002E02D1"/>
    <w:rsid w:val="002E1729"/>
    <w:rsid w:val="002E281F"/>
    <w:rsid w:val="002E3339"/>
    <w:rsid w:val="002E7BDC"/>
    <w:rsid w:val="002F6AD4"/>
    <w:rsid w:val="00302478"/>
    <w:rsid w:val="00303284"/>
    <w:rsid w:val="0030472C"/>
    <w:rsid w:val="003047FE"/>
    <w:rsid w:val="00306711"/>
    <w:rsid w:val="003125FF"/>
    <w:rsid w:val="00314DD5"/>
    <w:rsid w:val="00320E3A"/>
    <w:rsid w:val="0032125D"/>
    <w:rsid w:val="00322A8C"/>
    <w:rsid w:val="00324AFD"/>
    <w:rsid w:val="00345655"/>
    <w:rsid w:val="0035078A"/>
    <w:rsid w:val="00350BE9"/>
    <w:rsid w:val="00351142"/>
    <w:rsid w:val="00351422"/>
    <w:rsid w:val="00354621"/>
    <w:rsid w:val="00360C51"/>
    <w:rsid w:val="00364AA2"/>
    <w:rsid w:val="0036774D"/>
    <w:rsid w:val="00367953"/>
    <w:rsid w:val="00373A48"/>
    <w:rsid w:val="00374385"/>
    <w:rsid w:val="003743E0"/>
    <w:rsid w:val="003768F7"/>
    <w:rsid w:val="00390BEE"/>
    <w:rsid w:val="00396810"/>
    <w:rsid w:val="003B6465"/>
    <w:rsid w:val="003B7626"/>
    <w:rsid w:val="003C046F"/>
    <w:rsid w:val="003C2A85"/>
    <w:rsid w:val="003C44DE"/>
    <w:rsid w:val="003D588F"/>
    <w:rsid w:val="003D71F8"/>
    <w:rsid w:val="003D7B6F"/>
    <w:rsid w:val="003E0AE3"/>
    <w:rsid w:val="003F2F2D"/>
    <w:rsid w:val="003F3469"/>
    <w:rsid w:val="003F4ED1"/>
    <w:rsid w:val="00401186"/>
    <w:rsid w:val="00402A99"/>
    <w:rsid w:val="004070B5"/>
    <w:rsid w:val="00412735"/>
    <w:rsid w:val="004131B2"/>
    <w:rsid w:val="00414DF8"/>
    <w:rsid w:val="00415238"/>
    <w:rsid w:val="00415847"/>
    <w:rsid w:val="00417500"/>
    <w:rsid w:val="004221E7"/>
    <w:rsid w:val="0042312B"/>
    <w:rsid w:val="00427C60"/>
    <w:rsid w:val="00431A55"/>
    <w:rsid w:val="00433D9A"/>
    <w:rsid w:val="00434309"/>
    <w:rsid w:val="004372DA"/>
    <w:rsid w:val="00450576"/>
    <w:rsid w:val="00450E26"/>
    <w:rsid w:val="004570EB"/>
    <w:rsid w:val="00457947"/>
    <w:rsid w:val="00460652"/>
    <w:rsid w:val="004673BE"/>
    <w:rsid w:val="00474419"/>
    <w:rsid w:val="00483725"/>
    <w:rsid w:val="004854E4"/>
    <w:rsid w:val="00496E2A"/>
    <w:rsid w:val="00497136"/>
    <w:rsid w:val="00497C21"/>
    <w:rsid w:val="004A28F1"/>
    <w:rsid w:val="004A35F9"/>
    <w:rsid w:val="004A4476"/>
    <w:rsid w:val="004A490C"/>
    <w:rsid w:val="004A5A3C"/>
    <w:rsid w:val="004A5A96"/>
    <w:rsid w:val="004A5F65"/>
    <w:rsid w:val="004B1881"/>
    <w:rsid w:val="004B4688"/>
    <w:rsid w:val="004C0004"/>
    <w:rsid w:val="004C23FF"/>
    <w:rsid w:val="004D2D6D"/>
    <w:rsid w:val="004D5FBB"/>
    <w:rsid w:val="004D7ADE"/>
    <w:rsid w:val="004E0F4E"/>
    <w:rsid w:val="004E3B32"/>
    <w:rsid w:val="004E4AA2"/>
    <w:rsid w:val="004F09E1"/>
    <w:rsid w:val="004F44EE"/>
    <w:rsid w:val="004F4B05"/>
    <w:rsid w:val="004F7989"/>
    <w:rsid w:val="005022C3"/>
    <w:rsid w:val="00517AE4"/>
    <w:rsid w:val="00522193"/>
    <w:rsid w:val="00524236"/>
    <w:rsid w:val="005275BD"/>
    <w:rsid w:val="005279A2"/>
    <w:rsid w:val="00527F3D"/>
    <w:rsid w:val="0053053F"/>
    <w:rsid w:val="00530CA4"/>
    <w:rsid w:val="00531988"/>
    <w:rsid w:val="005335AC"/>
    <w:rsid w:val="00541A61"/>
    <w:rsid w:val="005525E5"/>
    <w:rsid w:val="00562C6B"/>
    <w:rsid w:val="0056626D"/>
    <w:rsid w:val="005663DE"/>
    <w:rsid w:val="00573BC2"/>
    <w:rsid w:val="005747E6"/>
    <w:rsid w:val="005824B1"/>
    <w:rsid w:val="005864E9"/>
    <w:rsid w:val="00587825"/>
    <w:rsid w:val="005A0479"/>
    <w:rsid w:val="005A474C"/>
    <w:rsid w:val="005A4955"/>
    <w:rsid w:val="005A5B8D"/>
    <w:rsid w:val="005A5CB3"/>
    <w:rsid w:val="005A6AD8"/>
    <w:rsid w:val="005B22C5"/>
    <w:rsid w:val="005B24FD"/>
    <w:rsid w:val="005B3C53"/>
    <w:rsid w:val="005B5F64"/>
    <w:rsid w:val="005C033F"/>
    <w:rsid w:val="005C23B8"/>
    <w:rsid w:val="005C59EB"/>
    <w:rsid w:val="005C656B"/>
    <w:rsid w:val="005C6AA6"/>
    <w:rsid w:val="005C7859"/>
    <w:rsid w:val="005D17FF"/>
    <w:rsid w:val="005D205F"/>
    <w:rsid w:val="005D3F74"/>
    <w:rsid w:val="005D6263"/>
    <w:rsid w:val="005D6E05"/>
    <w:rsid w:val="005E1A89"/>
    <w:rsid w:val="005E3E58"/>
    <w:rsid w:val="005F0C78"/>
    <w:rsid w:val="005F0F5A"/>
    <w:rsid w:val="005F6DAB"/>
    <w:rsid w:val="00605406"/>
    <w:rsid w:val="0060705F"/>
    <w:rsid w:val="00611DF5"/>
    <w:rsid w:val="006149D8"/>
    <w:rsid w:val="00614C22"/>
    <w:rsid w:val="00615804"/>
    <w:rsid w:val="00620249"/>
    <w:rsid w:val="006224BD"/>
    <w:rsid w:val="006233A5"/>
    <w:rsid w:val="0063237C"/>
    <w:rsid w:val="006326FE"/>
    <w:rsid w:val="00632ACE"/>
    <w:rsid w:val="006352A3"/>
    <w:rsid w:val="00643E63"/>
    <w:rsid w:val="0064440A"/>
    <w:rsid w:val="00645001"/>
    <w:rsid w:val="006462DF"/>
    <w:rsid w:val="00647634"/>
    <w:rsid w:val="00651024"/>
    <w:rsid w:val="00651687"/>
    <w:rsid w:val="00652B9A"/>
    <w:rsid w:val="0065403B"/>
    <w:rsid w:val="00660A0B"/>
    <w:rsid w:val="0066364E"/>
    <w:rsid w:val="00670510"/>
    <w:rsid w:val="0067276D"/>
    <w:rsid w:val="006747E6"/>
    <w:rsid w:val="006862E9"/>
    <w:rsid w:val="006905EC"/>
    <w:rsid w:val="0069255A"/>
    <w:rsid w:val="006934BF"/>
    <w:rsid w:val="00694D46"/>
    <w:rsid w:val="00695D7F"/>
    <w:rsid w:val="006A244D"/>
    <w:rsid w:val="006A4933"/>
    <w:rsid w:val="006A496D"/>
    <w:rsid w:val="006B28EC"/>
    <w:rsid w:val="006B5291"/>
    <w:rsid w:val="006B6FCF"/>
    <w:rsid w:val="006C272E"/>
    <w:rsid w:val="006C457E"/>
    <w:rsid w:val="006D0031"/>
    <w:rsid w:val="006D0BCF"/>
    <w:rsid w:val="006D1764"/>
    <w:rsid w:val="006D2E12"/>
    <w:rsid w:val="006D6A34"/>
    <w:rsid w:val="006D7E5E"/>
    <w:rsid w:val="006E0E98"/>
    <w:rsid w:val="006E1606"/>
    <w:rsid w:val="006E356E"/>
    <w:rsid w:val="006E4C76"/>
    <w:rsid w:val="006F32B9"/>
    <w:rsid w:val="006F4B7C"/>
    <w:rsid w:val="007010D9"/>
    <w:rsid w:val="00711000"/>
    <w:rsid w:val="007117B6"/>
    <w:rsid w:val="00713FA5"/>
    <w:rsid w:val="0071721A"/>
    <w:rsid w:val="00720700"/>
    <w:rsid w:val="007258A7"/>
    <w:rsid w:val="00740004"/>
    <w:rsid w:val="00742ECD"/>
    <w:rsid w:val="00743602"/>
    <w:rsid w:val="00746D40"/>
    <w:rsid w:val="00760263"/>
    <w:rsid w:val="00763D51"/>
    <w:rsid w:val="00774398"/>
    <w:rsid w:val="00775F87"/>
    <w:rsid w:val="00777530"/>
    <w:rsid w:val="00782154"/>
    <w:rsid w:val="00785F0C"/>
    <w:rsid w:val="0078787A"/>
    <w:rsid w:val="00793CAE"/>
    <w:rsid w:val="007A0FBD"/>
    <w:rsid w:val="007A3653"/>
    <w:rsid w:val="007A5F12"/>
    <w:rsid w:val="007A5F90"/>
    <w:rsid w:val="007B0469"/>
    <w:rsid w:val="007B19BF"/>
    <w:rsid w:val="007B3C10"/>
    <w:rsid w:val="007C1992"/>
    <w:rsid w:val="007C2171"/>
    <w:rsid w:val="007C222A"/>
    <w:rsid w:val="007C27E1"/>
    <w:rsid w:val="007C323A"/>
    <w:rsid w:val="007C3FE1"/>
    <w:rsid w:val="007D22BA"/>
    <w:rsid w:val="007D28B1"/>
    <w:rsid w:val="007D40EA"/>
    <w:rsid w:val="007D42EC"/>
    <w:rsid w:val="007D5A78"/>
    <w:rsid w:val="007D6349"/>
    <w:rsid w:val="007D7CC1"/>
    <w:rsid w:val="007E1332"/>
    <w:rsid w:val="007E1358"/>
    <w:rsid w:val="007E227E"/>
    <w:rsid w:val="007E4EEC"/>
    <w:rsid w:val="007F0675"/>
    <w:rsid w:val="007F1B7C"/>
    <w:rsid w:val="007F3AB9"/>
    <w:rsid w:val="007F43BE"/>
    <w:rsid w:val="007F5983"/>
    <w:rsid w:val="007F6889"/>
    <w:rsid w:val="007F7A4A"/>
    <w:rsid w:val="0080324D"/>
    <w:rsid w:val="00804CAA"/>
    <w:rsid w:val="0080730A"/>
    <w:rsid w:val="0080776B"/>
    <w:rsid w:val="008102A5"/>
    <w:rsid w:val="00812757"/>
    <w:rsid w:val="00812800"/>
    <w:rsid w:val="008137EE"/>
    <w:rsid w:val="008220FC"/>
    <w:rsid w:val="008229E3"/>
    <w:rsid w:val="008238DC"/>
    <w:rsid w:val="0082709A"/>
    <w:rsid w:val="00827E58"/>
    <w:rsid w:val="008322E9"/>
    <w:rsid w:val="008409A8"/>
    <w:rsid w:val="00840F98"/>
    <w:rsid w:val="008515F3"/>
    <w:rsid w:val="00851991"/>
    <w:rsid w:val="008636AA"/>
    <w:rsid w:val="008757B2"/>
    <w:rsid w:val="0087674E"/>
    <w:rsid w:val="00882BAD"/>
    <w:rsid w:val="008856ED"/>
    <w:rsid w:val="00885856"/>
    <w:rsid w:val="008879BC"/>
    <w:rsid w:val="00896C40"/>
    <w:rsid w:val="008A198E"/>
    <w:rsid w:val="008A4794"/>
    <w:rsid w:val="008B1C6F"/>
    <w:rsid w:val="008B340B"/>
    <w:rsid w:val="008B695A"/>
    <w:rsid w:val="008C4131"/>
    <w:rsid w:val="008C62C2"/>
    <w:rsid w:val="008D08C1"/>
    <w:rsid w:val="008D21A6"/>
    <w:rsid w:val="008D7A44"/>
    <w:rsid w:val="008E03A3"/>
    <w:rsid w:val="008E28EE"/>
    <w:rsid w:val="008E4559"/>
    <w:rsid w:val="008E5B2E"/>
    <w:rsid w:val="008E7349"/>
    <w:rsid w:val="008F6715"/>
    <w:rsid w:val="00912A31"/>
    <w:rsid w:val="009169FF"/>
    <w:rsid w:val="00917DB8"/>
    <w:rsid w:val="00921F2C"/>
    <w:rsid w:val="00932BB9"/>
    <w:rsid w:val="00935D0E"/>
    <w:rsid w:val="00937090"/>
    <w:rsid w:val="0094015E"/>
    <w:rsid w:val="00945BC7"/>
    <w:rsid w:val="00946780"/>
    <w:rsid w:val="00950728"/>
    <w:rsid w:val="00952DFC"/>
    <w:rsid w:val="00960632"/>
    <w:rsid w:val="00961CE6"/>
    <w:rsid w:val="00961D1C"/>
    <w:rsid w:val="00963C1B"/>
    <w:rsid w:val="00971829"/>
    <w:rsid w:val="00980F93"/>
    <w:rsid w:val="00987591"/>
    <w:rsid w:val="00991F03"/>
    <w:rsid w:val="0099353A"/>
    <w:rsid w:val="00995028"/>
    <w:rsid w:val="00995828"/>
    <w:rsid w:val="00995B99"/>
    <w:rsid w:val="00996531"/>
    <w:rsid w:val="009A1303"/>
    <w:rsid w:val="009A7199"/>
    <w:rsid w:val="009A78CA"/>
    <w:rsid w:val="009B04E3"/>
    <w:rsid w:val="009B2C9F"/>
    <w:rsid w:val="009C06C5"/>
    <w:rsid w:val="009C5F05"/>
    <w:rsid w:val="009C7276"/>
    <w:rsid w:val="009D0D0D"/>
    <w:rsid w:val="009D42B3"/>
    <w:rsid w:val="009E03A6"/>
    <w:rsid w:val="009E0811"/>
    <w:rsid w:val="009E5E7B"/>
    <w:rsid w:val="009F1461"/>
    <w:rsid w:val="009F6F92"/>
    <w:rsid w:val="00A00539"/>
    <w:rsid w:val="00A1134D"/>
    <w:rsid w:val="00A14CD1"/>
    <w:rsid w:val="00A1620F"/>
    <w:rsid w:val="00A20E8A"/>
    <w:rsid w:val="00A221F9"/>
    <w:rsid w:val="00A233FF"/>
    <w:rsid w:val="00A26284"/>
    <w:rsid w:val="00A2792A"/>
    <w:rsid w:val="00A321B8"/>
    <w:rsid w:val="00A3498A"/>
    <w:rsid w:val="00A34AA6"/>
    <w:rsid w:val="00A34D66"/>
    <w:rsid w:val="00A37BDB"/>
    <w:rsid w:val="00A403C9"/>
    <w:rsid w:val="00A403F8"/>
    <w:rsid w:val="00A40647"/>
    <w:rsid w:val="00A4212C"/>
    <w:rsid w:val="00A422F0"/>
    <w:rsid w:val="00A47F02"/>
    <w:rsid w:val="00A64676"/>
    <w:rsid w:val="00A67E76"/>
    <w:rsid w:val="00A70EEF"/>
    <w:rsid w:val="00A76666"/>
    <w:rsid w:val="00A773BA"/>
    <w:rsid w:val="00A87071"/>
    <w:rsid w:val="00A902A8"/>
    <w:rsid w:val="00A93F98"/>
    <w:rsid w:val="00A95622"/>
    <w:rsid w:val="00AA57D3"/>
    <w:rsid w:val="00AB68E0"/>
    <w:rsid w:val="00AC1924"/>
    <w:rsid w:val="00AC1BBC"/>
    <w:rsid w:val="00AC3D94"/>
    <w:rsid w:val="00AC3E78"/>
    <w:rsid w:val="00AC572C"/>
    <w:rsid w:val="00AC669D"/>
    <w:rsid w:val="00AD287D"/>
    <w:rsid w:val="00AD3D2D"/>
    <w:rsid w:val="00AE4B49"/>
    <w:rsid w:val="00AE5F28"/>
    <w:rsid w:val="00AF0C5C"/>
    <w:rsid w:val="00AF1F7C"/>
    <w:rsid w:val="00AF278A"/>
    <w:rsid w:val="00AF2CEA"/>
    <w:rsid w:val="00B002B3"/>
    <w:rsid w:val="00B00BE4"/>
    <w:rsid w:val="00B04D91"/>
    <w:rsid w:val="00B060D2"/>
    <w:rsid w:val="00B061D9"/>
    <w:rsid w:val="00B10841"/>
    <w:rsid w:val="00B17D1D"/>
    <w:rsid w:val="00B20F78"/>
    <w:rsid w:val="00B22C50"/>
    <w:rsid w:val="00B24764"/>
    <w:rsid w:val="00B35547"/>
    <w:rsid w:val="00B35C8B"/>
    <w:rsid w:val="00B37146"/>
    <w:rsid w:val="00B378E5"/>
    <w:rsid w:val="00B4074B"/>
    <w:rsid w:val="00B42C10"/>
    <w:rsid w:val="00B43C75"/>
    <w:rsid w:val="00B52B94"/>
    <w:rsid w:val="00B555F1"/>
    <w:rsid w:val="00B5682A"/>
    <w:rsid w:val="00B62EAA"/>
    <w:rsid w:val="00B65E0F"/>
    <w:rsid w:val="00B71759"/>
    <w:rsid w:val="00B723CB"/>
    <w:rsid w:val="00B73890"/>
    <w:rsid w:val="00B741B6"/>
    <w:rsid w:val="00B757F7"/>
    <w:rsid w:val="00B75FF6"/>
    <w:rsid w:val="00B80FE9"/>
    <w:rsid w:val="00B81ABE"/>
    <w:rsid w:val="00B954A7"/>
    <w:rsid w:val="00B97A3A"/>
    <w:rsid w:val="00BA4D3B"/>
    <w:rsid w:val="00BA7BC2"/>
    <w:rsid w:val="00BB1ABD"/>
    <w:rsid w:val="00BB4EBA"/>
    <w:rsid w:val="00BB544A"/>
    <w:rsid w:val="00BB63E8"/>
    <w:rsid w:val="00BC3125"/>
    <w:rsid w:val="00BC3BAB"/>
    <w:rsid w:val="00BD1DA8"/>
    <w:rsid w:val="00BD48CE"/>
    <w:rsid w:val="00BE06A6"/>
    <w:rsid w:val="00BE1D2F"/>
    <w:rsid w:val="00BE5EE5"/>
    <w:rsid w:val="00BF1484"/>
    <w:rsid w:val="00BF3162"/>
    <w:rsid w:val="00BF367F"/>
    <w:rsid w:val="00BF60F3"/>
    <w:rsid w:val="00C04882"/>
    <w:rsid w:val="00C0511E"/>
    <w:rsid w:val="00C10D50"/>
    <w:rsid w:val="00C2160C"/>
    <w:rsid w:val="00C220E7"/>
    <w:rsid w:val="00C23359"/>
    <w:rsid w:val="00C32322"/>
    <w:rsid w:val="00C4001C"/>
    <w:rsid w:val="00C41D4A"/>
    <w:rsid w:val="00C430C1"/>
    <w:rsid w:val="00C45952"/>
    <w:rsid w:val="00C468C0"/>
    <w:rsid w:val="00C63095"/>
    <w:rsid w:val="00C756B2"/>
    <w:rsid w:val="00C77135"/>
    <w:rsid w:val="00C948C6"/>
    <w:rsid w:val="00CA2B14"/>
    <w:rsid w:val="00CA5648"/>
    <w:rsid w:val="00CB02BD"/>
    <w:rsid w:val="00CB04A1"/>
    <w:rsid w:val="00CB0A90"/>
    <w:rsid w:val="00CB25EA"/>
    <w:rsid w:val="00CB401F"/>
    <w:rsid w:val="00CB6BE9"/>
    <w:rsid w:val="00CC0ABB"/>
    <w:rsid w:val="00CC1B22"/>
    <w:rsid w:val="00CD2493"/>
    <w:rsid w:val="00CD4926"/>
    <w:rsid w:val="00CD54AB"/>
    <w:rsid w:val="00CD5A49"/>
    <w:rsid w:val="00CE3602"/>
    <w:rsid w:val="00CF0DA3"/>
    <w:rsid w:val="00D023D5"/>
    <w:rsid w:val="00D03034"/>
    <w:rsid w:val="00D14F20"/>
    <w:rsid w:val="00D15680"/>
    <w:rsid w:val="00D17C2B"/>
    <w:rsid w:val="00D209BD"/>
    <w:rsid w:val="00D24CCC"/>
    <w:rsid w:val="00D30D2F"/>
    <w:rsid w:val="00D3178E"/>
    <w:rsid w:val="00D31C2A"/>
    <w:rsid w:val="00D33ECF"/>
    <w:rsid w:val="00D34B75"/>
    <w:rsid w:val="00D36881"/>
    <w:rsid w:val="00D4125D"/>
    <w:rsid w:val="00D60398"/>
    <w:rsid w:val="00D61772"/>
    <w:rsid w:val="00D7562B"/>
    <w:rsid w:val="00D75B8D"/>
    <w:rsid w:val="00D839CA"/>
    <w:rsid w:val="00D94632"/>
    <w:rsid w:val="00D956D9"/>
    <w:rsid w:val="00DA14AC"/>
    <w:rsid w:val="00DA4581"/>
    <w:rsid w:val="00DA5D90"/>
    <w:rsid w:val="00DA6942"/>
    <w:rsid w:val="00DB1B36"/>
    <w:rsid w:val="00DB1CFE"/>
    <w:rsid w:val="00DB479A"/>
    <w:rsid w:val="00DB65F3"/>
    <w:rsid w:val="00DD004C"/>
    <w:rsid w:val="00DD07A3"/>
    <w:rsid w:val="00DD1C04"/>
    <w:rsid w:val="00DD7976"/>
    <w:rsid w:val="00DE6E8D"/>
    <w:rsid w:val="00DF0DB8"/>
    <w:rsid w:val="00DF13DE"/>
    <w:rsid w:val="00DF558C"/>
    <w:rsid w:val="00DF7FE9"/>
    <w:rsid w:val="00E03393"/>
    <w:rsid w:val="00E069ED"/>
    <w:rsid w:val="00E074B5"/>
    <w:rsid w:val="00E10E1B"/>
    <w:rsid w:val="00E125B2"/>
    <w:rsid w:val="00E1418F"/>
    <w:rsid w:val="00E150F7"/>
    <w:rsid w:val="00E171D8"/>
    <w:rsid w:val="00E2566C"/>
    <w:rsid w:val="00E26E76"/>
    <w:rsid w:val="00E26F10"/>
    <w:rsid w:val="00E274D4"/>
    <w:rsid w:val="00E27795"/>
    <w:rsid w:val="00E32A1D"/>
    <w:rsid w:val="00E33B7B"/>
    <w:rsid w:val="00E36613"/>
    <w:rsid w:val="00E37AF2"/>
    <w:rsid w:val="00E413E2"/>
    <w:rsid w:val="00E46EA0"/>
    <w:rsid w:val="00E529BC"/>
    <w:rsid w:val="00E5319F"/>
    <w:rsid w:val="00E60D43"/>
    <w:rsid w:val="00E610E9"/>
    <w:rsid w:val="00E6399A"/>
    <w:rsid w:val="00E6450C"/>
    <w:rsid w:val="00E64B05"/>
    <w:rsid w:val="00E70535"/>
    <w:rsid w:val="00E70F04"/>
    <w:rsid w:val="00E74C8D"/>
    <w:rsid w:val="00E75451"/>
    <w:rsid w:val="00E7551E"/>
    <w:rsid w:val="00E757D9"/>
    <w:rsid w:val="00E7796B"/>
    <w:rsid w:val="00E81A5D"/>
    <w:rsid w:val="00E851CA"/>
    <w:rsid w:val="00E8597A"/>
    <w:rsid w:val="00E85EB7"/>
    <w:rsid w:val="00E85FC4"/>
    <w:rsid w:val="00E9063D"/>
    <w:rsid w:val="00E924AB"/>
    <w:rsid w:val="00EA3F17"/>
    <w:rsid w:val="00EA5704"/>
    <w:rsid w:val="00EA5FB7"/>
    <w:rsid w:val="00EB69DF"/>
    <w:rsid w:val="00EC35F5"/>
    <w:rsid w:val="00EC38CC"/>
    <w:rsid w:val="00EC7BA8"/>
    <w:rsid w:val="00EC7D8E"/>
    <w:rsid w:val="00EE6199"/>
    <w:rsid w:val="00EF06B3"/>
    <w:rsid w:val="00EF527B"/>
    <w:rsid w:val="00EF61E8"/>
    <w:rsid w:val="00EF659E"/>
    <w:rsid w:val="00EF70CA"/>
    <w:rsid w:val="00F00C10"/>
    <w:rsid w:val="00F03266"/>
    <w:rsid w:val="00F04219"/>
    <w:rsid w:val="00F04E0B"/>
    <w:rsid w:val="00F10D28"/>
    <w:rsid w:val="00F12FFC"/>
    <w:rsid w:val="00F135EB"/>
    <w:rsid w:val="00F21FB6"/>
    <w:rsid w:val="00F3004D"/>
    <w:rsid w:val="00F34D17"/>
    <w:rsid w:val="00F36AF5"/>
    <w:rsid w:val="00F3782E"/>
    <w:rsid w:val="00F5054F"/>
    <w:rsid w:val="00F5230F"/>
    <w:rsid w:val="00F547A0"/>
    <w:rsid w:val="00F5528B"/>
    <w:rsid w:val="00F575F2"/>
    <w:rsid w:val="00F62DEF"/>
    <w:rsid w:val="00F66A84"/>
    <w:rsid w:val="00F671A0"/>
    <w:rsid w:val="00F814CA"/>
    <w:rsid w:val="00F8190D"/>
    <w:rsid w:val="00F824BF"/>
    <w:rsid w:val="00F82E07"/>
    <w:rsid w:val="00F83C23"/>
    <w:rsid w:val="00F83C3D"/>
    <w:rsid w:val="00F83EA8"/>
    <w:rsid w:val="00F8501F"/>
    <w:rsid w:val="00F97A24"/>
    <w:rsid w:val="00FA26BF"/>
    <w:rsid w:val="00FA3159"/>
    <w:rsid w:val="00FB30B2"/>
    <w:rsid w:val="00FB3665"/>
    <w:rsid w:val="00FB68DC"/>
    <w:rsid w:val="00FC00A0"/>
    <w:rsid w:val="00FC3BDF"/>
    <w:rsid w:val="00FC572E"/>
    <w:rsid w:val="00FD0752"/>
    <w:rsid w:val="00FD2E74"/>
    <w:rsid w:val="00FD4D5E"/>
    <w:rsid w:val="00FD55C3"/>
    <w:rsid w:val="00FD630C"/>
    <w:rsid w:val="00FE034F"/>
    <w:rsid w:val="00FE2843"/>
    <w:rsid w:val="00FE5F70"/>
    <w:rsid w:val="00FE6175"/>
    <w:rsid w:val="00FF2536"/>
    <w:rsid w:val="00FF397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rules v:ext="edit">
        <o:r id="V:Rule1" type="callout" idref="#_x0000_s1027"/>
        <o:r id="V:Rule2" type="callout" idref="#_x0000_s1026"/>
      </o:rules>
    </o:shapelayout>
  </w:shapeDefaults>
  <w:decimalSymbol w:val="."/>
  <w:listSeparator w:val=";"/>
  <w15:docId w15:val="{66BFC8A7-638D-4921-B04F-E1586A65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3"/>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jpeg"/><Relationship Id="rId18" Type="http://schemas.openxmlformats.org/officeDocument/2006/relationships/diagramLayout" Target="diagrams/layout1.xml"/><Relationship Id="rId26" Type="http://schemas.openxmlformats.org/officeDocument/2006/relationships/fontTable" Target="fontTable.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wmf"/><Relationship Id="rId12" Type="http://schemas.openxmlformats.org/officeDocument/2006/relationships/hyperlink" Target="https://de.wikipedia.org/wiki/Induktivit%C3%A4t" TargetMode="External"/><Relationship Id="rId17" Type="http://schemas.openxmlformats.org/officeDocument/2006/relationships/diagramData" Target="diagrams/data1.xm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e.wikipedia.org/wiki/Elektrischer_Strom" TargetMode="External"/><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e.wikipedia.org/wiki/Polarit%C3%A4t_%28Physik%29" TargetMode="Externa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hyperlink" Target="http://upload.wikimedia.org/wikipedia/commons/4/43/Verlauf_Schaltlichtbogen.svg" TargetMode="Externa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80C175-3961-4F6E-88FB-9CF84106DD95}" type="doc">
      <dgm:prSet loTypeId="urn:microsoft.com/office/officeart/2005/8/layout/orgChart1" loCatId="hierarchy" qsTypeId="urn:microsoft.com/office/officeart/2005/8/quickstyle/simple5" qsCatId="simple" csTypeId="urn:microsoft.com/office/officeart/2005/8/colors/colorful1#1" csCatId="colorful" phldr="1"/>
      <dgm:spPr/>
      <dgm:t>
        <a:bodyPr/>
        <a:lstStyle/>
        <a:p>
          <a:endParaRPr lang="de-CH"/>
        </a:p>
      </dgm:t>
    </dgm:pt>
    <dgm:pt modelId="{AA5B88E0-5408-4322-AF7C-5CE934F59615}">
      <dgm:prSet phldrT="[Text]" custT="1"/>
      <dgm:spPr/>
      <dgm:t>
        <a:bodyPr/>
        <a:lstStyle/>
        <a:p>
          <a:r>
            <a:rPr lang="de-CH" sz="1400" b="1"/>
            <a:t>Entstörung</a:t>
          </a:r>
          <a:br>
            <a:rPr lang="de-CH" sz="1400" b="1"/>
          </a:br>
          <a:r>
            <a:rPr lang="de-CH" sz="900"/>
            <a:t>durch</a:t>
          </a:r>
        </a:p>
      </dgm:t>
    </dgm:pt>
    <dgm:pt modelId="{0E66ADE5-82F4-47A2-8AC8-1D5FAC457FDA}" type="parTrans" cxnId="{3ADDEE0B-118D-41E9-AA41-939E0CC3FF46}">
      <dgm:prSet/>
      <dgm:spPr/>
      <dgm:t>
        <a:bodyPr/>
        <a:lstStyle/>
        <a:p>
          <a:endParaRPr lang="de-CH"/>
        </a:p>
      </dgm:t>
    </dgm:pt>
    <dgm:pt modelId="{4E90BEF8-7193-41D8-8C8F-397B507E6E0B}" type="sibTrans" cxnId="{3ADDEE0B-118D-41E9-AA41-939E0CC3FF46}">
      <dgm:prSet/>
      <dgm:spPr/>
      <dgm:t>
        <a:bodyPr/>
        <a:lstStyle/>
        <a:p>
          <a:endParaRPr lang="de-CH"/>
        </a:p>
      </dgm:t>
    </dgm:pt>
    <dgm:pt modelId="{1A531EA2-85F5-4822-BB32-E5B23C1A733A}">
      <dgm:prSet phldrT="[Text]" custT="1"/>
      <dgm:spPr/>
      <dgm:t>
        <a:bodyPr/>
        <a:lstStyle/>
        <a:p>
          <a:r>
            <a:rPr lang="de-CH" sz="1000" b="1"/>
            <a:t>Geräteauswahl</a:t>
          </a:r>
        </a:p>
      </dgm:t>
    </dgm:pt>
    <dgm:pt modelId="{4F74CF40-9665-4A02-9DCE-B1F95A04BACF}" type="parTrans" cxnId="{F21D9A4F-BC4B-455F-9FBD-78B440398A12}">
      <dgm:prSet/>
      <dgm:spPr/>
      <dgm:t>
        <a:bodyPr/>
        <a:lstStyle/>
        <a:p>
          <a:endParaRPr lang="de-CH"/>
        </a:p>
      </dgm:t>
    </dgm:pt>
    <dgm:pt modelId="{E1FC8723-6408-45D3-9712-54610915F159}" type="sibTrans" cxnId="{F21D9A4F-BC4B-455F-9FBD-78B440398A12}">
      <dgm:prSet/>
      <dgm:spPr/>
      <dgm:t>
        <a:bodyPr/>
        <a:lstStyle/>
        <a:p>
          <a:endParaRPr lang="de-CH"/>
        </a:p>
      </dgm:t>
    </dgm:pt>
    <dgm:pt modelId="{A757D722-61E7-48B0-9D4D-DFFBF8013AD9}">
      <dgm:prSet phldrT="[Text]" custT="1"/>
      <dgm:spPr/>
      <dgm:t>
        <a:bodyPr/>
        <a:lstStyle/>
        <a:p>
          <a:r>
            <a:rPr lang="de-CH" sz="1000" b="1"/>
            <a:t>Zusatzschaltungen</a:t>
          </a:r>
        </a:p>
      </dgm:t>
    </dgm:pt>
    <dgm:pt modelId="{2A3374B1-051E-4E3F-B156-29E0AC1827FB}" type="parTrans" cxnId="{B24B76A3-D97B-4C42-BE08-B96724936A3D}">
      <dgm:prSet/>
      <dgm:spPr/>
      <dgm:t>
        <a:bodyPr/>
        <a:lstStyle/>
        <a:p>
          <a:endParaRPr lang="de-CH"/>
        </a:p>
      </dgm:t>
    </dgm:pt>
    <dgm:pt modelId="{08008C4E-A52B-4A64-BAA0-36BD757CBF40}" type="sibTrans" cxnId="{B24B76A3-D97B-4C42-BE08-B96724936A3D}">
      <dgm:prSet/>
      <dgm:spPr/>
      <dgm:t>
        <a:bodyPr/>
        <a:lstStyle/>
        <a:p>
          <a:endParaRPr lang="de-CH"/>
        </a:p>
      </dgm:t>
    </dgm:pt>
    <dgm:pt modelId="{42A64163-FBE3-4DE8-8DFF-86E891D230C8}">
      <dgm:prSet phldrT="[Text]" custT="1"/>
      <dgm:spPr/>
      <dgm:t>
        <a:bodyPr/>
        <a:lstStyle/>
        <a:p>
          <a:r>
            <a:rPr lang="de-CH" sz="1000" b="1"/>
            <a:t>Abschirmung</a:t>
          </a:r>
        </a:p>
      </dgm:t>
    </dgm:pt>
    <dgm:pt modelId="{8F481D2A-BB0F-4C73-8536-F0E1542817D2}" type="parTrans" cxnId="{F5175D6D-63B5-4EBE-BD4B-A09C694A31B2}">
      <dgm:prSet/>
      <dgm:spPr/>
      <dgm:t>
        <a:bodyPr/>
        <a:lstStyle/>
        <a:p>
          <a:endParaRPr lang="de-CH"/>
        </a:p>
      </dgm:t>
    </dgm:pt>
    <dgm:pt modelId="{868CC310-0899-4EB2-A16B-F2E50CC3F7F6}" type="sibTrans" cxnId="{F5175D6D-63B5-4EBE-BD4B-A09C694A31B2}">
      <dgm:prSet/>
      <dgm:spPr/>
      <dgm:t>
        <a:bodyPr/>
        <a:lstStyle/>
        <a:p>
          <a:endParaRPr lang="de-CH"/>
        </a:p>
      </dgm:t>
    </dgm:pt>
    <dgm:pt modelId="{175BDD1C-AD5F-4F60-BDE4-03934830B102}">
      <dgm:prSet phldrT="[Text]"/>
      <dgm:spPr/>
      <dgm:t>
        <a:bodyPr/>
        <a:lstStyle/>
        <a:p>
          <a:r>
            <a:rPr lang="de-CH"/>
            <a:t>Funkenbildung vermeiden</a:t>
          </a:r>
        </a:p>
      </dgm:t>
    </dgm:pt>
    <dgm:pt modelId="{C40CD5AE-0D54-402C-9443-EEBC32FB63C5}" type="parTrans" cxnId="{8B3A78A2-A168-490B-B760-C8C8B55AEBBD}">
      <dgm:prSet/>
      <dgm:spPr/>
      <dgm:t>
        <a:bodyPr/>
        <a:lstStyle/>
        <a:p>
          <a:endParaRPr lang="de-CH"/>
        </a:p>
      </dgm:t>
    </dgm:pt>
    <dgm:pt modelId="{90A79D87-7A40-4D56-98F8-365D1705575D}" type="sibTrans" cxnId="{8B3A78A2-A168-490B-B760-C8C8B55AEBBD}">
      <dgm:prSet/>
      <dgm:spPr/>
      <dgm:t>
        <a:bodyPr/>
        <a:lstStyle/>
        <a:p>
          <a:endParaRPr lang="de-CH"/>
        </a:p>
      </dgm:t>
    </dgm:pt>
    <dgm:pt modelId="{66DDBBF7-F38E-46FC-8C04-A3FB773482D8}">
      <dgm:prSet phldrT="[Text]"/>
      <dgm:spPr/>
      <dgm:t>
        <a:bodyPr/>
        <a:lstStyle/>
        <a:p>
          <a:r>
            <a:rPr lang="de-CH"/>
            <a:t>Spannungsspitzen vom Gerät fernhalten und abbauen</a:t>
          </a:r>
        </a:p>
      </dgm:t>
    </dgm:pt>
    <dgm:pt modelId="{436135DA-7AA7-42E0-BD06-D1092C59C15D}" type="parTrans" cxnId="{C2CEF06E-43A8-4CA4-8B01-AAA353B48E73}">
      <dgm:prSet/>
      <dgm:spPr/>
      <dgm:t>
        <a:bodyPr/>
        <a:lstStyle/>
        <a:p>
          <a:endParaRPr lang="de-CH"/>
        </a:p>
      </dgm:t>
    </dgm:pt>
    <dgm:pt modelId="{9AB33F6F-E6CD-439D-A419-EB4219D1DFA4}" type="sibTrans" cxnId="{C2CEF06E-43A8-4CA4-8B01-AAA353B48E73}">
      <dgm:prSet/>
      <dgm:spPr/>
      <dgm:t>
        <a:bodyPr/>
        <a:lstStyle/>
        <a:p>
          <a:endParaRPr lang="de-CH"/>
        </a:p>
      </dgm:t>
    </dgm:pt>
    <dgm:pt modelId="{FDAF9207-F4EF-4644-A2E2-D60A6A519F26}">
      <dgm:prSet phldrT="[Text]"/>
      <dgm:spPr/>
      <dgm:t>
        <a:bodyPr/>
        <a:lstStyle/>
        <a:p>
          <a:r>
            <a:rPr lang="de-CH"/>
            <a:t>Elektromagnetische Fremdfelder vom Gerät fernhalten</a:t>
          </a:r>
        </a:p>
      </dgm:t>
    </dgm:pt>
    <dgm:pt modelId="{A9D4969D-DE12-4D3D-AC64-994B63AF7A72}" type="parTrans" cxnId="{FD8C78E0-505C-4A96-87FB-4DC791AA9AAB}">
      <dgm:prSet/>
      <dgm:spPr/>
      <dgm:t>
        <a:bodyPr/>
        <a:lstStyle/>
        <a:p>
          <a:endParaRPr lang="de-CH"/>
        </a:p>
      </dgm:t>
    </dgm:pt>
    <dgm:pt modelId="{8EE3438C-8E60-44EF-96D4-A4AEDFB049A8}" type="sibTrans" cxnId="{FD8C78E0-505C-4A96-87FB-4DC791AA9AAB}">
      <dgm:prSet/>
      <dgm:spPr/>
      <dgm:t>
        <a:bodyPr/>
        <a:lstStyle/>
        <a:p>
          <a:endParaRPr lang="de-CH"/>
        </a:p>
      </dgm:t>
    </dgm:pt>
    <dgm:pt modelId="{F560921C-20D9-452D-BFF0-1161570F6B0E}" type="pres">
      <dgm:prSet presAssocID="{5180C175-3961-4F6E-88FB-9CF84106DD95}" presName="hierChild1" presStyleCnt="0">
        <dgm:presLayoutVars>
          <dgm:orgChart val="1"/>
          <dgm:chPref val="1"/>
          <dgm:dir/>
          <dgm:animOne val="branch"/>
          <dgm:animLvl val="lvl"/>
          <dgm:resizeHandles/>
        </dgm:presLayoutVars>
      </dgm:prSet>
      <dgm:spPr/>
      <dgm:t>
        <a:bodyPr/>
        <a:lstStyle/>
        <a:p>
          <a:endParaRPr lang="de-CH"/>
        </a:p>
      </dgm:t>
    </dgm:pt>
    <dgm:pt modelId="{66C0B04F-D1AD-4247-B2E7-2F49BFF03287}" type="pres">
      <dgm:prSet presAssocID="{AA5B88E0-5408-4322-AF7C-5CE934F59615}" presName="hierRoot1" presStyleCnt="0">
        <dgm:presLayoutVars>
          <dgm:hierBranch val="init"/>
        </dgm:presLayoutVars>
      </dgm:prSet>
      <dgm:spPr/>
    </dgm:pt>
    <dgm:pt modelId="{31B7AEBE-4235-4AE0-9D12-84EF1EFFFAF0}" type="pres">
      <dgm:prSet presAssocID="{AA5B88E0-5408-4322-AF7C-5CE934F59615}" presName="rootComposite1" presStyleCnt="0"/>
      <dgm:spPr/>
    </dgm:pt>
    <dgm:pt modelId="{F683E983-FF04-461B-82BD-40A40B3187FD}" type="pres">
      <dgm:prSet presAssocID="{AA5B88E0-5408-4322-AF7C-5CE934F59615}" presName="rootText1" presStyleLbl="node0" presStyleIdx="0" presStyleCnt="1">
        <dgm:presLayoutVars>
          <dgm:chPref val="3"/>
        </dgm:presLayoutVars>
      </dgm:prSet>
      <dgm:spPr/>
      <dgm:t>
        <a:bodyPr/>
        <a:lstStyle/>
        <a:p>
          <a:endParaRPr lang="de-CH"/>
        </a:p>
      </dgm:t>
    </dgm:pt>
    <dgm:pt modelId="{96461091-5AAE-43DC-ABE7-4B39650F799B}" type="pres">
      <dgm:prSet presAssocID="{AA5B88E0-5408-4322-AF7C-5CE934F59615}" presName="rootConnector1" presStyleLbl="node1" presStyleIdx="0" presStyleCnt="0"/>
      <dgm:spPr/>
      <dgm:t>
        <a:bodyPr/>
        <a:lstStyle/>
        <a:p>
          <a:endParaRPr lang="de-CH"/>
        </a:p>
      </dgm:t>
    </dgm:pt>
    <dgm:pt modelId="{1C735EAC-CD2D-4D1A-9748-66D1DE314DD3}" type="pres">
      <dgm:prSet presAssocID="{AA5B88E0-5408-4322-AF7C-5CE934F59615}" presName="hierChild2" presStyleCnt="0"/>
      <dgm:spPr/>
    </dgm:pt>
    <dgm:pt modelId="{C3316A51-74D2-4BA8-A2B4-08603C7906DC}" type="pres">
      <dgm:prSet presAssocID="{4F74CF40-9665-4A02-9DCE-B1F95A04BACF}" presName="Name37" presStyleLbl="parChTrans1D2" presStyleIdx="0" presStyleCnt="3"/>
      <dgm:spPr/>
      <dgm:t>
        <a:bodyPr/>
        <a:lstStyle/>
        <a:p>
          <a:endParaRPr lang="de-CH"/>
        </a:p>
      </dgm:t>
    </dgm:pt>
    <dgm:pt modelId="{E69FAD4B-AB50-4D91-BD21-F8E1655B058C}" type="pres">
      <dgm:prSet presAssocID="{1A531EA2-85F5-4822-BB32-E5B23C1A733A}" presName="hierRoot2" presStyleCnt="0">
        <dgm:presLayoutVars>
          <dgm:hierBranch val="init"/>
        </dgm:presLayoutVars>
      </dgm:prSet>
      <dgm:spPr/>
    </dgm:pt>
    <dgm:pt modelId="{90745CA3-A1E5-4192-BC78-36329EB64826}" type="pres">
      <dgm:prSet presAssocID="{1A531EA2-85F5-4822-BB32-E5B23C1A733A}" presName="rootComposite" presStyleCnt="0"/>
      <dgm:spPr/>
    </dgm:pt>
    <dgm:pt modelId="{BFC10BBC-CF83-4CD9-9842-1D6EFE320CDC}" type="pres">
      <dgm:prSet presAssocID="{1A531EA2-85F5-4822-BB32-E5B23C1A733A}" presName="rootText" presStyleLbl="node2" presStyleIdx="0" presStyleCnt="3" custLinFactNeighborX="-40483">
        <dgm:presLayoutVars>
          <dgm:chPref val="3"/>
        </dgm:presLayoutVars>
      </dgm:prSet>
      <dgm:spPr/>
      <dgm:t>
        <a:bodyPr/>
        <a:lstStyle/>
        <a:p>
          <a:endParaRPr lang="de-CH"/>
        </a:p>
      </dgm:t>
    </dgm:pt>
    <dgm:pt modelId="{00BCC1C6-78FC-405F-83A7-2143731999E6}" type="pres">
      <dgm:prSet presAssocID="{1A531EA2-85F5-4822-BB32-E5B23C1A733A}" presName="rootConnector" presStyleLbl="node2" presStyleIdx="0" presStyleCnt="3"/>
      <dgm:spPr/>
      <dgm:t>
        <a:bodyPr/>
        <a:lstStyle/>
        <a:p>
          <a:endParaRPr lang="de-CH"/>
        </a:p>
      </dgm:t>
    </dgm:pt>
    <dgm:pt modelId="{2D7DA420-B7A4-454B-A2A9-F08F348B5BCF}" type="pres">
      <dgm:prSet presAssocID="{1A531EA2-85F5-4822-BB32-E5B23C1A733A}" presName="hierChild4" presStyleCnt="0"/>
      <dgm:spPr/>
    </dgm:pt>
    <dgm:pt modelId="{ABA34336-4F70-4EB2-A384-56FCEB9C08C5}" type="pres">
      <dgm:prSet presAssocID="{C40CD5AE-0D54-402C-9443-EEBC32FB63C5}" presName="Name37" presStyleLbl="parChTrans1D3" presStyleIdx="0" presStyleCnt="3"/>
      <dgm:spPr/>
      <dgm:t>
        <a:bodyPr/>
        <a:lstStyle/>
        <a:p>
          <a:endParaRPr lang="de-CH"/>
        </a:p>
      </dgm:t>
    </dgm:pt>
    <dgm:pt modelId="{353EBA5D-12AF-445C-8441-23CDD7699699}" type="pres">
      <dgm:prSet presAssocID="{175BDD1C-AD5F-4F60-BDE4-03934830B102}" presName="hierRoot2" presStyleCnt="0">
        <dgm:presLayoutVars>
          <dgm:hierBranch/>
        </dgm:presLayoutVars>
      </dgm:prSet>
      <dgm:spPr/>
    </dgm:pt>
    <dgm:pt modelId="{4F07E241-D00C-401D-A981-6787A9D2FEBE}" type="pres">
      <dgm:prSet presAssocID="{175BDD1C-AD5F-4F60-BDE4-03934830B102}" presName="rootComposite" presStyleCnt="0"/>
      <dgm:spPr/>
    </dgm:pt>
    <dgm:pt modelId="{9AFBFC4E-C744-4422-A61D-AEA69AB047C7}" type="pres">
      <dgm:prSet presAssocID="{175BDD1C-AD5F-4F60-BDE4-03934830B102}" presName="rootText" presStyleLbl="node3" presStyleIdx="0" presStyleCnt="3" custLinFactNeighborX="-40484" custLinFactNeighborY="313">
        <dgm:presLayoutVars>
          <dgm:chPref val="3"/>
        </dgm:presLayoutVars>
      </dgm:prSet>
      <dgm:spPr/>
      <dgm:t>
        <a:bodyPr/>
        <a:lstStyle/>
        <a:p>
          <a:endParaRPr lang="de-CH"/>
        </a:p>
      </dgm:t>
    </dgm:pt>
    <dgm:pt modelId="{3A5AA155-CEE3-494C-B192-CA75A8CC21A6}" type="pres">
      <dgm:prSet presAssocID="{175BDD1C-AD5F-4F60-BDE4-03934830B102}" presName="rootConnector" presStyleLbl="node3" presStyleIdx="0" presStyleCnt="3"/>
      <dgm:spPr/>
      <dgm:t>
        <a:bodyPr/>
        <a:lstStyle/>
        <a:p>
          <a:endParaRPr lang="de-CH"/>
        </a:p>
      </dgm:t>
    </dgm:pt>
    <dgm:pt modelId="{31765500-F9DA-4A9F-98F7-45B07775EE00}" type="pres">
      <dgm:prSet presAssocID="{175BDD1C-AD5F-4F60-BDE4-03934830B102}" presName="hierChild4" presStyleCnt="0"/>
      <dgm:spPr/>
    </dgm:pt>
    <dgm:pt modelId="{5A53F3BA-8638-46EC-9DE6-98B7602C5E2C}" type="pres">
      <dgm:prSet presAssocID="{175BDD1C-AD5F-4F60-BDE4-03934830B102}" presName="hierChild5" presStyleCnt="0"/>
      <dgm:spPr/>
    </dgm:pt>
    <dgm:pt modelId="{8CDF4054-FDBD-440E-BFFC-F1E1DF75329F}" type="pres">
      <dgm:prSet presAssocID="{1A531EA2-85F5-4822-BB32-E5B23C1A733A}" presName="hierChild5" presStyleCnt="0"/>
      <dgm:spPr/>
    </dgm:pt>
    <dgm:pt modelId="{B239A921-A3AA-467E-8075-DE82C9B45B4A}" type="pres">
      <dgm:prSet presAssocID="{2A3374B1-051E-4E3F-B156-29E0AC1827FB}" presName="Name37" presStyleLbl="parChTrans1D2" presStyleIdx="1" presStyleCnt="3"/>
      <dgm:spPr/>
      <dgm:t>
        <a:bodyPr/>
        <a:lstStyle/>
        <a:p>
          <a:endParaRPr lang="de-CH"/>
        </a:p>
      </dgm:t>
    </dgm:pt>
    <dgm:pt modelId="{E60D4E54-0105-4150-BF9E-B95A99923AB4}" type="pres">
      <dgm:prSet presAssocID="{A757D722-61E7-48B0-9D4D-DFFBF8013AD9}" presName="hierRoot2" presStyleCnt="0">
        <dgm:presLayoutVars>
          <dgm:hierBranch val="init"/>
        </dgm:presLayoutVars>
      </dgm:prSet>
      <dgm:spPr/>
    </dgm:pt>
    <dgm:pt modelId="{883BF2CE-640F-4A0B-B3F3-976433815AE7}" type="pres">
      <dgm:prSet presAssocID="{A757D722-61E7-48B0-9D4D-DFFBF8013AD9}" presName="rootComposite" presStyleCnt="0"/>
      <dgm:spPr/>
    </dgm:pt>
    <dgm:pt modelId="{BC6FEED8-AF55-4963-AC61-20BB944DE57A}" type="pres">
      <dgm:prSet presAssocID="{A757D722-61E7-48B0-9D4D-DFFBF8013AD9}" presName="rootText" presStyleLbl="node2" presStyleIdx="1" presStyleCnt="3">
        <dgm:presLayoutVars>
          <dgm:chPref val="3"/>
        </dgm:presLayoutVars>
      </dgm:prSet>
      <dgm:spPr/>
      <dgm:t>
        <a:bodyPr/>
        <a:lstStyle/>
        <a:p>
          <a:endParaRPr lang="de-CH"/>
        </a:p>
      </dgm:t>
    </dgm:pt>
    <dgm:pt modelId="{499AFEC0-706C-4D25-9368-DBC8F95D68D3}" type="pres">
      <dgm:prSet presAssocID="{A757D722-61E7-48B0-9D4D-DFFBF8013AD9}" presName="rootConnector" presStyleLbl="node2" presStyleIdx="1" presStyleCnt="3"/>
      <dgm:spPr/>
      <dgm:t>
        <a:bodyPr/>
        <a:lstStyle/>
        <a:p>
          <a:endParaRPr lang="de-CH"/>
        </a:p>
      </dgm:t>
    </dgm:pt>
    <dgm:pt modelId="{F8772FC1-EF90-4AEE-8106-2BCCAFDAA530}" type="pres">
      <dgm:prSet presAssocID="{A757D722-61E7-48B0-9D4D-DFFBF8013AD9}" presName="hierChild4" presStyleCnt="0"/>
      <dgm:spPr/>
    </dgm:pt>
    <dgm:pt modelId="{FCF12AAE-33CA-410F-AD94-FCE6919BEFD4}" type="pres">
      <dgm:prSet presAssocID="{436135DA-7AA7-42E0-BD06-D1092C59C15D}" presName="Name37" presStyleLbl="parChTrans1D3" presStyleIdx="1" presStyleCnt="3"/>
      <dgm:spPr/>
      <dgm:t>
        <a:bodyPr/>
        <a:lstStyle/>
        <a:p>
          <a:endParaRPr lang="de-CH"/>
        </a:p>
      </dgm:t>
    </dgm:pt>
    <dgm:pt modelId="{17503CAA-7C0E-4F67-B9D5-8AFBF9F12127}" type="pres">
      <dgm:prSet presAssocID="{66DDBBF7-F38E-46FC-8C04-A3FB773482D8}" presName="hierRoot2" presStyleCnt="0">
        <dgm:presLayoutVars>
          <dgm:hierBranch val="init"/>
        </dgm:presLayoutVars>
      </dgm:prSet>
      <dgm:spPr/>
    </dgm:pt>
    <dgm:pt modelId="{367CF715-A72B-474E-88C5-BFB7CD448D24}" type="pres">
      <dgm:prSet presAssocID="{66DDBBF7-F38E-46FC-8C04-A3FB773482D8}" presName="rootComposite" presStyleCnt="0"/>
      <dgm:spPr/>
    </dgm:pt>
    <dgm:pt modelId="{A75E275E-680A-4C02-B1AB-A9B66F876399}" type="pres">
      <dgm:prSet presAssocID="{66DDBBF7-F38E-46FC-8C04-A3FB773482D8}" presName="rootText" presStyleLbl="node3" presStyleIdx="1" presStyleCnt="3">
        <dgm:presLayoutVars>
          <dgm:chPref val="3"/>
        </dgm:presLayoutVars>
      </dgm:prSet>
      <dgm:spPr/>
      <dgm:t>
        <a:bodyPr/>
        <a:lstStyle/>
        <a:p>
          <a:endParaRPr lang="de-CH"/>
        </a:p>
      </dgm:t>
    </dgm:pt>
    <dgm:pt modelId="{B22C40AB-C383-4A20-B77E-ABA237FC66A4}" type="pres">
      <dgm:prSet presAssocID="{66DDBBF7-F38E-46FC-8C04-A3FB773482D8}" presName="rootConnector" presStyleLbl="node3" presStyleIdx="1" presStyleCnt="3"/>
      <dgm:spPr/>
      <dgm:t>
        <a:bodyPr/>
        <a:lstStyle/>
        <a:p>
          <a:endParaRPr lang="de-CH"/>
        </a:p>
      </dgm:t>
    </dgm:pt>
    <dgm:pt modelId="{56A1AD85-3761-42AE-A55A-05EBA03E8E7E}" type="pres">
      <dgm:prSet presAssocID="{66DDBBF7-F38E-46FC-8C04-A3FB773482D8}" presName="hierChild4" presStyleCnt="0"/>
      <dgm:spPr/>
    </dgm:pt>
    <dgm:pt modelId="{61BD3BF0-CE73-4B34-A22D-21053BC5A9BE}" type="pres">
      <dgm:prSet presAssocID="{66DDBBF7-F38E-46FC-8C04-A3FB773482D8}" presName="hierChild5" presStyleCnt="0"/>
      <dgm:spPr/>
    </dgm:pt>
    <dgm:pt modelId="{224A5DA2-31FF-4415-9BCE-B7ED59903FF7}" type="pres">
      <dgm:prSet presAssocID="{A757D722-61E7-48B0-9D4D-DFFBF8013AD9}" presName="hierChild5" presStyleCnt="0"/>
      <dgm:spPr/>
    </dgm:pt>
    <dgm:pt modelId="{32BDE0DA-C9CD-440F-A312-5751AE45DE1B}" type="pres">
      <dgm:prSet presAssocID="{8F481D2A-BB0F-4C73-8536-F0E1542817D2}" presName="Name37" presStyleLbl="parChTrans1D2" presStyleIdx="2" presStyleCnt="3"/>
      <dgm:spPr/>
      <dgm:t>
        <a:bodyPr/>
        <a:lstStyle/>
        <a:p>
          <a:endParaRPr lang="de-CH"/>
        </a:p>
      </dgm:t>
    </dgm:pt>
    <dgm:pt modelId="{95587CE2-C463-4B01-9C7D-FF76EF6293DF}" type="pres">
      <dgm:prSet presAssocID="{42A64163-FBE3-4DE8-8DFF-86E891D230C8}" presName="hierRoot2" presStyleCnt="0">
        <dgm:presLayoutVars>
          <dgm:hierBranch val="init"/>
        </dgm:presLayoutVars>
      </dgm:prSet>
      <dgm:spPr/>
    </dgm:pt>
    <dgm:pt modelId="{E997BD9C-DB9E-469B-8BA6-E19B3977A55B}" type="pres">
      <dgm:prSet presAssocID="{42A64163-FBE3-4DE8-8DFF-86E891D230C8}" presName="rootComposite" presStyleCnt="0"/>
      <dgm:spPr/>
    </dgm:pt>
    <dgm:pt modelId="{AD292C91-DE2D-4E2C-8589-CE51F670C205}" type="pres">
      <dgm:prSet presAssocID="{42A64163-FBE3-4DE8-8DFF-86E891D230C8}" presName="rootText" presStyleLbl="node2" presStyleIdx="2" presStyleCnt="3" custLinFactNeighborX="64501" custLinFactNeighborY="1372">
        <dgm:presLayoutVars>
          <dgm:chPref val="3"/>
        </dgm:presLayoutVars>
      </dgm:prSet>
      <dgm:spPr/>
      <dgm:t>
        <a:bodyPr/>
        <a:lstStyle/>
        <a:p>
          <a:endParaRPr lang="de-CH"/>
        </a:p>
      </dgm:t>
    </dgm:pt>
    <dgm:pt modelId="{66E8D4BD-FED6-4DD1-A217-E864BD0DE73E}" type="pres">
      <dgm:prSet presAssocID="{42A64163-FBE3-4DE8-8DFF-86E891D230C8}" presName="rootConnector" presStyleLbl="node2" presStyleIdx="2" presStyleCnt="3"/>
      <dgm:spPr/>
      <dgm:t>
        <a:bodyPr/>
        <a:lstStyle/>
        <a:p>
          <a:endParaRPr lang="de-CH"/>
        </a:p>
      </dgm:t>
    </dgm:pt>
    <dgm:pt modelId="{8C447423-FB3B-4430-80DF-D7DEBFB77CB0}" type="pres">
      <dgm:prSet presAssocID="{42A64163-FBE3-4DE8-8DFF-86E891D230C8}" presName="hierChild4" presStyleCnt="0"/>
      <dgm:spPr/>
    </dgm:pt>
    <dgm:pt modelId="{BBD8166D-86F0-4126-8781-DAB4599074CE}" type="pres">
      <dgm:prSet presAssocID="{A9D4969D-DE12-4D3D-AC64-994B63AF7A72}" presName="Name37" presStyleLbl="parChTrans1D3" presStyleIdx="2" presStyleCnt="3"/>
      <dgm:spPr/>
      <dgm:t>
        <a:bodyPr/>
        <a:lstStyle/>
        <a:p>
          <a:endParaRPr lang="de-CH"/>
        </a:p>
      </dgm:t>
    </dgm:pt>
    <dgm:pt modelId="{67144E44-666C-40D3-924A-D359CDD34C5C}" type="pres">
      <dgm:prSet presAssocID="{FDAF9207-F4EF-4644-A2E2-D60A6A519F26}" presName="hierRoot2" presStyleCnt="0">
        <dgm:presLayoutVars>
          <dgm:hierBranch val="init"/>
        </dgm:presLayoutVars>
      </dgm:prSet>
      <dgm:spPr/>
    </dgm:pt>
    <dgm:pt modelId="{66FA7E9B-E25E-4F42-858C-725594DD06FD}" type="pres">
      <dgm:prSet presAssocID="{FDAF9207-F4EF-4644-A2E2-D60A6A519F26}" presName="rootComposite" presStyleCnt="0"/>
      <dgm:spPr/>
    </dgm:pt>
    <dgm:pt modelId="{7BA787BF-1BA7-4428-80BA-917EFB119687}" type="pres">
      <dgm:prSet presAssocID="{FDAF9207-F4EF-4644-A2E2-D60A6A519F26}" presName="rootText" presStyleLbl="node3" presStyleIdx="2" presStyleCnt="3" custLinFactNeighborX="65873" custLinFactNeighborY="313">
        <dgm:presLayoutVars>
          <dgm:chPref val="3"/>
        </dgm:presLayoutVars>
      </dgm:prSet>
      <dgm:spPr/>
      <dgm:t>
        <a:bodyPr/>
        <a:lstStyle/>
        <a:p>
          <a:endParaRPr lang="de-CH"/>
        </a:p>
      </dgm:t>
    </dgm:pt>
    <dgm:pt modelId="{DD6343E3-90CE-4D35-B607-160C8127CBAC}" type="pres">
      <dgm:prSet presAssocID="{FDAF9207-F4EF-4644-A2E2-D60A6A519F26}" presName="rootConnector" presStyleLbl="node3" presStyleIdx="2" presStyleCnt="3"/>
      <dgm:spPr/>
      <dgm:t>
        <a:bodyPr/>
        <a:lstStyle/>
        <a:p>
          <a:endParaRPr lang="de-CH"/>
        </a:p>
      </dgm:t>
    </dgm:pt>
    <dgm:pt modelId="{B43F1534-DE88-443D-9CB6-85E8DBC143E2}" type="pres">
      <dgm:prSet presAssocID="{FDAF9207-F4EF-4644-A2E2-D60A6A519F26}" presName="hierChild4" presStyleCnt="0"/>
      <dgm:spPr/>
    </dgm:pt>
    <dgm:pt modelId="{BF9F8290-D2D3-4429-A454-893FD49FDE4E}" type="pres">
      <dgm:prSet presAssocID="{FDAF9207-F4EF-4644-A2E2-D60A6A519F26}" presName="hierChild5" presStyleCnt="0"/>
      <dgm:spPr/>
    </dgm:pt>
    <dgm:pt modelId="{19811F45-5290-4EDE-AF70-88E15D5B2DE5}" type="pres">
      <dgm:prSet presAssocID="{42A64163-FBE3-4DE8-8DFF-86E891D230C8}" presName="hierChild5" presStyleCnt="0"/>
      <dgm:spPr/>
    </dgm:pt>
    <dgm:pt modelId="{2D44A996-C1AA-43C2-8927-468F4D9D5DCA}" type="pres">
      <dgm:prSet presAssocID="{AA5B88E0-5408-4322-AF7C-5CE934F59615}" presName="hierChild3" presStyleCnt="0"/>
      <dgm:spPr/>
    </dgm:pt>
  </dgm:ptLst>
  <dgm:cxnLst>
    <dgm:cxn modelId="{59CB46FB-6FA9-4D98-B6D1-E161024C3BAE}" type="presOf" srcId="{66DDBBF7-F38E-46FC-8C04-A3FB773482D8}" destId="{B22C40AB-C383-4A20-B77E-ABA237FC66A4}" srcOrd="1" destOrd="0" presId="urn:microsoft.com/office/officeart/2005/8/layout/orgChart1"/>
    <dgm:cxn modelId="{C2CEF06E-43A8-4CA4-8B01-AAA353B48E73}" srcId="{A757D722-61E7-48B0-9D4D-DFFBF8013AD9}" destId="{66DDBBF7-F38E-46FC-8C04-A3FB773482D8}" srcOrd="0" destOrd="0" parTransId="{436135DA-7AA7-42E0-BD06-D1092C59C15D}" sibTransId="{9AB33F6F-E6CD-439D-A419-EB4219D1DFA4}"/>
    <dgm:cxn modelId="{F158C27A-B1F8-4C66-922E-4E032D4892DF}" type="presOf" srcId="{FDAF9207-F4EF-4644-A2E2-D60A6A519F26}" destId="{DD6343E3-90CE-4D35-B607-160C8127CBAC}" srcOrd="1" destOrd="0" presId="urn:microsoft.com/office/officeart/2005/8/layout/orgChart1"/>
    <dgm:cxn modelId="{FD8C78E0-505C-4A96-87FB-4DC791AA9AAB}" srcId="{42A64163-FBE3-4DE8-8DFF-86E891D230C8}" destId="{FDAF9207-F4EF-4644-A2E2-D60A6A519F26}" srcOrd="0" destOrd="0" parTransId="{A9D4969D-DE12-4D3D-AC64-994B63AF7A72}" sibTransId="{8EE3438C-8E60-44EF-96D4-A4AEDFB049A8}"/>
    <dgm:cxn modelId="{2778D01E-8AAC-483D-BC91-98215D4F605D}" type="presOf" srcId="{4F74CF40-9665-4A02-9DCE-B1F95A04BACF}" destId="{C3316A51-74D2-4BA8-A2B4-08603C7906DC}" srcOrd="0" destOrd="0" presId="urn:microsoft.com/office/officeart/2005/8/layout/orgChart1"/>
    <dgm:cxn modelId="{060B6418-0C1B-4A3D-8229-94D38CE0D8F3}" type="presOf" srcId="{66DDBBF7-F38E-46FC-8C04-A3FB773482D8}" destId="{A75E275E-680A-4C02-B1AB-A9B66F876399}" srcOrd="0" destOrd="0" presId="urn:microsoft.com/office/officeart/2005/8/layout/orgChart1"/>
    <dgm:cxn modelId="{9FE8B074-F4FB-41F5-AE7D-40604EDB31DA}" type="presOf" srcId="{1A531EA2-85F5-4822-BB32-E5B23C1A733A}" destId="{BFC10BBC-CF83-4CD9-9842-1D6EFE320CDC}" srcOrd="0" destOrd="0" presId="urn:microsoft.com/office/officeart/2005/8/layout/orgChart1"/>
    <dgm:cxn modelId="{C47CEB82-EF1B-4E5C-A37D-728C3559E638}" type="presOf" srcId="{C40CD5AE-0D54-402C-9443-EEBC32FB63C5}" destId="{ABA34336-4F70-4EB2-A384-56FCEB9C08C5}" srcOrd="0" destOrd="0" presId="urn:microsoft.com/office/officeart/2005/8/layout/orgChart1"/>
    <dgm:cxn modelId="{3803A1B1-791E-41F6-8A86-8166BFF0E194}" type="presOf" srcId="{175BDD1C-AD5F-4F60-BDE4-03934830B102}" destId="{3A5AA155-CEE3-494C-B192-CA75A8CC21A6}" srcOrd="1" destOrd="0" presId="urn:microsoft.com/office/officeart/2005/8/layout/orgChart1"/>
    <dgm:cxn modelId="{FF702E08-3F08-43D7-9BEA-C8FED3F42002}" type="presOf" srcId="{42A64163-FBE3-4DE8-8DFF-86E891D230C8}" destId="{66E8D4BD-FED6-4DD1-A217-E864BD0DE73E}" srcOrd="1" destOrd="0" presId="urn:microsoft.com/office/officeart/2005/8/layout/orgChart1"/>
    <dgm:cxn modelId="{F5175D6D-63B5-4EBE-BD4B-A09C694A31B2}" srcId="{AA5B88E0-5408-4322-AF7C-5CE934F59615}" destId="{42A64163-FBE3-4DE8-8DFF-86E891D230C8}" srcOrd="2" destOrd="0" parTransId="{8F481D2A-BB0F-4C73-8536-F0E1542817D2}" sibTransId="{868CC310-0899-4EB2-A16B-F2E50CC3F7F6}"/>
    <dgm:cxn modelId="{D57912D9-3C83-48F9-A076-80F0280B181C}" type="presOf" srcId="{2A3374B1-051E-4E3F-B156-29E0AC1827FB}" destId="{B239A921-A3AA-467E-8075-DE82C9B45B4A}" srcOrd="0" destOrd="0" presId="urn:microsoft.com/office/officeart/2005/8/layout/orgChart1"/>
    <dgm:cxn modelId="{B24B76A3-D97B-4C42-BE08-B96724936A3D}" srcId="{AA5B88E0-5408-4322-AF7C-5CE934F59615}" destId="{A757D722-61E7-48B0-9D4D-DFFBF8013AD9}" srcOrd="1" destOrd="0" parTransId="{2A3374B1-051E-4E3F-B156-29E0AC1827FB}" sibTransId="{08008C4E-A52B-4A64-BAA0-36BD757CBF40}"/>
    <dgm:cxn modelId="{7D7AA85D-957C-4B10-B8D3-87A7A97A5B7E}" type="presOf" srcId="{42A64163-FBE3-4DE8-8DFF-86E891D230C8}" destId="{AD292C91-DE2D-4E2C-8589-CE51F670C205}" srcOrd="0" destOrd="0" presId="urn:microsoft.com/office/officeart/2005/8/layout/orgChart1"/>
    <dgm:cxn modelId="{ACD340E6-7DD3-464D-960A-1F6B5653CC65}" type="presOf" srcId="{FDAF9207-F4EF-4644-A2E2-D60A6A519F26}" destId="{7BA787BF-1BA7-4428-80BA-917EFB119687}" srcOrd="0" destOrd="0" presId="urn:microsoft.com/office/officeart/2005/8/layout/orgChart1"/>
    <dgm:cxn modelId="{DC9AC779-EFF9-4917-93C1-2B87FE585057}" type="presOf" srcId="{5180C175-3961-4F6E-88FB-9CF84106DD95}" destId="{F560921C-20D9-452D-BFF0-1161570F6B0E}" srcOrd="0" destOrd="0" presId="urn:microsoft.com/office/officeart/2005/8/layout/orgChart1"/>
    <dgm:cxn modelId="{B750C8D4-8D7E-4BB5-A228-62054B122C53}" type="presOf" srcId="{AA5B88E0-5408-4322-AF7C-5CE934F59615}" destId="{F683E983-FF04-461B-82BD-40A40B3187FD}" srcOrd="0" destOrd="0" presId="urn:microsoft.com/office/officeart/2005/8/layout/orgChart1"/>
    <dgm:cxn modelId="{890EDE91-F869-4E85-AB2E-4897670DD398}" type="presOf" srcId="{175BDD1C-AD5F-4F60-BDE4-03934830B102}" destId="{9AFBFC4E-C744-4422-A61D-AEA69AB047C7}" srcOrd="0" destOrd="0" presId="urn:microsoft.com/office/officeart/2005/8/layout/orgChart1"/>
    <dgm:cxn modelId="{49C34E1A-52FD-4D39-BF2F-7A486BD59F0F}" type="presOf" srcId="{A9D4969D-DE12-4D3D-AC64-994B63AF7A72}" destId="{BBD8166D-86F0-4126-8781-DAB4599074CE}" srcOrd="0" destOrd="0" presId="urn:microsoft.com/office/officeart/2005/8/layout/orgChart1"/>
    <dgm:cxn modelId="{E3F27A5A-B4ED-4B1C-9F26-DDAB323452A2}" type="presOf" srcId="{436135DA-7AA7-42E0-BD06-D1092C59C15D}" destId="{FCF12AAE-33CA-410F-AD94-FCE6919BEFD4}" srcOrd="0" destOrd="0" presId="urn:microsoft.com/office/officeart/2005/8/layout/orgChart1"/>
    <dgm:cxn modelId="{918E5839-1A24-41C9-881F-06592067E328}" type="presOf" srcId="{1A531EA2-85F5-4822-BB32-E5B23C1A733A}" destId="{00BCC1C6-78FC-405F-83A7-2143731999E6}" srcOrd="1" destOrd="0" presId="urn:microsoft.com/office/officeart/2005/8/layout/orgChart1"/>
    <dgm:cxn modelId="{3ADDEE0B-118D-41E9-AA41-939E0CC3FF46}" srcId="{5180C175-3961-4F6E-88FB-9CF84106DD95}" destId="{AA5B88E0-5408-4322-AF7C-5CE934F59615}" srcOrd="0" destOrd="0" parTransId="{0E66ADE5-82F4-47A2-8AC8-1D5FAC457FDA}" sibTransId="{4E90BEF8-7193-41D8-8C8F-397B507E6E0B}"/>
    <dgm:cxn modelId="{F21D9A4F-BC4B-455F-9FBD-78B440398A12}" srcId="{AA5B88E0-5408-4322-AF7C-5CE934F59615}" destId="{1A531EA2-85F5-4822-BB32-E5B23C1A733A}" srcOrd="0" destOrd="0" parTransId="{4F74CF40-9665-4A02-9DCE-B1F95A04BACF}" sibTransId="{E1FC8723-6408-45D3-9712-54610915F159}"/>
    <dgm:cxn modelId="{9ABB93CC-F33A-4E26-9921-A77984FCAD98}" type="presOf" srcId="{8F481D2A-BB0F-4C73-8536-F0E1542817D2}" destId="{32BDE0DA-C9CD-440F-A312-5751AE45DE1B}" srcOrd="0" destOrd="0" presId="urn:microsoft.com/office/officeart/2005/8/layout/orgChart1"/>
    <dgm:cxn modelId="{E881E849-E9C2-4147-927F-1F18EAAC5D74}" type="presOf" srcId="{A757D722-61E7-48B0-9D4D-DFFBF8013AD9}" destId="{499AFEC0-706C-4D25-9368-DBC8F95D68D3}" srcOrd="1" destOrd="0" presId="urn:microsoft.com/office/officeart/2005/8/layout/orgChart1"/>
    <dgm:cxn modelId="{1CEC914E-8A62-482A-9950-DD0B2D623DB2}" type="presOf" srcId="{AA5B88E0-5408-4322-AF7C-5CE934F59615}" destId="{96461091-5AAE-43DC-ABE7-4B39650F799B}" srcOrd="1" destOrd="0" presId="urn:microsoft.com/office/officeart/2005/8/layout/orgChart1"/>
    <dgm:cxn modelId="{FB0D998F-36A1-409E-BD0B-3FB6FAD1DBA9}" type="presOf" srcId="{A757D722-61E7-48B0-9D4D-DFFBF8013AD9}" destId="{BC6FEED8-AF55-4963-AC61-20BB944DE57A}" srcOrd="0" destOrd="0" presId="urn:microsoft.com/office/officeart/2005/8/layout/orgChart1"/>
    <dgm:cxn modelId="{8B3A78A2-A168-490B-B760-C8C8B55AEBBD}" srcId="{1A531EA2-85F5-4822-BB32-E5B23C1A733A}" destId="{175BDD1C-AD5F-4F60-BDE4-03934830B102}" srcOrd="0" destOrd="0" parTransId="{C40CD5AE-0D54-402C-9443-EEBC32FB63C5}" sibTransId="{90A79D87-7A40-4D56-98F8-365D1705575D}"/>
    <dgm:cxn modelId="{B3A457C7-B4C8-45BA-893B-09F9EF9E7F35}" type="presParOf" srcId="{F560921C-20D9-452D-BFF0-1161570F6B0E}" destId="{66C0B04F-D1AD-4247-B2E7-2F49BFF03287}" srcOrd="0" destOrd="0" presId="urn:microsoft.com/office/officeart/2005/8/layout/orgChart1"/>
    <dgm:cxn modelId="{53C3A0EE-ADCC-44EA-B7BE-FF21435B3C7C}" type="presParOf" srcId="{66C0B04F-D1AD-4247-B2E7-2F49BFF03287}" destId="{31B7AEBE-4235-4AE0-9D12-84EF1EFFFAF0}" srcOrd="0" destOrd="0" presId="urn:microsoft.com/office/officeart/2005/8/layout/orgChart1"/>
    <dgm:cxn modelId="{F1A3BBC0-5A22-4E07-BF4D-A73168648BB3}" type="presParOf" srcId="{31B7AEBE-4235-4AE0-9D12-84EF1EFFFAF0}" destId="{F683E983-FF04-461B-82BD-40A40B3187FD}" srcOrd="0" destOrd="0" presId="urn:microsoft.com/office/officeart/2005/8/layout/orgChart1"/>
    <dgm:cxn modelId="{EBE31CAC-1A74-4A49-A0FC-125445DFDF3C}" type="presParOf" srcId="{31B7AEBE-4235-4AE0-9D12-84EF1EFFFAF0}" destId="{96461091-5AAE-43DC-ABE7-4B39650F799B}" srcOrd="1" destOrd="0" presId="urn:microsoft.com/office/officeart/2005/8/layout/orgChart1"/>
    <dgm:cxn modelId="{AD39AA08-93E5-4716-A9A5-D0047D112CEC}" type="presParOf" srcId="{66C0B04F-D1AD-4247-B2E7-2F49BFF03287}" destId="{1C735EAC-CD2D-4D1A-9748-66D1DE314DD3}" srcOrd="1" destOrd="0" presId="urn:microsoft.com/office/officeart/2005/8/layout/orgChart1"/>
    <dgm:cxn modelId="{547221AA-60DA-4937-A6CE-F74373EB8180}" type="presParOf" srcId="{1C735EAC-CD2D-4D1A-9748-66D1DE314DD3}" destId="{C3316A51-74D2-4BA8-A2B4-08603C7906DC}" srcOrd="0" destOrd="0" presId="urn:microsoft.com/office/officeart/2005/8/layout/orgChart1"/>
    <dgm:cxn modelId="{ED6B7022-2231-4EFE-B638-5FF5619F1248}" type="presParOf" srcId="{1C735EAC-CD2D-4D1A-9748-66D1DE314DD3}" destId="{E69FAD4B-AB50-4D91-BD21-F8E1655B058C}" srcOrd="1" destOrd="0" presId="urn:microsoft.com/office/officeart/2005/8/layout/orgChart1"/>
    <dgm:cxn modelId="{CBADC07D-2F27-4831-B23A-3E988716CA78}" type="presParOf" srcId="{E69FAD4B-AB50-4D91-BD21-F8E1655B058C}" destId="{90745CA3-A1E5-4192-BC78-36329EB64826}" srcOrd="0" destOrd="0" presId="urn:microsoft.com/office/officeart/2005/8/layout/orgChart1"/>
    <dgm:cxn modelId="{DCDFAC30-BAFC-457F-B712-C559D9EB18DA}" type="presParOf" srcId="{90745CA3-A1E5-4192-BC78-36329EB64826}" destId="{BFC10BBC-CF83-4CD9-9842-1D6EFE320CDC}" srcOrd="0" destOrd="0" presId="urn:microsoft.com/office/officeart/2005/8/layout/orgChart1"/>
    <dgm:cxn modelId="{016D58BB-CD0A-4DBB-82D6-58E83D5BA540}" type="presParOf" srcId="{90745CA3-A1E5-4192-BC78-36329EB64826}" destId="{00BCC1C6-78FC-405F-83A7-2143731999E6}" srcOrd="1" destOrd="0" presId="urn:microsoft.com/office/officeart/2005/8/layout/orgChart1"/>
    <dgm:cxn modelId="{2C130C23-5C1E-40F8-BEBE-B7C3800CC230}" type="presParOf" srcId="{E69FAD4B-AB50-4D91-BD21-F8E1655B058C}" destId="{2D7DA420-B7A4-454B-A2A9-F08F348B5BCF}" srcOrd="1" destOrd="0" presId="urn:microsoft.com/office/officeart/2005/8/layout/orgChart1"/>
    <dgm:cxn modelId="{425C8269-415B-497A-8226-D0A002EB3997}" type="presParOf" srcId="{2D7DA420-B7A4-454B-A2A9-F08F348B5BCF}" destId="{ABA34336-4F70-4EB2-A384-56FCEB9C08C5}" srcOrd="0" destOrd="0" presId="urn:microsoft.com/office/officeart/2005/8/layout/orgChart1"/>
    <dgm:cxn modelId="{03470ED7-6ABC-4DAA-84A8-76FDE60F9CCC}" type="presParOf" srcId="{2D7DA420-B7A4-454B-A2A9-F08F348B5BCF}" destId="{353EBA5D-12AF-445C-8441-23CDD7699699}" srcOrd="1" destOrd="0" presId="urn:microsoft.com/office/officeart/2005/8/layout/orgChart1"/>
    <dgm:cxn modelId="{198179A8-3D1D-4F6A-AAE2-DF492D4C7D67}" type="presParOf" srcId="{353EBA5D-12AF-445C-8441-23CDD7699699}" destId="{4F07E241-D00C-401D-A981-6787A9D2FEBE}" srcOrd="0" destOrd="0" presId="urn:microsoft.com/office/officeart/2005/8/layout/orgChart1"/>
    <dgm:cxn modelId="{DA484212-F402-4B05-B909-5EAFFD297BE7}" type="presParOf" srcId="{4F07E241-D00C-401D-A981-6787A9D2FEBE}" destId="{9AFBFC4E-C744-4422-A61D-AEA69AB047C7}" srcOrd="0" destOrd="0" presId="urn:microsoft.com/office/officeart/2005/8/layout/orgChart1"/>
    <dgm:cxn modelId="{77A32F7E-9BA4-47D0-8D7B-8DE1B4CB72B1}" type="presParOf" srcId="{4F07E241-D00C-401D-A981-6787A9D2FEBE}" destId="{3A5AA155-CEE3-494C-B192-CA75A8CC21A6}" srcOrd="1" destOrd="0" presId="urn:microsoft.com/office/officeart/2005/8/layout/orgChart1"/>
    <dgm:cxn modelId="{8C79E8FA-06FC-427B-BAAC-84430DA2918E}" type="presParOf" srcId="{353EBA5D-12AF-445C-8441-23CDD7699699}" destId="{31765500-F9DA-4A9F-98F7-45B07775EE00}" srcOrd="1" destOrd="0" presId="urn:microsoft.com/office/officeart/2005/8/layout/orgChart1"/>
    <dgm:cxn modelId="{18EDE3DF-6878-4925-8E29-BB9BBAACCD82}" type="presParOf" srcId="{353EBA5D-12AF-445C-8441-23CDD7699699}" destId="{5A53F3BA-8638-46EC-9DE6-98B7602C5E2C}" srcOrd="2" destOrd="0" presId="urn:microsoft.com/office/officeart/2005/8/layout/orgChart1"/>
    <dgm:cxn modelId="{DD0C879A-1FAA-4F19-BC4B-BD19300B3F58}" type="presParOf" srcId="{E69FAD4B-AB50-4D91-BD21-F8E1655B058C}" destId="{8CDF4054-FDBD-440E-BFFC-F1E1DF75329F}" srcOrd="2" destOrd="0" presId="urn:microsoft.com/office/officeart/2005/8/layout/orgChart1"/>
    <dgm:cxn modelId="{CB5D94C7-CDDD-4A8E-8326-A680920B191A}" type="presParOf" srcId="{1C735EAC-CD2D-4D1A-9748-66D1DE314DD3}" destId="{B239A921-A3AA-467E-8075-DE82C9B45B4A}" srcOrd="2" destOrd="0" presId="urn:microsoft.com/office/officeart/2005/8/layout/orgChart1"/>
    <dgm:cxn modelId="{12CC71A8-1AA8-4F5F-B366-F94F6BE2EE32}" type="presParOf" srcId="{1C735EAC-CD2D-4D1A-9748-66D1DE314DD3}" destId="{E60D4E54-0105-4150-BF9E-B95A99923AB4}" srcOrd="3" destOrd="0" presId="urn:microsoft.com/office/officeart/2005/8/layout/orgChart1"/>
    <dgm:cxn modelId="{CF818A36-E922-48BF-BFA4-39AB1B6570EB}" type="presParOf" srcId="{E60D4E54-0105-4150-BF9E-B95A99923AB4}" destId="{883BF2CE-640F-4A0B-B3F3-976433815AE7}" srcOrd="0" destOrd="0" presId="urn:microsoft.com/office/officeart/2005/8/layout/orgChart1"/>
    <dgm:cxn modelId="{A8FEE697-2807-4115-AF6F-577B5487C517}" type="presParOf" srcId="{883BF2CE-640F-4A0B-B3F3-976433815AE7}" destId="{BC6FEED8-AF55-4963-AC61-20BB944DE57A}" srcOrd="0" destOrd="0" presId="urn:microsoft.com/office/officeart/2005/8/layout/orgChart1"/>
    <dgm:cxn modelId="{0FC78C61-DD61-4BBF-B520-3D979E4EC265}" type="presParOf" srcId="{883BF2CE-640F-4A0B-B3F3-976433815AE7}" destId="{499AFEC0-706C-4D25-9368-DBC8F95D68D3}" srcOrd="1" destOrd="0" presId="urn:microsoft.com/office/officeart/2005/8/layout/orgChart1"/>
    <dgm:cxn modelId="{99E1E1E4-295D-42DD-80CA-69FD5FF03DF6}" type="presParOf" srcId="{E60D4E54-0105-4150-BF9E-B95A99923AB4}" destId="{F8772FC1-EF90-4AEE-8106-2BCCAFDAA530}" srcOrd="1" destOrd="0" presId="urn:microsoft.com/office/officeart/2005/8/layout/orgChart1"/>
    <dgm:cxn modelId="{AD2A70D9-F5FE-4F24-954B-8E370B8E7CD3}" type="presParOf" srcId="{F8772FC1-EF90-4AEE-8106-2BCCAFDAA530}" destId="{FCF12AAE-33CA-410F-AD94-FCE6919BEFD4}" srcOrd="0" destOrd="0" presId="urn:microsoft.com/office/officeart/2005/8/layout/orgChart1"/>
    <dgm:cxn modelId="{E6951004-21CB-4855-B5A8-BBE8356D104F}" type="presParOf" srcId="{F8772FC1-EF90-4AEE-8106-2BCCAFDAA530}" destId="{17503CAA-7C0E-4F67-B9D5-8AFBF9F12127}" srcOrd="1" destOrd="0" presId="urn:microsoft.com/office/officeart/2005/8/layout/orgChart1"/>
    <dgm:cxn modelId="{7F54498A-204B-42B4-9F78-E42F4FD36247}" type="presParOf" srcId="{17503CAA-7C0E-4F67-B9D5-8AFBF9F12127}" destId="{367CF715-A72B-474E-88C5-BFB7CD448D24}" srcOrd="0" destOrd="0" presId="urn:microsoft.com/office/officeart/2005/8/layout/orgChart1"/>
    <dgm:cxn modelId="{D5676506-34E3-4FCF-9B64-BED665B6D4E4}" type="presParOf" srcId="{367CF715-A72B-474E-88C5-BFB7CD448D24}" destId="{A75E275E-680A-4C02-B1AB-A9B66F876399}" srcOrd="0" destOrd="0" presId="urn:microsoft.com/office/officeart/2005/8/layout/orgChart1"/>
    <dgm:cxn modelId="{23E09855-1324-4A22-81B6-357E0CADCB4E}" type="presParOf" srcId="{367CF715-A72B-474E-88C5-BFB7CD448D24}" destId="{B22C40AB-C383-4A20-B77E-ABA237FC66A4}" srcOrd="1" destOrd="0" presId="urn:microsoft.com/office/officeart/2005/8/layout/orgChart1"/>
    <dgm:cxn modelId="{7E844DA0-B2A7-448B-86E3-057D33495A20}" type="presParOf" srcId="{17503CAA-7C0E-4F67-B9D5-8AFBF9F12127}" destId="{56A1AD85-3761-42AE-A55A-05EBA03E8E7E}" srcOrd="1" destOrd="0" presId="urn:microsoft.com/office/officeart/2005/8/layout/orgChart1"/>
    <dgm:cxn modelId="{ACDCFC5D-1EC5-49B8-B6CF-97EB32F70482}" type="presParOf" srcId="{17503CAA-7C0E-4F67-B9D5-8AFBF9F12127}" destId="{61BD3BF0-CE73-4B34-A22D-21053BC5A9BE}" srcOrd="2" destOrd="0" presId="urn:microsoft.com/office/officeart/2005/8/layout/orgChart1"/>
    <dgm:cxn modelId="{9B301480-2E7F-4611-97E9-2480305C29E5}" type="presParOf" srcId="{E60D4E54-0105-4150-BF9E-B95A99923AB4}" destId="{224A5DA2-31FF-4415-9BCE-B7ED59903FF7}" srcOrd="2" destOrd="0" presId="urn:microsoft.com/office/officeart/2005/8/layout/orgChart1"/>
    <dgm:cxn modelId="{A3E22067-C52D-44A8-8270-294EBF7D9381}" type="presParOf" srcId="{1C735EAC-CD2D-4D1A-9748-66D1DE314DD3}" destId="{32BDE0DA-C9CD-440F-A312-5751AE45DE1B}" srcOrd="4" destOrd="0" presId="urn:microsoft.com/office/officeart/2005/8/layout/orgChart1"/>
    <dgm:cxn modelId="{6E48FE88-1569-47C9-829B-534AAE1EBC5A}" type="presParOf" srcId="{1C735EAC-CD2D-4D1A-9748-66D1DE314DD3}" destId="{95587CE2-C463-4B01-9C7D-FF76EF6293DF}" srcOrd="5" destOrd="0" presId="urn:microsoft.com/office/officeart/2005/8/layout/orgChart1"/>
    <dgm:cxn modelId="{B853D951-3333-4757-BB2B-5635B8567174}" type="presParOf" srcId="{95587CE2-C463-4B01-9C7D-FF76EF6293DF}" destId="{E997BD9C-DB9E-469B-8BA6-E19B3977A55B}" srcOrd="0" destOrd="0" presId="urn:microsoft.com/office/officeart/2005/8/layout/orgChart1"/>
    <dgm:cxn modelId="{379E399C-497F-42BA-B25F-6F66042DDAE9}" type="presParOf" srcId="{E997BD9C-DB9E-469B-8BA6-E19B3977A55B}" destId="{AD292C91-DE2D-4E2C-8589-CE51F670C205}" srcOrd="0" destOrd="0" presId="urn:microsoft.com/office/officeart/2005/8/layout/orgChart1"/>
    <dgm:cxn modelId="{DD326228-F599-44BE-B200-BB641E8A6ED0}" type="presParOf" srcId="{E997BD9C-DB9E-469B-8BA6-E19B3977A55B}" destId="{66E8D4BD-FED6-4DD1-A217-E864BD0DE73E}" srcOrd="1" destOrd="0" presId="urn:microsoft.com/office/officeart/2005/8/layout/orgChart1"/>
    <dgm:cxn modelId="{5E95E186-DCEE-4A58-9BB2-963CB0115BA8}" type="presParOf" srcId="{95587CE2-C463-4B01-9C7D-FF76EF6293DF}" destId="{8C447423-FB3B-4430-80DF-D7DEBFB77CB0}" srcOrd="1" destOrd="0" presId="urn:microsoft.com/office/officeart/2005/8/layout/orgChart1"/>
    <dgm:cxn modelId="{90DAE324-024A-488E-A4D5-DA7325889DD2}" type="presParOf" srcId="{8C447423-FB3B-4430-80DF-D7DEBFB77CB0}" destId="{BBD8166D-86F0-4126-8781-DAB4599074CE}" srcOrd="0" destOrd="0" presId="urn:microsoft.com/office/officeart/2005/8/layout/orgChart1"/>
    <dgm:cxn modelId="{2E259FED-562D-4E38-9E21-B737819C67FF}" type="presParOf" srcId="{8C447423-FB3B-4430-80DF-D7DEBFB77CB0}" destId="{67144E44-666C-40D3-924A-D359CDD34C5C}" srcOrd="1" destOrd="0" presId="urn:microsoft.com/office/officeart/2005/8/layout/orgChart1"/>
    <dgm:cxn modelId="{09F55667-7DB3-4427-96D6-7F17BC67908B}" type="presParOf" srcId="{67144E44-666C-40D3-924A-D359CDD34C5C}" destId="{66FA7E9B-E25E-4F42-858C-725594DD06FD}" srcOrd="0" destOrd="0" presId="urn:microsoft.com/office/officeart/2005/8/layout/orgChart1"/>
    <dgm:cxn modelId="{FFF402BE-7F16-42DE-A4B2-AF3113E46AAF}" type="presParOf" srcId="{66FA7E9B-E25E-4F42-858C-725594DD06FD}" destId="{7BA787BF-1BA7-4428-80BA-917EFB119687}" srcOrd="0" destOrd="0" presId="urn:microsoft.com/office/officeart/2005/8/layout/orgChart1"/>
    <dgm:cxn modelId="{DFBF8FAF-8203-4B92-962A-ADBDF64CF8D6}" type="presParOf" srcId="{66FA7E9B-E25E-4F42-858C-725594DD06FD}" destId="{DD6343E3-90CE-4D35-B607-160C8127CBAC}" srcOrd="1" destOrd="0" presId="urn:microsoft.com/office/officeart/2005/8/layout/orgChart1"/>
    <dgm:cxn modelId="{27509849-39ED-46C2-900A-10BBC97FA5BB}" type="presParOf" srcId="{67144E44-666C-40D3-924A-D359CDD34C5C}" destId="{B43F1534-DE88-443D-9CB6-85E8DBC143E2}" srcOrd="1" destOrd="0" presId="urn:microsoft.com/office/officeart/2005/8/layout/orgChart1"/>
    <dgm:cxn modelId="{0492D554-193D-44BA-A185-ACADD72D2DA8}" type="presParOf" srcId="{67144E44-666C-40D3-924A-D359CDD34C5C}" destId="{BF9F8290-D2D3-4429-A454-893FD49FDE4E}" srcOrd="2" destOrd="0" presId="urn:microsoft.com/office/officeart/2005/8/layout/orgChart1"/>
    <dgm:cxn modelId="{A4B6A2DD-03AF-4673-B0C6-0DA10367AF45}" type="presParOf" srcId="{95587CE2-C463-4B01-9C7D-FF76EF6293DF}" destId="{19811F45-5290-4EDE-AF70-88E15D5B2DE5}" srcOrd="2" destOrd="0" presId="urn:microsoft.com/office/officeart/2005/8/layout/orgChart1"/>
    <dgm:cxn modelId="{335A2025-2A8F-45E8-AA2E-179E4CC079FF}" type="presParOf" srcId="{66C0B04F-D1AD-4247-B2E7-2F49BFF03287}" destId="{2D44A996-C1AA-43C2-8927-468F4D9D5DC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D8166D-86F0-4126-8781-DAB4599074CE}">
      <dsp:nvSpPr>
        <dsp:cNvPr id="0" name=""/>
        <dsp:cNvSpPr/>
      </dsp:nvSpPr>
      <dsp:spPr>
        <a:xfrm>
          <a:off x="4142811" y="1297669"/>
          <a:ext cx="174538" cy="483481"/>
        </a:xfrm>
        <a:custGeom>
          <a:avLst/>
          <a:gdLst/>
          <a:ahLst/>
          <a:cxnLst/>
          <a:rect l="0" t="0" r="0" b="0"/>
          <a:pathLst>
            <a:path>
              <a:moveTo>
                <a:pt x="0" y="0"/>
              </a:moveTo>
              <a:lnTo>
                <a:pt x="0" y="483481"/>
              </a:lnTo>
              <a:lnTo>
                <a:pt x="174538" y="48348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BDE0DA-C9CD-440F-A312-5751AE45DE1B}">
      <dsp:nvSpPr>
        <dsp:cNvPr id="0" name=""/>
        <dsp:cNvSpPr/>
      </dsp:nvSpPr>
      <dsp:spPr>
        <a:xfrm>
          <a:off x="2591651" y="533437"/>
          <a:ext cx="1977592" cy="231190"/>
        </a:xfrm>
        <a:custGeom>
          <a:avLst/>
          <a:gdLst/>
          <a:ahLst/>
          <a:cxnLst/>
          <a:rect l="0" t="0" r="0" b="0"/>
          <a:pathLst>
            <a:path>
              <a:moveTo>
                <a:pt x="0" y="0"/>
              </a:moveTo>
              <a:lnTo>
                <a:pt x="0" y="119251"/>
              </a:lnTo>
              <a:lnTo>
                <a:pt x="1977592" y="119251"/>
              </a:lnTo>
              <a:lnTo>
                <a:pt x="1977592" y="231190"/>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F12AAE-33CA-410F-AD94-FCE6919BEFD4}">
      <dsp:nvSpPr>
        <dsp:cNvPr id="0" name=""/>
        <dsp:cNvSpPr/>
      </dsp:nvSpPr>
      <dsp:spPr>
        <a:xfrm>
          <a:off x="2165219" y="1290355"/>
          <a:ext cx="159912" cy="490397"/>
        </a:xfrm>
        <a:custGeom>
          <a:avLst/>
          <a:gdLst/>
          <a:ahLst/>
          <a:cxnLst/>
          <a:rect l="0" t="0" r="0" b="0"/>
          <a:pathLst>
            <a:path>
              <a:moveTo>
                <a:pt x="0" y="0"/>
              </a:moveTo>
              <a:lnTo>
                <a:pt x="0" y="490397"/>
              </a:lnTo>
              <a:lnTo>
                <a:pt x="159912" y="49039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39A921-A3AA-467E-8075-DE82C9B45B4A}">
      <dsp:nvSpPr>
        <dsp:cNvPr id="0" name=""/>
        <dsp:cNvSpPr/>
      </dsp:nvSpPr>
      <dsp:spPr>
        <a:xfrm>
          <a:off x="2545931" y="533437"/>
          <a:ext cx="91440" cy="223877"/>
        </a:xfrm>
        <a:custGeom>
          <a:avLst/>
          <a:gdLst/>
          <a:ahLst/>
          <a:cxnLst/>
          <a:rect l="0" t="0" r="0" b="0"/>
          <a:pathLst>
            <a:path>
              <a:moveTo>
                <a:pt x="45720" y="0"/>
              </a:moveTo>
              <a:lnTo>
                <a:pt x="45720" y="22387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34336-4F70-4EB2-A384-56FCEB9C08C5}">
      <dsp:nvSpPr>
        <dsp:cNvPr id="0" name=""/>
        <dsp:cNvSpPr/>
      </dsp:nvSpPr>
      <dsp:spPr>
        <a:xfrm>
          <a:off x="443677" y="1290355"/>
          <a:ext cx="159901" cy="490794"/>
        </a:xfrm>
        <a:custGeom>
          <a:avLst/>
          <a:gdLst/>
          <a:ahLst/>
          <a:cxnLst/>
          <a:rect l="0" t="0" r="0" b="0"/>
          <a:pathLst>
            <a:path>
              <a:moveTo>
                <a:pt x="0" y="0"/>
              </a:moveTo>
              <a:lnTo>
                <a:pt x="0" y="490794"/>
              </a:lnTo>
              <a:lnTo>
                <a:pt x="159901" y="4907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16A51-74D2-4BA8-A2B4-08603C7906DC}">
      <dsp:nvSpPr>
        <dsp:cNvPr id="0" name=""/>
        <dsp:cNvSpPr/>
      </dsp:nvSpPr>
      <dsp:spPr>
        <a:xfrm>
          <a:off x="870110" y="533437"/>
          <a:ext cx="1721541" cy="223877"/>
        </a:xfrm>
        <a:custGeom>
          <a:avLst/>
          <a:gdLst/>
          <a:ahLst/>
          <a:cxnLst/>
          <a:rect l="0" t="0" r="0" b="0"/>
          <a:pathLst>
            <a:path>
              <a:moveTo>
                <a:pt x="1721541" y="0"/>
              </a:moveTo>
              <a:lnTo>
                <a:pt x="1721541" y="111938"/>
              </a:lnTo>
              <a:lnTo>
                <a:pt x="0" y="111938"/>
              </a:lnTo>
              <a:lnTo>
                <a:pt x="0" y="22387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83E983-FF04-461B-82BD-40A40B3187FD}">
      <dsp:nvSpPr>
        <dsp:cNvPr id="0" name=""/>
        <dsp:cNvSpPr/>
      </dsp:nvSpPr>
      <dsp:spPr>
        <a:xfrm>
          <a:off x="2058610" y="396"/>
          <a:ext cx="1066081" cy="533040"/>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CH" sz="1400" b="1" kern="1200"/>
            <a:t>Entstörung</a:t>
          </a:r>
          <a:br>
            <a:rPr lang="de-CH" sz="1400" b="1" kern="1200"/>
          </a:br>
          <a:r>
            <a:rPr lang="de-CH" sz="900" kern="1200"/>
            <a:t>durch</a:t>
          </a:r>
        </a:p>
      </dsp:txBody>
      <dsp:txXfrm>
        <a:off x="2058610" y="396"/>
        <a:ext cx="1066081" cy="533040"/>
      </dsp:txXfrm>
    </dsp:sp>
    <dsp:sp modelId="{BFC10BBC-CF83-4CD9-9842-1D6EFE320CDC}">
      <dsp:nvSpPr>
        <dsp:cNvPr id="0" name=""/>
        <dsp:cNvSpPr/>
      </dsp:nvSpPr>
      <dsp:spPr>
        <a:xfrm>
          <a:off x="337069" y="757315"/>
          <a:ext cx="1066081" cy="5330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t>Geräteauswahl</a:t>
          </a:r>
        </a:p>
      </dsp:txBody>
      <dsp:txXfrm>
        <a:off x="337069" y="757315"/>
        <a:ext cx="1066081" cy="533040"/>
      </dsp:txXfrm>
    </dsp:sp>
    <dsp:sp modelId="{9AFBFC4E-C744-4422-A61D-AEA69AB047C7}">
      <dsp:nvSpPr>
        <dsp:cNvPr id="0" name=""/>
        <dsp:cNvSpPr/>
      </dsp:nvSpPr>
      <dsp:spPr>
        <a:xfrm>
          <a:off x="603579" y="1514630"/>
          <a:ext cx="1066081" cy="53304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t>Funkenbildung vermeiden</a:t>
          </a:r>
        </a:p>
      </dsp:txBody>
      <dsp:txXfrm>
        <a:off x="603579" y="1514630"/>
        <a:ext cx="1066081" cy="533040"/>
      </dsp:txXfrm>
    </dsp:sp>
    <dsp:sp modelId="{BC6FEED8-AF55-4963-AC61-20BB944DE57A}">
      <dsp:nvSpPr>
        <dsp:cNvPr id="0" name=""/>
        <dsp:cNvSpPr/>
      </dsp:nvSpPr>
      <dsp:spPr>
        <a:xfrm>
          <a:off x="2058610" y="757315"/>
          <a:ext cx="1066081" cy="5330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t>Zusatzschaltungen</a:t>
          </a:r>
        </a:p>
      </dsp:txBody>
      <dsp:txXfrm>
        <a:off x="2058610" y="757315"/>
        <a:ext cx="1066081" cy="533040"/>
      </dsp:txXfrm>
    </dsp:sp>
    <dsp:sp modelId="{A75E275E-680A-4C02-B1AB-A9B66F876399}">
      <dsp:nvSpPr>
        <dsp:cNvPr id="0" name=""/>
        <dsp:cNvSpPr/>
      </dsp:nvSpPr>
      <dsp:spPr>
        <a:xfrm>
          <a:off x="2325131" y="1514233"/>
          <a:ext cx="1066081" cy="53304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t>Spannungsspitzen vom Gerät fernhalten und abbauen</a:t>
          </a:r>
        </a:p>
      </dsp:txBody>
      <dsp:txXfrm>
        <a:off x="2325131" y="1514233"/>
        <a:ext cx="1066081" cy="533040"/>
      </dsp:txXfrm>
    </dsp:sp>
    <dsp:sp modelId="{AD292C91-DE2D-4E2C-8589-CE51F670C205}">
      <dsp:nvSpPr>
        <dsp:cNvPr id="0" name=""/>
        <dsp:cNvSpPr/>
      </dsp:nvSpPr>
      <dsp:spPr>
        <a:xfrm>
          <a:off x="4036203" y="764628"/>
          <a:ext cx="1066081" cy="53304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t>Abschirmung</a:t>
          </a:r>
        </a:p>
      </dsp:txBody>
      <dsp:txXfrm>
        <a:off x="4036203" y="764628"/>
        <a:ext cx="1066081" cy="533040"/>
      </dsp:txXfrm>
    </dsp:sp>
    <dsp:sp modelId="{7BA787BF-1BA7-4428-80BA-917EFB119687}">
      <dsp:nvSpPr>
        <dsp:cNvPr id="0" name=""/>
        <dsp:cNvSpPr/>
      </dsp:nvSpPr>
      <dsp:spPr>
        <a:xfrm>
          <a:off x="4317350" y="1514630"/>
          <a:ext cx="1066081" cy="533040"/>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kern="1200"/>
            <a:t>Elektromagnetische Fremdfelder vom Gerät fernhalten</a:t>
          </a:r>
        </a:p>
      </dsp:txBody>
      <dsp:txXfrm>
        <a:off x="4317350" y="1514630"/>
        <a:ext cx="1066081" cy="5330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Uebungsaufgaben.dot</Template>
  <TotalTime>0</TotalTime>
  <Pages>7</Pages>
  <Words>1195</Words>
  <Characters>6813</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7993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18</cp:revision>
  <cp:lastPrinted>2011-02-20T13:03:00Z</cp:lastPrinted>
  <dcterms:created xsi:type="dcterms:W3CDTF">2011-02-20T16:36:00Z</dcterms:created>
  <dcterms:modified xsi:type="dcterms:W3CDTF">2017-02-02T06:59:00Z</dcterms:modified>
</cp:coreProperties>
</file>