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741" w:rsidRDefault="00667D68">
      <w:pPr>
        <w:spacing w:before="240"/>
        <w:ind w:left="284"/>
      </w:pPr>
      <w:r>
        <w:rPr>
          <w:noProof/>
          <w:lang w:val="en-GB" w:eastAsia="zh-CN"/>
        </w:rPr>
        <w:drawing>
          <wp:inline distT="0" distB="0" distL="0" distR="0">
            <wp:extent cx="1964690" cy="1050290"/>
            <wp:effectExtent l="19050" t="0" r="0" b="0"/>
            <wp:docPr id="1" name="Bild 1"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7" cstate="print"/>
                    <a:srcRect/>
                    <a:stretch>
                      <a:fillRect/>
                    </a:stretch>
                  </pic:blipFill>
                  <pic:spPr bwMode="auto">
                    <a:xfrm>
                      <a:off x="0" y="0"/>
                      <a:ext cx="1964690" cy="1050290"/>
                    </a:xfrm>
                    <a:prstGeom prst="rect">
                      <a:avLst/>
                    </a:prstGeom>
                    <a:noFill/>
                    <a:ln w="9525">
                      <a:noFill/>
                      <a:miter lim="800000"/>
                      <a:headEnd/>
                      <a:tailEnd/>
                    </a:ln>
                  </pic:spPr>
                </pic:pic>
              </a:graphicData>
            </a:graphic>
          </wp:inline>
        </w:drawing>
      </w:r>
    </w:p>
    <w:p w:rsidR="00947741" w:rsidRDefault="00947741"/>
    <w:p w:rsidR="00947741" w:rsidRDefault="00947741"/>
    <w:p w:rsidR="00947741" w:rsidRDefault="00947741"/>
    <w:p w:rsidR="00947741" w:rsidRDefault="00947741"/>
    <w:p w:rsidR="00947741" w:rsidRDefault="00947741"/>
    <w:p w:rsidR="00947741" w:rsidRDefault="00947741">
      <w:pPr>
        <w:jc w:val="center"/>
        <w:rPr>
          <w:rFonts w:ascii="Verdana" w:hAnsi="Verdana"/>
          <w:b/>
          <w:sz w:val="80"/>
        </w:rPr>
      </w:pPr>
      <w:r>
        <w:rPr>
          <w:rFonts w:ascii="Verdana" w:hAnsi="Verdana"/>
          <w:b/>
          <w:sz w:val="80"/>
        </w:rPr>
        <w:t xml:space="preserve">Elektrische </w:t>
      </w:r>
    </w:p>
    <w:p w:rsidR="00947741" w:rsidRDefault="00947741">
      <w:pPr>
        <w:jc w:val="center"/>
        <w:rPr>
          <w:rFonts w:ascii="Verdana" w:hAnsi="Verdana"/>
          <w:b/>
          <w:sz w:val="80"/>
        </w:rPr>
      </w:pPr>
      <w:r>
        <w:rPr>
          <w:rFonts w:ascii="Verdana" w:hAnsi="Verdana"/>
          <w:b/>
          <w:sz w:val="80"/>
        </w:rPr>
        <w:t>Normen</w:t>
      </w:r>
    </w:p>
    <w:p w:rsidR="00947741" w:rsidRDefault="00947741">
      <w:pPr>
        <w:jc w:val="center"/>
        <w:rPr>
          <w:rFonts w:ascii="Verdana" w:hAnsi="Verdana"/>
          <w:b/>
          <w:sz w:val="52"/>
          <w:szCs w:val="52"/>
        </w:rPr>
      </w:pPr>
    </w:p>
    <w:p w:rsidR="00947741" w:rsidRDefault="0038484B">
      <w:pPr>
        <w:jc w:val="center"/>
        <w:rPr>
          <w:rFonts w:ascii="Verdana" w:hAnsi="Verdana"/>
          <w:b/>
          <w:sz w:val="52"/>
          <w:szCs w:val="52"/>
        </w:rPr>
      </w:pPr>
      <w:r>
        <w:rPr>
          <w:rFonts w:ascii="Verdana" w:hAnsi="Verdana"/>
          <w:b/>
          <w:sz w:val="52"/>
          <w:szCs w:val="52"/>
        </w:rPr>
        <w:t>Grundlagen</w:t>
      </w:r>
    </w:p>
    <w:p w:rsidR="00947741" w:rsidRDefault="00947741">
      <w:pPr>
        <w:jc w:val="center"/>
        <w:rPr>
          <w:rFonts w:ascii="Verdana" w:hAnsi="Verdana"/>
          <w:b/>
          <w:sz w:val="28"/>
        </w:rPr>
      </w:pPr>
    </w:p>
    <w:p w:rsidR="00947741" w:rsidRDefault="00947741">
      <w:pPr>
        <w:jc w:val="center"/>
        <w:rPr>
          <w:rFonts w:ascii="Verdana" w:hAnsi="Verdana"/>
          <w:b/>
          <w:sz w:val="28"/>
        </w:rPr>
      </w:pPr>
    </w:p>
    <w:p w:rsidR="00947741" w:rsidRDefault="00667D68">
      <w:pPr>
        <w:jc w:val="center"/>
      </w:pPr>
      <w:r>
        <w:rPr>
          <w:noProof/>
          <w:lang w:val="en-GB" w:eastAsia="zh-CN"/>
        </w:rPr>
        <w:drawing>
          <wp:inline distT="0" distB="0" distL="0" distR="0">
            <wp:extent cx="3448685" cy="381825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48685" cy="3818255"/>
                    </a:xfrm>
                    <a:prstGeom prst="rect">
                      <a:avLst/>
                    </a:prstGeom>
                    <a:noFill/>
                    <a:ln w="9525">
                      <a:noFill/>
                      <a:miter lim="800000"/>
                      <a:headEnd/>
                      <a:tailEnd/>
                    </a:ln>
                  </pic:spPr>
                </pic:pic>
              </a:graphicData>
            </a:graphic>
          </wp:inline>
        </w:drawing>
      </w:r>
    </w:p>
    <w:p w:rsidR="00947741" w:rsidRDefault="00947741"/>
    <w:p w:rsidR="00947741" w:rsidRDefault="00947741"/>
    <w:p w:rsidR="00947741" w:rsidRDefault="00947741"/>
    <w:p w:rsidR="00947741" w:rsidRDefault="00947741">
      <w:pPr>
        <w:pStyle w:val="berschrift5"/>
        <w:ind w:left="567"/>
        <w:jc w:val="left"/>
      </w:pPr>
    </w:p>
    <w:p w:rsidR="00947741" w:rsidRDefault="00947741">
      <w:pPr>
        <w:pStyle w:val="berschrift5"/>
        <w:ind w:left="567"/>
        <w:jc w:val="left"/>
      </w:pPr>
      <w:r>
        <w:br w:type="page"/>
      </w:r>
      <w:r>
        <w:lastRenderedPageBreak/>
        <w:t>Inhaltsverzeichnis</w:t>
      </w:r>
    </w:p>
    <w:p w:rsidR="00B010FB" w:rsidRDefault="00BF1524">
      <w:pPr>
        <w:pStyle w:val="Verzeichnis1"/>
        <w:tabs>
          <w:tab w:val="left" w:pos="1200"/>
        </w:tabs>
        <w:rPr>
          <w:rFonts w:asciiTheme="minorHAnsi" w:eastAsiaTheme="minorEastAsia" w:hAnsiTheme="minorHAnsi" w:cstheme="minorBidi"/>
          <w:b w:val="0"/>
          <w:noProof/>
          <w:sz w:val="22"/>
          <w:szCs w:val="22"/>
          <w:lang w:val="de-CH" w:eastAsia="de-CH"/>
        </w:rPr>
      </w:pPr>
      <w:r>
        <w:fldChar w:fldCharType="begin"/>
      </w:r>
      <w:r w:rsidR="00947741">
        <w:instrText xml:space="preserve"> TOC \o "1-2" \h \z </w:instrText>
      </w:r>
      <w:r>
        <w:fldChar w:fldCharType="separate"/>
      </w:r>
      <w:hyperlink w:anchor="_Toc260656054" w:history="1">
        <w:r w:rsidR="00B010FB" w:rsidRPr="00894C29">
          <w:rPr>
            <w:rStyle w:val="Hyperlink"/>
            <w:noProof/>
          </w:rPr>
          <w:t>1.</w:t>
        </w:r>
        <w:r w:rsidR="00B010FB">
          <w:rPr>
            <w:rFonts w:asciiTheme="minorHAnsi" w:eastAsiaTheme="minorEastAsia" w:hAnsiTheme="minorHAnsi" w:cstheme="minorBidi"/>
            <w:b w:val="0"/>
            <w:noProof/>
            <w:sz w:val="22"/>
            <w:szCs w:val="22"/>
            <w:lang w:val="de-CH" w:eastAsia="de-CH"/>
          </w:rPr>
          <w:tab/>
        </w:r>
        <w:r w:rsidR="00B010FB" w:rsidRPr="00894C29">
          <w:rPr>
            <w:rStyle w:val="Hyperlink"/>
            <w:noProof/>
          </w:rPr>
          <w:t>Allgemeines</w:t>
        </w:r>
        <w:r w:rsidR="00B010FB">
          <w:rPr>
            <w:noProof/>
            <w:webHidden/>
          </w:rPr>
          <w:tab/>
        </w:r>
        <w:r w:rsidR="00B010FB">
          <w:rPr>
            <w:noProof/>
            <w:webHidden/>
          </w:rPr>
          <w:fldChar w:fldCharType="begin"/>
        </w:r>
        <w:r w:rsidR="00B010FB">
          <w:rPr>
            <w:noProof/>
            <w:webHidden/>
          </w:rPr>
          <w:instrText xml:space="preserve"> PAGEREF _Toc260656054 \h </w:instrText>
        </w:r>
        <w:r w:rsidR="00B010FB">
          <w:rPr>
            <w:noProof/>
            <w:webHidden/>
          </w:rPr>
        </w:r>
        <w:r w:rsidR="00B010FB">
          <w:rPr>
            <w:noProof/>
            <w:webHidden/>
          </w:rPr>
          <w:fldChar w:fldCharType="separate"/>
        </w:r>
        <w:r w:rsidR="00B010FB">
          <w:rPr>
            <w:noProof/>
            <w:webHidden/>
          </w:rPr>
          <w:t>2</w:t>
        </w:r>
        <w:r w:rsidR="00B010FB">
          <w:rPr>
            <w:noProof/>
            <w:webHidden/>
          </w:rPr>
          <w:fldChar w:fldCharType="end"/>
        </w:r>
      </w:hyperlink>
    </w:p>
    <w:p w:rsidR="00B010FB" w:rsidRDefault="00530FFD">
      <w:pPr>
        <w:pStyle w:val="Verzeichnis1"/>
        <w:tabs>
          <w:tab w:val="left" w:pos="1200"/>
        </w:tabs>
        <w:rPr>
          <w:rFonts w:asciiTheme="minorHAnsi" w:eastAsiaTheme="minorEastAsia" w:hAnsiTheme="minorHAnsi" w:cstheme="minorBidi"/>
          <w:b w:val="0"/>
          <w:noProof/>
          <w:sz w:val="22"/>
          <w:szCs w:val="22"/>
          <w:lang w:val="de-CH" w:eastAsia="de-CH"/>
        </w:rPr>
      </w:pPr>
      <w:hyperlink w:anchor="_Toc260656055" w:history="1">
        <w:r w:rsidR="00B010FB" w:rsidRPr="00894C29">
          <w:rPr>
            <w:rStyle w:val="Hyperlink"/>
            <w:noProof/>
          </w:rPr>
          <w:t>2.</w:t>
        </w:r>
        <w:r w:rsidR="00B010FB">
          <w:rPr>
            <w:rFonts w:asciiTheme="minorHAnsi" w:eastAsiaTheme="minorEastAsia" w:hAnsiTheme="minorHAnsi" w:cstheme="minorBidi"/>
            <w:b w:val="0"/>
            <w:noProof/>
            <w:sz w:val="22"/>
            <w:szCs w:val="22"/>
            <w:lang w:val="de-CH" w:eastAsia="de-CH"/>
          </w:rPr>
          <w:tab/>
        </w:r>
        <w:r w:rsidR="00B010FB" w:rsidRPr="00894C29">
          <w:rPr>
            <w:rStyle w:val="Hyperlink"/>
            <w:noProof/>
          </w:rPr>
          <w:t>Normen</w:t>
        </w:r>
        <w:r w:rsidR="00B010FB">
          <w:rPr>
            <w:noProof/>
            <w:webHidden/>
          </w:rPr>
          <w:tab/>
        </w:r>
        <w:r w:rsidR="00B010FB">
          <w:rPr>
            <w:noProof/>
            <w:webHidden/>
          </w:rPr>
          <w:fldChar w:fldCharType="begin"/>
        </w:r>
        <w:r w:rsidR="00B010FB">
          <w:rPr>
            <w:noProof/>
            <w:webHidden/>
          </w:rPr>
          <w:instrText xml:space="preserve"> PAGEREF _Toc260656055 \h </w:instrText>
        </w:r>
        <w:r w:rsidR="00B010FB">
          <w:rPr>
            <w:noProof/>
            <w:webHidden/>
          </w:rPr>
        </w:r>
        <w:r w:rsidR="00B010FB">
          <w:rPr>
            <w:noProof/>
            <w:webHidden/>
          </w:rPr>
          <w:fldChar w:fldCharType="separate"/>
        </w:r>
        <w:r w:rsidR="00B010FB">
          <w:rPr>
            <w:noProof/>
            <w:webHidden/>
          </w:rPr>
          <w:t>3</w:t>
        </w:r>
        <w:r w:rsidR="00B010FB">
          <w:rPr>
            <w:noProof/>
            <w:webHidden/>
          </w:rPr>
          <w:fldChar w:fldCharType="end"/>
        </w:r>
      </w:hyperlink>
    </w:p>
    <w:p w:rsidR="00B010FB" w:rsidRDefault="00530FFD">
      <w:pPr>
        <w:pStyle w:val="Verzeichnis2"/>
        <w:tabs>
          <w:tab w:val="left" w:pos="1400"/>
          <w:tab w:val="right" w:leader="dot" w:pos="9628"/>
        </w:tabs>
        <w:rPr>
          <w:rFonts w:asciiTheme="minorHAnsi" w:eastAsiaTheme="minorEastAsia" w:hAnsiTheme="minorHAnsi" w:cstheme="minorBidi"/>
          <w:noProof/>
          <w:sz w:val="22"/>
          <w:szCs w:val="22"/>
          <w:lang w:val="de-CH" w:eastAsia="de-CH"/>
        </w:rPr>
      </w:pPr>
      <w:hyperlink w:anchor="_Toc260656056" w:history="1">
        <w:r w:rsidR="00B010FB" w:rsidRPr="00894C29">
          <w:rPr>
            <w:rStyle w:val="Hyperlink"/>
            <w:noProof/>
          </w:rPr>
          <w:t>2.1</w:t>
        </w:r>
        <w:r w:rsidR="00B010FB">
          <w:rPr>
            <w:rFonts w:asciiTheme="minorHAnsi" w:eastAsiaTheme="minorEastAsia" w:hAnsiTheme="minorHAnsi" w:cstheme="minorBidi"/>
            <w:noProof/>
            <w:sz w:val="22"/>
            <w:szCs w:val="22"/>
            <w:lang w:val="de-CH" w:eastAsia="de-CH"/>
          </w:rPr>
          <w:tab/>
        </w:r>
        <w:r w:rsidR="00B010FB" w:rsidRPr="00894C29">
          <w:rPr>
            <w:rStyle w:val="Hyperlink"/>
            <w:noProof/>
          </w:rPr>
          <w:t>Niederspannungs-Installations-Normen (NIN)</w:t>
        </w:r>
        <w:r w:rsidR="00B010FB">
          <w:rPr>
            <w:noProof/>
            <w:webHidden/>
          </w:rPr>
          <w:tab/>
        </w:r>
        <w:r w:rsidR="00B010FB">
          <w:rPr>
            <w:noProof/>
            <w:webHidden/>
          </w:rPr>
          <w:fldChar w:fldCharType="begin"/>
        </w:r>
        <w:r w:rsidR="00B010FB">
          <w:rPr>
            <w:noProof/>
            <w:webHidden/>
          </w:rPr>
          <w:instrText xml:space="preserve"> PAGEREF _Toc260656056 \h </w:instrText>
        </w:r>
        <w:r w:rsidR="00B010FB">
          <w:rPr>
            <w:noProof/>
            <w:webHidden/>
          </w:rPr>
        </w:r>
        <w:r w:rsidR="00B010FB">
          <w:rPr>
            <w:noProof/>
            <w:webHidden/>
          </w:rPr>
          <w:fldChar w:fldCharType="separate"/>
        </w:r>
        <w:r w:rsidR="00B010FB">
          <w:rPr>
            <w:noProof/>
            <w:webHidden/>
          </w:rPr>
          <w:t>3</w:t>
        </w:r>
        <w:r w:rsidR="00B010FB">
          <w:rPr>
            <w:noProof/>
            <w:webHidden/>
          </w:rPr>
          <w:fldChar w:fldCharType="end"/>
        </w:r>
      </w:hyperlink>
    </w:p>
    <w:p w:rsidR="00B010FB" w:rsidRDefault="00530FFD">
      <w:pPr>
        <w:pStyle w:val="Verzeichnis2"/>
        <w:tabs>
          <w:tab w:val="left" w:pos="1400"/>
          <w:tab w:val="right" w:leader="dot" w:pos="9628"/>
        </w:tabs>
        <w:rPr>
          <w:rFonts w:asciiTheme="minorHAnsi" w:eastAsiaTheme="minorEastAsia" w:hAnsiTheme="minorHAnsi" w:cstheme="minorBidi"/>
          <w:noProof/>
          <w:sz w:val="22"/>
          <w:szCs w:val="22"/>
          <w:lang w:val="de-CH" w:eastAsia="de-CH"/>
        </w:rPr>
      </w:pPr>
      <w:hyperlink w:anchor="_Toc260656057" w:history="1">
        <w:r w:rsidR="00B010FB" w:rsidRPr="00894C29">
          <w:rPr>
            <w:rStyle w:val="Hyperlink"/>
            <w:noProof/>
          </w:rPr>
          <w:t>2.2</w:t>
        </w:r>
        <w:r w:rsidR="00B010FB">
          <w:rPr>
            <w:rFonts w:asciiTheme="minorHAnsi" w:eastAsiaTheme="minorEastAsia" w:hAnsiTheme="minorHAnsi" w:cstheme="minorBidi"/>
            <w:noProof/>
            <w:sz w:val="22"/>
            <w:szCs w:val="22"/>
            <w:lang w:val="de-CH" w:eastAsia="de-CH"/>
          </w:rPr>
          <w:tab/>
        </w:r>
        <w:r w:rsidR="00B010FB" w:rsidRPr="00894C29">
          <w:rPr>
            <w:rStyle w:val="Hyperlink"/>
            <w:noProof/>
          </w:rPr>
          <w:t>EN60204</w:t>
        </w:r>
        <w:r w:rsidR="00B010FB">
          <w:rPr>
            <w:noProof/>
            <w:webHidden/>
          </w:rPr>
          <w:tab/>
        </w:r>
        <w:r w:rsidR="00B010FB">
          <w:rPr>
            <w:noProof/>
            <w:webHidden/>
          </w:rPr>
          <w:fldChar w:fldCharType="begin"/>
        </w:r>
        <w:r w:rsidR="00B010FB">
          <w:rPr>
            <w:noProof/>
            <w:webHidden/>
          </w:rPr>
          <w:instrText xml:space="preserve"> PAGEREF _Toc260656057 \h </w:instrText>
        </w:r>
        <w:r w:rsidR="00B010FB">
          <w:rPr>
            <w:noProof/>
            <w:webHidden/>
          </w:rPr>
        </w:r>
        <w:r w:rsidR="00B010FB">
          <w:rPr>
            <w:noProof/>
            <w:webHidden/>
          </w:rPr>
          <w:fldChar w:fldCharType="separate"/>
        </w:r>
        <w:r w:rsidR="00B010FB">
          <w:rPr>
            <w:noProof/>
            <w:webHidden/>
          </w:rPr>
          <w:t>7</w:t>
        </w:r>
        <w:r w:rsidR="00B010FB">
          <w:rPr>
            <w:noProof/>
            <w:webHidden/>
          </w:rPr>
          <w:fldChar w:fldCharType="end"/>
        </w:r>
      </w:hyperlink>
    </w:p>
    <w:p w:rsidR="00B010FB" w:rsidRDefault="00530FFD">
      <w:pPr>
        <w:pStyle w:val="Verzeichnis2"/>
        <w:tabs>
          <w:tab w:val="left" w:pos="1400"/>
          <w:tab w:val="right" w:leader="dot" w:pos="9628"/>
        </w:tabs>
        <w:rPr>
          <w:rFonts w:asciiTheme="minorHAnsi" w:eastAsiaTheme="minorEastAsia" w:hAnsiTheme="minorHAnsi" w:cstheme="minorBidi"/>
          <w:noProof/>
          <w:sz w:val="22"/>
          <w:szCs w:val="22"/>
          <w:lang w:val="de-CH" w:eastAsia="de-CH"/>
        </w:rPr>
      </w:pPr>
      <w:hyperlink w:anchor="_Toc260656058" w:history="1">
        <w:r w:rsidR="00B010FB" w:rsidRPr="00894C29">
          <w:rPr>
            <w:rStyle w:val="Hyperlink"/>
            <w:noProof/>
          </w:rPr>
          <w:t>2.3</w:t>
        </w:r>
        <w:r w:rsidR="00B010FB">
          <w:rPr>
            <w:rFonts w:asciiTheme="minorHAnsi" w:eastAsiaTheme="minorEastAsia" w:hAnsiTheme="minorHAnsi" w:cstheme="minorBidi"/>
            <w:noProof/>
            <w:sz w:val="22"/>
            <w:szCs w:val="22"/>
            <w:lang w:val="de-CH" w:eastAsia="de-CH"/>
          </w:rPr>
          <w:tab/>
        </w:r>
        <w:r w:rsidR="00B010FB" w:rsidRPr="00894C29">
          <w:rPr>
            <w:rStyle w:val="Hyperlink"/>
            <w:noProof/>
          </w:rPr>
          <w:t>EN60439</w:t>
        </w:r>
        <w:r w:rsidR="00B010FB">
          <w:rPr>
            <w:noProof/>
            <w:webHidden/>
          </w:rPr>
          <w:tab/>
        </w:r>
        <w:r w:rsidR="00B010FB">
          <w:rPr>
            <w:noProof/>
            <w:webHidden/>
          </w:rPr>
          <w:fldChar w:fldCharType="begin"/>
        </w:r>
        <w:r w:rsidR="00B010FB">
          <w:rPr>
            <w:noProof/>
            <w:webHidden/>
          </w:rPr>
          <w:instrText xml:space="preserve"> PAGEREF _Toc260656058 \h </w:instrText>
        </w:r>
        <w:r w:rsidR="00B010FB">
          <w:rPr>
            <w:noProof/>
            <w:webHidden/>
          </w:rPr>
        </w:r>
        <w:r w:rsidR="00B010FB">
          <w:rPr>
            <w:noProof/>
            <w:webHidden/>
          </w:rPr>
          <w:fldChar w:fldCharType="separate"/>
        </w:r>
        <w:r w:rsidR="00B010FB">
          <w:rPr>
            <w:noProof/>
            <w:webHidden/>
          </w:rPr>
          <w:t>9</w:t>
        </w:r>
        <w:r w:rsidR="00B010FB">
          <w:rPr>
            <w:noProof/>
            <w:webHidden/>
          </w:rPr>
          <w:fldChar w:fldCharType="end"/>
        </w:r>
      </w:hyperlink>
    </w:p>
    <w:p w:rsidR="00B010FB" w:rsidRDefault="00530FFD">
      <w:pPr>
        <w:pStyle w:val="Verzeichnis2"/>
        <w:tabs>
          <w:tab w:val="left" w:pos="1400"/>
          <w:tab w:val="right" w:leader="dot" w:pos="9628"/>
        </w:tabs>
        <w:rPr>
          <w:rFonts w:asciiTheme="minorHAnsi" w:eastAsiaTheme="minorEastAsia" w:hAnsiTheme="minorHAnsi" w:cstheme="minorBidi"/>
          <w:noProof/>
          <w:sz w:val="22"/>
          <w:szCs w:val="22"/>
          <w:lang w:val="de-CH" w:eastAsia="de-CH"/>
        </w:rPr>
      </w:pPr>
      <w:hyperlink w:anchor="_Toc260656059" w:history="1">
        <w:r w:rsidR="00B010FB" w:rsidRPr="00894C29">
          <w:rPr>
            <w:rStyle w:val="Hyperlink"/>
            <w:noProof/>
          </w:rPr>
          <w:t>2.4</w:t>
        </w:r>
        <w:r w:rsidR="00B010FB">
          <w:rPr>
            <w:rFonts w:asciiTheme="minorHAnsi" w:eastAsiaTheme="minorEastAsia" w:hAnsiTheme="minorHAnsi" w:cstheme="minorBidi"/>
            <w:noProof/>
            <w:sz w:val="22"/>
            <w:szCs w:val="22"/>
            <w:lang w:val="de-CH" w:eastAsia="de-CH"/>
          </w:rPr>
          <w:tab/>
        </w:r>
        <w:r w:rsidR="00B010FB" w:rsidRPr="00894C29">
          <w:rPr>
            <w:rStyle w:val="Hyperlink"/>
            <w:noProof/>
          </w:rPr>
          <w:t>Abgrenzung der einzelnen Normen:</w:t>
        </w:r>
        <w:r w:rsidR="00B010FB">
          <w:rPr>
            <w:noProof/>
            <w:webHidden/>
          </w:rPr>
          <w:tab/>
        </w:r>
        <w:r w:rsidR="00B010FB">
          <w:rPr>
            <w:noProof/>
            <w:webHidden/>
          </w:rPr>
          <w:fldChar w:fldCharType="begin"/>
        </w:r>
        <w:r w:rsidR="00B010FB">
          <w:rPr>
            <w:noProof/>
            <w:webHidden/>
          </w:rPr>
          <w:instrText xml:space="preserve"> PAGEREF _Toc260656059 \h </w:instrText>
        </w:r>
        <w:r w:rsidR="00B010FB">
          <w:rPr>
            <w:noProof/>
            <w:webHidden/>
          </w:rPr>
        </w:r>
        <w:r w:rsidR="00B010FB">
          <w:rPr>
            <w:noProof/>
            <w:webHidden/>
          </w:rPr>
          <w:fldChar w:fldCharType="separate"/>
        </w:r>
        <w:r w:rsidR="00B010FB">
          <w:rPr>
            <w:noProof/>
            <w:webHidden/>
          </w:rPr>
          <w:t>10</w:t>
        </w:r>
        <w:r w:rsidR="00B010FB">
          <w:rPr>
            <w:noProof/>
            <w:webHidden/>
          </w:rPr>
          <w:fldChar w:fldCharType="end"/>
        </w:r>
      </w:hyperlink>
    </w:p>
    <w:p w:rsidR="00B010FB" w:rsidRDefault="00530FFD">
      <w:pPr>
        <w:pStyle w:val="Verzeichnis1"/>
        <w:tabs>
          <w:tab w:val="left" w:pos="1200"/>
        </w:tabs>
        <w:rPr>
          <w:rFonts w:asciiTheme="minorHAnsi" w:eastAsiaTheme="minorEastAsia" w:hAnsiTheme="minorHAnsi" w:cstheme="minorBidi"/>
          <w:b w:val="0"/>
          <w:noProof/>
          <w:sz w:val="22"/>
          <w:szCs w:val="22"/>
          <w:lang w:val="de-CH" w:eastAsia="de-CH"/>
        </w:rPr>
      </w:pPr>
      <w:hyperlink w:anchor="_Toc260656060" w:history="1">
        <w:r w:rsidR="00B010FB" w:rsidRPr="00894C29">
          <w:rPr>
            <w:rStyle w:val="Hyperlink"/>
            <w:noProof/>
          </w:rPr>
          <w:t>3.</w:t>
        </w:r>
        <w:r w:rsidR="00B010FB">
          <w:rPr>
            <w:rFonts w:asciiTheme="minorHAnsi" w:eastAsiaTheme="minorEastAsia" w:hAnsiTheme="minorHAnsi" w:cstheme="minorBidi"/>
            <w:b w:val="0"/>
            <w:noProof/>
            <w:sz w:val="22"/>
            <w:szCs w:val="22"/>
            <w:lang w:val="de-CH" w:eastAsia="de-CH"/>
          </w:rPr>
          <w:tab/>
        </w:r>
        <w:r w:rsidR="00B010FB" w:rsidRPr="00894C29">
          <w:rPr>
            <w:rStyle w:val="Hyperlink"/>
            <w:noProof/>
          </w:rPr>
          <w:t>Installationsbewilligung</w:t>
        </w:r>
        <w:r w:rsidR="00B010FB">
          <w:rPr>
            <w:noProof/>
            <w:webHidden/>
          </w:rPr>
          <w:tab/>
        </w:r>
        <w:r w:rsidR="00B010FB">
          <w:rPr>
            <w:noProof/>
            <w:webHidden/>
          </w:rPr>
          <w:fldChar w:fldCharType="begin"/>
        </w:r>
        <w:r w:rsidR="00B010FB">
          <w:rPr>
            <w:noProof/>
            <w:webHidden/>
          </w:rPr>
          <w:instrText xml:space="preserve"> PAGEREF _Toc260656060 \h </w:instrText>
        </w:r>
        <w:r w:rsidR="00B010FB">
          <w:rPr>
            <w:noProof/>
            <w:webHidden/>
          </w:rPr>
        </w:r>
        <w:r w:rsidR="00B010FB">
          <w:rPr>
            <w:noProof/>
            <w:webHidden/>
          </w:rPr>
          <w:fldChar w:fldCharType="separate"/>
        </w:r>
        <w:r w:rsidR="00B010FB">
          <w:rPr>
            <w:noProof/>
            <w:webHidden/>
          </w:rPr>
          <w:t>11</w:t>
        </w:r>
        <w:r w:rsidR="00B010FB">
          <w:rPr>
            <w:noProof/>
            <w:webHidden/>
          </w:rPr>
          <w:fldChar w:fldCharType="end"/>
        </w:r>
      </w:hyperlink>
    </w:p>
    <w:p w:rsidR="00B010FB" w:rsidRDefault="00530FFD">
      <w:pPr>
        <w:pStyle w:val="Verzeichnis2"/>
        <w:tabs>
          <w:tab w:val="left" w:pos="1400"/>
          <w:tab w:val="right" w:leader="dot" w:pos="9628"/>
        </w:tabs>
        <w:rPr>
          <w:rFonts w:asciiTheme="minorHAnsi" w:eastAsiaTheme="minorEastAsia" w:hAnsiTheme="minorHAnsi" w:cstheme="minorBidi"/>
          <w:noProof/>
          <w:sz w:val="22"/>
          <w:szCs w:val="22"/>
          <w:lang w:val="de-CH" w:eastAsia="de-CH"/>
        </w:rPr>
      </w:pPr>
      <w:hyperlink w:anchor="_Toc260656061" w:history="1">
        <w:r w:rsidR="00B010FB" w:rsidRPr="00894C29">
          <w:rPr>
            <w:rStyle w:val="Hyperlink"/>
            <w:noProof/>
          </w:rPr>
          <w:t>3.1</w:t>
        </w:r>
        <w:r w:rsidR="00B010FB">
          <w:rPr>
            <w:rFonts w:asciiTheme="minorHAnsi" w:eastAsiaTheme="minorEastAsia" w:hAnsiTheme="minorHAnsi" w:cstheme="minorBidi"/>
            <w:noProof/>
            <w:sz w:val="22"/>
            <w:szCs w:val="22"/>
            <w:lang w:val="de-CH" w:eastAsia="de-CH"/>
          </w:rPr>
          <w:tab/>
        </w:r>
        <w:r w:rsidR="00B010FB" w:rsidRPr="00894C29">
          <w:rPr>
            <w:rStyle w:val="Hyperlink"/>
            <w:noProof/>
          </w:rPr>
          <w:t>Bewilligungspflicht</w:t>
        </w:r>
        <w:r w:rsidR="00B010FB">
          <w:rPr>
            <w:noProof/>
            <w:webHidden/>
          </w:rPr>
          <w:tab/>
        </w:r>
        <w:r w:rsidR="00B010FB">
          <w:rPr>
            <w:noProof/>
            <w:webHidden/>
          </w:rPr>
          <w:fldChar w:fldCharType="begin"/>
        </w:r>
        <w:r w:rsidR="00B010FB">
          <w:rPr>
            <w:noProof/>
            <w:webHidden/>
          </w:rPr>
          <w:instrText xml:space="preserve"> PAGEREF _Toc260656061 \h </w:instrText>
        </w:r>
        <w:r w:rsidR="00B010FB">
          <w:rPr>
            <w:noProof/>
            <w:webHidden/>
          </w:rPr>
        </w:r>
        <w:r w:rsidR="00B010FB">
          <w:rPr>
            <w:noProof/>
            <w:webHidden/>
          </w:rPr>
          <w:fldChar w:fldCharType="separate"/>
        </w:r>
        <w:r w:rsidR="00B010FB">
          <w:rPr>
            <w:noProof/>
            <w:webHidden/>
          </w:rPr>
          <w:t>11</w:t>
        </w:r>
        <w:r w:rsidR="00B010FB">
          <w:rPr>
            <w:noProof/>
            <w:webHidden/>
          </w:rPr>
          <w:fldChar w:fldCharType="end"/>
        </w:r>
      </w:hyperlink>
    </w:p>
    <w:p w:rsidR="00B010FB" w:rsidRDefault="00530FFD">
      <w:pPr>
        <w:pStyle w:val="Verzeichnis2"/>
        <w:tabs>
          <w:tab w:val="left" w:pos="1400"/>
          <w:tab w:val="right" w:leader="dot" w:pos="9628"/>
        </w:tabs>
        <w:rPr>
          <w:rFonts w:asciiTheme="minorHAnsi" w:eastAsiaTheme="minorEastAsia" w:hAnsiTheme="minorHAnsi" w:cstheme="minorBidi"/>
          <w:noProof/>
          <w:sz w:val="22"/>
          <w:szCs w:val="22"/>
          <w:lang w:val="de-CH" w:eastAsia="de-CH"/>
        </w:rPr>
      </w:pPr>
      <w:hyperlink w:anchor="_Toc260656062" w:history="1">
        <w:r w:rsidR="00B010FB" w:rsidRPr="00894C29">
          <w:rPr>
            <w:rStyle w:val="Hyperlink"/>
            <w:noProof/>
          </w:rPr>
          <w:t>3.2</w:t>
        </w:r>
        <w:r w:rsidR="00B010FB">
          <w:rPr>
            <w:rFonts w:asciiTheme="minorHAnsi" w:eastAsiaTheme="minorEastAsia" w:hAnsiTheme="minorHAnsi" w:cstheme="minorBidi"/>
            <w:noProof/>
            <w:sz w:val="22"/>
            <w:szCs w:val="22"/>
            <w:lang w:val="de-CH" w:eastAsia="de-CH"/>
          </w:rPr>
          <w:tab/>
        </w:r>
        <w:r w:rsidR="00B010FB" w:rsidRPr="00894C29">
          <w:rPr>
            <w:rStyle w:val="Hyperlink"/>
            <w:noProof/>
          </w:rPr>
          <w:t>Fachkundigkeit</w:t>
        </w:r>
        <w:r w:rsidR="00B010FB">
          <w:rPr>
            <w:noProof/>
            <w:webHidden/>
          </w:rPr>
          <w:tab/>
        </w:r>
        <w:r w:rsidR="00B010FB">
          <w:rPr>
            <w:noProof/>
            <w:webHidden/>
          </w:rPr>
          <w:fldChar w:fldCharType="begin"/>
        </w:r>
        <w:r w:rsidR="00B010FB">
          <w:rPr>
            <w:noProof/>
            <w:webHidden/>
          </w:rPr>
          <w:instrText xml:space="preserve"> PAGEREF _Toc260656062 \h </w:instrText>
        </w:r>
        <w:r w:rsidR="00B010FB">
          <w:rPr>
            <w:noProof/>
            <w:webHidden/>
          </w:rPr>
        </w:r>
        <w:r w:rsidR="00B010FB">
          <w:rPr>
            <w:noProof/>
            <w:webHidden/>
          </w:rPr>
          <w:fldChar w:fldCharType="separate"/>
        </w:r>
        <w:r w:rsidR="00B010FB">
          <w:rPr>
            <w:noProof/>
            <w:webHidden/>
          </w:rPr>
          <w:t>11</w:t>
        </w:r>
        <w:r w:rsidR="00B010FB">
          <w:rPr>
            <w:noProof/>
            <w:webHidden/>
          </w:rPr>
          <w:fldChar w:fldCharType="end"/>
        </w:r>
      </w:hyperlink>
    </w:p>
    <w:p w:rsidR="00947741" w:rsidRDefault="00BF1524">
      <w:pPr>
        <w:pStyle w:val="berschrift1"/>
        <w:tabs>
          <w:tab w:val="left" w:pos="1134"/>
        </w:tabs>
        <w:rPr>
          <w:kern w:val="0"/>
          <w:sz w:val="24"/>
        </w:rPr>
      </w:pPr>
      <w:r>
        <w:rPr>
          <w:kern w:val="0"/>
          <w:sz w:val="24"/>
        </w:rPr>
        <w:fldChar w:fldCharType="end"/>
      </w:r>
    </w:p>
    <w:p w:rsidR="00947741" w:rsidRDefault="00947741">
      <w:pPr>
        <w:pStyle w:val="berschrift1"/>
        <w:numPr>
          <w:ilvl w:val="0"/>
          <w:numId w:val="3"/>
        </w:numPr>
        <w:tabs>
          <w:tab w:val="left" w:pos="1134"/>
        </w:tabs>
        <w:ind w:left="709" w:firstLine="0"/>
      </w:pPr>
      <w:r>
        <w:rPr>
          <w:kern w:val="0"/>
          <w:sz w:val="24"/>
        </w:rPr>
        <w:br w:type="page"/>
      </w:r>
      <w:bookmarkStart w:id="0" w:name="_Toc260656054"/>
      <w:r>
        <w:lastRenderedPageBreak/>
        <w:t>Allgemeines</w:t>
      </w:r>
      <w:bookmarkEnd w:id="0"/>
    </w:p>
    <w:p w:rsidR="00947741" w:rsidRDefault="00947741">
      <w:pPr>
        <w:pStyle w:val="Textkrper-Zeileneinzug"/>
      </w:pPr>
      <w:r>
        <w:t>Normen und Regeln der Technik sind für unseren Alltag wichtig. Meist werden sie jedoch vom Praktiker als hemmend oder gar als unnötig empfunden.</w:t>
      </w:r>
    </w:p>
    <w:p w:rsidR="00947741" w:rsidRDefault="00947741">
      <w:pPr>
        <w:pStyle w:val="Textkrper-Zeileneinzug"/>
      </w:pPr>
    </w:p>
    <w:p w:rsidR="00947741" w:rsidRDefault="00947741">
      <w:pPr>
        <w:pStyle w:val="Textkrper-Zeileneinzug"/>
      </w:pPr>
      <w:r>
        <w:t>Beantworten Sie mit einem/einer Partner/-in folgende Fragen:</w:t>
      </w:r>
    </w:p>
    <w:p w:rsidR="00947741" w:rsidRDefault="002F0FDE">
      <w:pPr>
        <w:pStyle w:val="Textkrper-Zeileneinzug"/>
      </w:pPr>
      <w:r>
        <w:rPr>
          <w:noProof/>
          <w:lang w:val="en-GB" w:eastAsia="zh-CN"/>
        </w:rPr>
        <w:drawing>
          <wp:anchor distT="0" distB="0" distL="114300" distR="114300" simplePos="0" relativeHeight="251708416" behindDoc="0" locked="0" layoutInCell="1" allowOverlap="1">
            <wp:simplePos x="0" y="0"/>
            <wp:positionH relativeFrom="column">
              <wp:posOffset>5563235</wp:posOffset>
            </wp:positionH>
            <wp:positionV relativeFrom="paragraph">
              <wp:posOffset>24765</wp:posOffset>
            </wp:positionV>
            <wp:extent cx="479425" cy="421005"/>
            <wp:effectExtent l="19050" t="0" r="0" b="0"/>
            <wp:wrapNone/>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425" cy="421005"/>
                    </a:xfrm>
                    <a:prstGeom prst="rect">
                      <a:avLst/>
                    </a:prstGeom>
                    <a:noFill/>
                    <a:ln w="9525">
                      <a:noFill/>
                      <a:miter lim="800000"/>
                      <a:headEnd/>
                      <a:tailEnd/>
                    </a:ln>
                  </pic:spPr>
                </pic:pic>
              </a:graphicData>
            </a:graphic>
          </wp:anchor>
        </w:drawing>
      </w:r>
    </w:p>
    <w:p w:rsidR="00947741" w:rsidRDefault="00947741">
      <w:pPr>
        <w:pStyle w:val="Textkrper-Zeileneinzug"/>
      </w:pPr>
      <w:r>
        <w:t>Weshalb braucht es Normen?</w:t>
      </w:r>
      <w:r w:rsidR="002F0FDE" w:rsidRPr="002F0FDE">
        <w:t xml:space="preserve"> </w:t>
      </w:r>
    </w:p>
    <w:p w:rsidR="00947741" w:rsidRDefault="00330AD3" w:rsidP="00156EA1">
      <w:pPr>
        <w:pStyle w:val="Antwort"/>
      </w:pPr>
      <w:r>
        <w:t>Um die Sicherheit zu gewährleisten</w:t>
      </w:r>
    </w:p>
    <w:p w:rsidR="00330AD3" w:rsidRDefault="00330AD3" w:rsidP="00156EA1">
      <w:pPr>
        <w:pStyle w:val="Antwort"/>
      </w:pPr>
      <w:r>
        <w:t>Damit ein anderer Installateur auch alles verssteht beziehungsweise auch daran arbeiten kann.</w:t>
      </w:r>
    </w:p>
    <w:p w:rsidR="009E3927" w:rsidRDefault="009E3927" w:rsidP="00156EA1">
      <w:pPr>
        <w:pStyle w:val="Antwort"/>
      </w:pPr>
      <w:r>
        <w:t>Geräte und Systeme würden nicht zusammenpassen</w:t>
      </w:r>
    </w:p>
    <w:p w:rsidR="009E3927" w:rsidRDefault="009E3927" w:rsidP="00156EA1">
      <w:pPr>
        <w:pStyle w:val="Antwort"/>
      </w:pPr>
      <w:r>
        <w:t xml:space="preserve">Zur Vereinheitlichung </w:t>
      </w:r>
    </w:p>
    <w:p w:rsidR="00156EA1" w:rsidRDefault="00156EA1" w:rsidP="00156EA1">
      <w:pPr>
        <w:pStyle w:val="Antwort"/>
      </w:pPr>
    </w:p>
    <w:p w:rsidR="00156EA1" w:rsidRDefault="00156EA1" w:rsidP="00156EA1">
      <w:pPr>
        <w:pStyle w:val="Antwort"/>
      </w:pPr>
    </w:p>
    <w:p w:rsidR="00156EA1" w:rsidRDefault="00156EA1" w:rsidP="00156EA1">
      <w:pPr>
        <w:pStyle w:val="Antwort"/>
      </w:pPr>
    </w:p>
    <w:p w:rsidR="00156EA1" w:rsidRDefault="00156EA1" w:rsidP="00156EA1">
      <w:pPr>
        <w:pStyle w:val="Antwort"/>
      </w:pPr>
    </w:p>
    <w:p w:rsidR="00156EA1" w:rsidRDefault="00156EA1" w:rsidP="00156EA1">
      <w:pPr>
        <w:pStyle w:val="Antwort"/>
      </w:pPr>
    </w:p>
    <w:p w:rsidR="00156EA1" w:rsidRPr="00156EA1" w:rsidRDefault="00156EA1" w:rsidP="00156EA1">
      <w:pPr>
        <w:pStyle w:val="Antwort"/>
      </w:pPr>
    </w:p>
    <w:p w:rsidR="00947741" w:rsidRDefault="00947741">
      <w:pPr>
        <w:pStyle w:val="Textkrper-Zeileneinzug"/>
      </w:pPr>
      <w:r>
        <w:t>Notieren Sie einige Beispiele aus Ihrem Privatleben, bei denen Sie mit Normen in Kontakt kommen.</w:t>
      </w:r>
    </w:p>
    <w:p w:rsidR="009E3927" w:rsidRDefault="009E3927">
      <w:pPr>
        <w:pStyle w:val="Textkrper-Zeileneinzug"/>
        <w:rPr>
          <w:i/>
          <w:color w:val="1F497D" w:themeColor="text2"/>
          <w:sz w:val="28"/>
          <w:szCs w:val="28"/>
        </w:rPr>
      </w:pPr>
      <w:r>
        <w:rPr>
          <w:noProof/>
          <w:lang w:val="en-GB" w:eastAsia="zh-CN"/>
        </w:rPr>
        <w:drawing>
          <wp:anchor distT="0" distB="0" distL="114300" distR="114300" simplePos="0" relativeHeight="251657216" behindDoc="0" locked="0" layoutInCell="1" allowOverlap="1" wp14:anchorId="73EBB15D" wp14:editId="34003486">
            <wp:simplePos x="0" y="0"/>
            <wp:positionH relativeFrom="column">
              <wp:posOffset>5563235</wp:posOffset>
            </wp:positionH>
            <wp:positionV relativeFrom="paragraph">
              <wp:posOffset>8890</wp:posOffset>
            </wp:positionV>
            <wp:extent cx="479714" cy="421178"/>
            <wp:effectExtent l="19050" t="0" r="0" b="0"/>
            <wp:wrapNone/>
            <wp:docPr id="1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714" cy="421178"/>
                    </a:xfrm>
                    <a:prstGeom prst="rect">
                      <a:avLst/>
                    </a:prstGeom>
                    <a:noFill/>
                    <a:ln w="9525">
                      <a:noFill/>
                      <a:miter lim="800000"/>
                      <a:headEnd/>
                      <a:tailEnd/>
                    </a:ln>
                  </pic:spPr>
                </pic:pic>
              </a:graphicData>
            </a:graphic>
          </wp:anchor>
        </w:drawing>
      </w:r>
      <w:r>
        <w:rPr>
          <w:i/>
          <w:color w:val="1F497D" w:themeColor="text2"/>
          <w:sz w:val="28"/>
          <w:szCs w:val="28"/>
        </w:rPr>
        <w:t xml:space="preserve">Schrauben, Kleidergrössen, Einheiten, Stecker, Papiere, </w:t>
      </w:r>
    </w:p>
    <w:p w:rsidR="00330AD3" w:rsidRPr="00330AD3" w:rsidRDefault="009E3927">
      <w:pPr>
        <w:pStyle w:val="Textkrper-Zeileneinzug"/>
        <w:rPr>
          <w:i/>
          <w:color w:val="1F497D" w:themeColor="text2"/>
          <w:sz w:val="28"/>
          <w:szCs w:val="28"/>
        </w:rPr>
      </w:pPr>
      <w:r>
        <w:rPr>
          <w:i/>
          <w:color w:val="1F497D" w:themeColor="text2"/>
          <w:sz w:val="28"/>
          <w:szCs w:val="28"/>
        </w:rPr>
        <w:t>Batterien, USB-Stick, Geld, Strassenverkehr.</w:t>
      </w:r>
    </w:p>
    <w:p w:rsidR="00156EA1" w:rsidRDefault="00156EA1" w:rsidP="00156EA1">
      <w:pPr>
        <w:pStyle w:val="Antwort"/>
      </w:pPr>
    </w:p>
    <w:p w:rsidR="00156EA1" w:rsidRDefault="00156EA1" w:rsidP="00156EA1">
      <w:pPr>
        <w:pStyle w:val="Antwort"/>
      </w:pPr>
    </w:p>
    <w:p w:rsidR="00156EA1" w:rsidRDefault="00156EA1" w:rsidP="00156EA1">
      <w:pPr>
        <w:pStyle w:val="Antwort"/>
      </w:pPr>
    </w:p>
    <w:p w:rsidR="00156EA1" w:rsidRDefault="00156EA1" w:rsidP="00156EA1">
      <w:pPr>
        <w:pStyle w:val="Antwort"/>
      </w:pPr>
    </w:p>
    <w:p w:rsidR="00156EA1" w:rsidRDefault="00156EA1" w:rsidP="00156EA1">
      <w:pPr>
        <w:pStyle w:val="Antwort"/>
      </w:pPr>
    </w:p>
    <w:p w:rsidR="00947741" w:rsidRDefault="009E3927">
      <w:pPr>
        <w:pStyle w:val="Textkrper-Zeileneinzug"/>
      </w:pPr>
      <w:r>
        <w:rPr>
          <w:noProof/>
          <w:lang w:val="en-GB" w:eastAsia="zh-CN"/>
        </w:rPr>
        <w:drawing>
          <wp:anchor distT="0" distB="0" distL="114300" distR="114300" simplePos="0" relativeHeight="251660288" behindDoc="0" locked="0" layoutInCell="1" allowOverlap="1" wp14:anchorId="420901BD" wp14:editId="6E948D65">
            <wp:simplePos x="0" y="0"/>
            <wp:positionH relativeFrom="column">
              <wp:posOffset>5401310</wp:posOffset>
            </wp:positionH>
            <wp:positionV relativeFrom="paragraph">
              <wp:posOffset>1270</wp:posOffset>
            </wp:positionV>
            <wp:extent cx="479714" cy="421178"/>
            <wp:effectExtent l="19050" t="0" r="0" b="0"/>
            <wp:wrapNone/>
            <wp:docPr id="1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714" cy="421178"/>
                    </a:xfrm>
                    <a:prstGeom prst="rect">
                      <a:avLst/>
                    </a:prstGeom>
                    <a:noFill/>
                    <a:ln w="9525">
                      <a:noFill/>
                      <a:miter lim="800000"/>
                      <a:headEnd/>
                      <a:tailEnd/>
                    </a:ln>
                  </pic:spPr>
                </pic:pic>
              </a:graphicData>
            </a:graphic>
          </wp:anchor>
        </w:drawing>
      </w:r>
    </w:p>
    <w:p w:rsidR="00947741" w:rsidRDefault="00947741">
      <w:pPr>
        <w:pStyle w:val="Textkrper-Zeileneinzug"/>
      </w:pPr>
      <w:r>
        <w:t>Welche einschlägigen Normen werden in Ihrem Lehrbetrieb angewendet?</w:t>
      </w:r>
    </w:p>
    <w:p w:rsidR="00330AD3" w:rsidRDefault="009E3927">
      <w:pPr>
        <w:pStyle w:val="Textkrper-Zeileneinzug"/>
        <w:rPr>
          <w:i/>
          <w:color w:val="1F497D" w:themeColor="text2"/>
          <w:sz w:val="28"/>
          <w:szCs w:val="28"/>
        </w:rPr>
      </w:pPr>
      <w:r>
        <w:rPr>
          <w:i/>
          <w:color w:val="1F497D" w:themeColor="text2"/>
          <w:sz w:val="28"/>
          <w:szCs w:val="28"/>
        </w:rPr>
        <w:t>En60204</w:t>
      </w:r>
    </w:p>
    <w:p w:rsidR="009E3927" w:rsidRDefault="009E3927">
      <w:pPr>
        <w:pStyle w:val="Textkrper-Zeileneinzug"/>
        <w:rPr>
          <w:i/>
          <w:color w:val="1F497D" w:themeColor="text2"/>
          <w:sz w:val="28"/>
          <w:szCs w:val="28"/>
        </w:rPr>
      </w:pPr>
      <w:r>
        <w:rPr>
          <w:i/>
          <w:color w:val="1F497D" w:themeColor="text2"/>
          <w:sz w:val="28"/>
          <w:szCs w:val="28"/>
        </w:rPr>
        <w:t>EN60439</w:t>
      </w:r>
    </w:p>
    <w:p w:rsidR="009E3927" w:rsidRPr="00330AD3" w:rsidRDefault="009E3927">
      <w:pPr>
        <w:pStyle w:val="Textkrper-Zeileneinzug"/>
        <w:rPr>
          <w:i/>
          <w:color w:val="1F497D" w:themeColor="text2"/>
          <w:sz w:val="28"/>
          <w:szCs w:val="28"/>
        </w:rPr>
      </w:pPr>
      <w:r>
        <w:rPr>
          <w:i/>
          <w:color w:val="1F497D" w:themeColor="text2"/>
          <w:sz w:val="28"/>
          <w:szCs w:val="28"/>
        </w:rPr>
        <w:t>NIN</w:t>
      </w:r>
    </w:p>
    <w:p w:rsidR="00947741" w:rsidRDefault="00947741" w:rsidP="00156EA1">
      <w:pPr>
        <w:pStyle w:val="Antwort"/>
      </w:pPr>
    </w:p>
    <w:p w:rsidR="00156EA1" w:rsidRDefault="00156EA1" w:rsidP="009E3927">
      <w:pPr>
        <w:pStyle w:val="Antwort"/>
        <w:ind w:left="0"/>
      </w:pPr>
    </w:p>
    <w:p w:rsidR="00156EA1" w:rsidRDefault="00156EA1" w:rsidP="00156EA1">
      <w:pPr>
        <w:pStyle w:val="Antwort"/>
      </w:pPr>
    </w:p>
    <w:p w:rsidR="00947741" w:rsidRDefault="00947741">
      <w:pPr>
        <w:pStyle w:val="berschrift1"/>
        <w:numPr>
          <w:ilvl w:val="0"/>
          <w:numId w:val="3"/>
        </w:numPr>
        <w:tabs>
          <w:tab w:val="left" w:pos="1134"/>
        </w:tabs>
        <w:ind w:left="709" w:firstLine="0"/>
      </w:pPr>
      <w:r>
        <w:br w:type="page"/>
      </w:r>
      <w:bookmarkStart w:id="1" w:name="_Toc260656055"/>
      <w:r>
        <w:lastRenderedPageBreak/>
        <w:t>Normen</w:t>
      </w:r>
      <w:bookmarkEnd w:id="1"/>
    </w:p>
    <w:p w:rsidR="00947741" w:rsidRDefault="00947741">
      <w:pPr>
        <w:pStyle w:val="berschrift2"/>
        <w:numPr>
          <w:ilvl w:val="1"/>
          <w:numId w:val="3"/>
        </w:numPr>
      </w:pPr>
      <w:bookmarkStart w:id="2" w:name="_Toc260656056"/>
      <w:r>
        <w:t>Niederspannungs-Installations-Normen (NIN)</w:t>
      </w:r>
      <w:bookmarkEnd w:id="2"/>
    </w:p>
    <w:p w:rsidR="00947741" w:rsidRDefault="00947741">
      <w:pPr>
        <w:pStyle w:val="berschrift3"/>
      </w:pPr>
      <w:r>
        <w:t>Gesetzliche Grundlagen</w:t>
      </w:r>
    </w:p>
    <w:p w:rsidR="00947741" w:rsidRDefault="00947741">
      <w:pPr>
        <w:pStyle w:val="Textkrper-Zeileneinzug"/>
      </w:pPr>
      <w:r>
        <w:t>In der NIN-20</w:t>
      </w:r>
      <w:r w:rsidR="002F0FDE">
        <w:t>XX</w:t>
      </w:r>
      <w:r>
        <w:t xml:space="preserve"> wurde die Struktur des Harmonisierungsdokumentes </w:t>
      </w:r>
      <w:proofErr w:type="spellStart"/>
      <w:r>
        <w:rPr>
          <w:b/>
          <w:bCs/>
        </w:rPr>
        <w:t>Cenelec</w:t>
      </w:r>
      <w:proofErr w:type="spellEnd"/>
      <w:r>
        <w:rPr>
          <w:b/>
          <w:bCs/>
        </w:rPr>
        <w:t xml:space="preserve"> </w:t>
      </w:r>
      <w:r>
        <w:t>HD 384 übernommen. Das europäische Komitee für elektrotechnische Normung (</w:t>
      </w:r>
      <w:proofErr w:type="spellStart"/>
      <w:r>
        <w:t>Comité</w:t>
      </w:r>
      <w:proofErr w:type="spellEnd"/>
      <w:r>
        <w:t xml:space="preserve"> </w:t>
      </w:r>
      <w:proofErr w:type="spellStart"/>
      <w:r>
        <w:t>Européen</w:t>
      </w:r>
      <w:proofErr w:type="spellEnd"/>
      <w:r>
        <w:t xml:space="preserve"> </w:t>
      </w:r>
      <w:proofErr w:type="spellStart"/>
      <w:r>
        <w:t>Electrotechnique</w:t>
      </w:r>
      <w:proofErr w:type="spellEnd"/>
      <w:r>
        <w:t xml:space="preserve"> </w:t>
      </w:r>
      <w:proofErr w:type="spellStart"/>
      <w:r>
        <w:t>Cenelec</w:t>
      </w:r>
      <w:proofErr w:type="spellEnd"/>
      <w:r>
        <w:t xml:space="preserve">) setzt sich zusammen aus den Mitgliedstaaten der EU und der Europäischen Freihandelszone (EFTA). Die Schweizerischen Interessen werden durch das </w:t>
      </w:r>
      <w:r>
        <w:rPr>
          <w:b/>
          <w:bCs/>
        </w:rPr>
        <w:t>CES</w:t>
      </w:r>
      <w:r>
        <w:t xml:space="preserve"> (</w:t>
      </w:r>
      <w:proofErr w:type="spellStart"/>
      <w:r>
        <w:t>Comité</w:t>
      </w:r>
      <w:proofErr w:type="spellEnd"/>
      <w:r>
        <w:t xml:space="preserve"> </w:t>
      </w:r>
      <w:proofErr w:type="spellStart"/>
      <w:r>
        <w:t>Electrotechnique</w:t>
      </w:r>
      <w:proofErr w:type="spellEnd"/>
      <w:r>
        <w:t xml:space="preserve"> Suisse) vertreten.</w:t>
      </w:r>
    </w:p>
    <w:p w:rsidR="00947741" w:rsidRDefault="00947741">
      <w:pPr>
        <w:pStyle w:val="Kopfzeile"/>
        <w:tabs>
          <w:tab w:val="clear" w:pos="4536"/>
          <w:tab w:val="clear" w:pos="9072"/>
        </w:tabs>
      </w:pPr>
    </w:p>
    <w:p w:rsidR="00947741" w:rsidRDefault="00947741">
      <w:pPr>
        <w:pStyle w:val="Textkrper-Zeileneinzug"/>
      </w:pPr>
      <w:r>
        <w:t>Die NIN-20</w:t>
      </w:r>
      <w:r w:rsidR="002F0FDE">
        <w:t>XX</w:t>
      </w:r>
      <w:r>
        <w:t xml:space="preserve"> gelten als </w:t>
      </w:r>
      <w:r>
        <w:rPr>
          <w:b/>
          <w:bCs/>
        </w:rPr>
        <w:t>„Regeln der Technik“</w:t>
      </w:r>
      <w:r>
        <w:t xml:space="preserve"> und basieren auf folgenden gesetzlichen Grundlagen:</w:t>
      </w:r>
    </w:p>
    <w:p w:rsidR="00947741" w:rsidRDefault="00530FFD">
      <w:pPr>
        <w:pStyle w:val="Textkrper-Zeileneinzug"/>
      </w:pPr>
      <w:r>
        <w:rPr>
          <w:noProof/>
        </w:rPr>
        <w:pict>
          <v:group id="_x0000_s5767" style="position:absolute;left:0;text-align:left;margin-left:98.25pt;margin-top:3.75pt;width:375.8pt;height:289.85pt;z-index:251618304" coordorigin="3369,4307" coordsize="7516,579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5768" type="#_x0000_t5" style="position:absolute;left:3369;top:4307;width:7408;height:5747" filled="f">
              <v:textbox inset="0,0,0,0"/>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5769" type="#_x0000_t11" style="position:absolute;left:6907;top:4640;width:332;height:334" adj="7547" filled="f" strokeweight=".5pt">
              <v:textbox inset="0,0,0,0"/>
            </v:shape>
            <v:shapetype id="_x0000_t202" coordsize="21600,21600" o:spt="202" path="m,l,21600r21600,l21600,xe">
              <v:stroke joinstyle="miter"/>
              <v:path gradientshapeok="t" o:connecttype="rect"/>
            </v:shapetype>
            <v:shape id="_x0000_s5770" type="#_x0000_t202" style="position:absolute;left:6750;top:5001;width:645;height:273" filled="f" stroked="f">
              <v:textbox style="mso-next-textbox:#_x0000_s5770" inset="0,0,0,0">
                <w:txbxContent>
                  <w:p w:rsidR="00D82760" w:rsidRDefault="00D82760">
                    <w:pPr>
                      <w:pStyle w:val="NurText"/>
                      <w:tabs>
                        <w:tab w:val="left" w:pos="567"/>
                        <w:tab w:val="left" w:pos="1276"/>
                      </w:tabs>
                      <w:jc w:val="center"/>
                      <w:rPr>
                        <w:rFonts w:ascii="Arial" w:hAnsi="Arial"/>
                        <w:b/>
                        <w:sz w:val="24"/>
                      </w:rPr>
                    </w:pPr>
                    <w:r>
                      <w:rPr>
                        <w:rFonts w:ascii="Arial" w:hAnsi="Arial"/>
                        <w:b/>
                        <w:sz w:val="24"/>
                      </w:rPr>
                      <w:t>BV</w:t>
                    </w:r>
                  </w:p>
                </w:txbxContent>
              </v:textbox>
            </v:shape>
            <v:line id="_x0000_s5771" style="position:absolute" from="6446,5289" to="7700,5289"/>
            <v:shape id="_x0000_s5772" type="#_x0000_t202" style="position:absolute;left:6536;top:5400;width:1074;height:273" filled="f" stroked="f">
              <v:textbox style="mso-next-textbox:#_x0000_s5772" inset="0,0,0,0">
                <w:txbxContent>
                  <w:p w:rsidR="00D82760" w:rsidRDefault="00D82760">
                    <w:pPr>
                      <w:pStyle w:val="NurText"/>
                      <w:tabs>
                        <w:tab w:val="left" w:pos="567"/>
                        <w:tab w:val="left" w:pos="1276"/>
                      </w:tabs>
                      <w:jc w:val="center"/>
                      <w:rPr>
                        <w:rFonts w:ascii="Arial" w:hAnsi="Arial"/>
                        <w:b/>
                        <w:sz w:val="24"/>
                      </w:rPr>
                    </w:pPr>
                    <w:r>
                      <w:rPr>
                        <w:rFonts w:ascii="Arial" w:hAnsi="Arial"/>
                        <w:b/>
                        <w:sz w:val="24"/>
                      </w:rPr>
                      <w:t>Gesetze</w:t>
                    </w:r>
                  </w:p>
                </w:txbxContent>
              </v:textbox>
            </v:shape>
            <v:shape id="_x0000_s5773" type="#_x0000_t202" style="position:absolute;left:6171;top:5934;width:1803;height:273" filled="f" stroked="f">
              <v:textbox style="mso-next-textbox:#_x0000_s5773" inset="0,0,0,0">
                <w:txbxContent>
                  <w:p w:rsidR="00D82760" w:rsidRDefault="00D82760">
                    <w:pPr>
                      <w:pStyle w:val="NurText"/>
                      <w:tabs>
                        <w:tab w:val="left" w:pos="567"/>
                        <w:tab w:val="left" w:pos="1276"/>
                      </w:tabs>
                      <w:rPr>
                        <w:rFonts w:ascii="Arial" w:hAnsi="Arial"/>
                      </w:rPr>
                    </w:pPr>
                    <w:r>
                      <w:rPr>
                        <w:rFonts w:ascii="Arial" w:hAnsi="Arial"/>
                      </w:rPr>
                      <w:t>ELG</w:t>
                    </w:r>
                    <w:r>
                      <w:rPr>
                        <w:rFonts w:ascii="Arial" w:hAnsi="Arial"/>
                      </w:rPr>
                      <w:tab/>
                      <w:t>STEG</w:t>
                    </w:r>
                    <w:r>
                      <w:rPr>
                        <w:rFonts w:ascii="Arial" w:hAnsi="Arial"/>
                      </w:rPr>
                      <w:tab/>
                      <w:t>UVG</w:t>
                    </w:r>
                  </w:p>
                </w:txbxContent>
              </v:textbox>
            </v:shape>
            <v:line id="_x0000_s5774" style="position:absolute" from="5827,6249" to="8322,6249"/>
            <v:group id="_x0000_s5775" style="position:absolute;left:6718;top:5880;width:710;height:370" coordorigin="6340,5880" coordsize="710,370">
              <v:line id="_x0000_s5776" style="position:absolute;flip:y" from="6340,5880" to="6340,6250" strokeweight=".5pt"/>
              <v:line id="_x0000_s5777" style="position:absolute;flip:y" from="7050,5880" to="7050,6250" strokeweight=".5pt"/>
            </v:group>
            <v:shape id="_x0000_s5778" type="#_x0000_t202" style="position:absolute;left:5206;top:6354;width:3733;height:1793" filled="f" stroked="f">
              <v:textbox style="mso-next-textbox:#_x0000_s5778" inset="0,0,0,0">
                <w:txbxContent>
                  <w:p w:rsidR="00D82760" w:rsidRDefault="00D82760">
                    <w:pPr>
                      <w:pStyle w:val="NurText"/>
                      <w:tabs>
                        <w:tab w:val="left" w:pos="567"/>
                        <w:tab w:val="left" w:pos="1276"/>
                      </w:tabs>
                      <w:jc w:val="center"/>
                      <w:rPr>
                        <w:rFonts w:ascii="Arial" w:hAnsi="Arial"/>
                        <w:b/>
                        <w:sz w:val="24"/>
                      </w:rPr>
                    </w:pPr>
                    <w:r>
                      <w:rPr>
                        <w:rFonts w:ascii="Arial" w:hAnsi="Arial"/>
                        <w:b/>
                        <w:sz w:val="24"/>
                      </w:rPr>
                      <w:t>Verordnungen</w:t>
                    </w:r>
                  </w:p>
                  <w:p w:rsidR="00D82760" w:rsidRDefault="00D82760">
                    <w:pPr>
                      <w:pStyle w:val="NurText"/>
                      <w:tabs>
                        <w:tab w:val="left" w:pos="567"/>
                        <w:tab w:val="left" w:pos="1276"/>
                      </w:tabs>
                      <w:rPr>
                        <w:rFonts w:ascii="Arial" w:hAnsi="Arial"/>
                      </w:rPr>
                    </w:pPr>
                  </w:p>
                  <w:p w:rsidR="00D82760" w:rsidRDefault="00D82760">
                    <w:pPr>
                      <w:pStyle w:val="NurText"/>
                      <w:tabs>
                        <w:tab w:val="left" w:pos="426"/>
                        <w:tab w:val="left" w:pos="1276"/>
                      </w:tabs>
                      <w:rPr>
                        <w:rFonts w:ascii="Arial" w:hAnsi="Arial"/>
                      </w:rPr>
                    </w:pPr>
                    <w:r>
                      <w:rPr>
                        <w:rFonts w:ascii="Arial" w:hAnsi="Arial"/>
                      </w:rPr>
                      <w:tab/>
                      <w:t>Starkstrom-</w:t>
                    </w:r>
                    <w:r>
                      <w:rPr>
                        <w:rFonts w:ascii="Arial" w:hAnsi="Arial"/>
                      </w:rPr>
                      <w:br/>
                    </w:r>
                    <w:r>
                      <w:rPr>
                        <w:rFonts w:ascii="Arial" w:hAnsi="Arial"/>
                      </w:rPr>
                      <w:tab/>
                    </w:r>
                    <w:proofErr w:type="spellStart"/>
                    <w:r>
                      <w:rPr>
                        <w:rFonts w:ascii="Arial" w:hAnsi="Arial"/>
                      </w:rPr>
                      <w:t>verordung</w:t>
                    </w:r>
                    <w:proofErr w:type="spellEnd"/>
                  </w:p>
                  <w:p w:rsidR="00D82760" w:rsidRDefault="00D82760">
                    <w:pPr>
                      <w:pStyle w:val="NurText"/>
                      <w:tabs>
                        <w:tab w:val="left" w:pos="426"/>
                        <w:tab w:val="left" w:pos="1276"/>
                      </w:tabs>
                      <w:rPr>
                        <w:rFonts w:ascii="Arial" w:hAnsi="Arial"/>
                      </w:rPr>
                    </w:pPr>
                  </w:p>
                  <w:p w:rsidR="00D82760" w:rsidRPr="00330AD3" w:rsidRDefault="00D82760">
                    <w:pPr>
                      <w:pStyle w:val="NurText"/>
                      <w:tabs>
                        <w:tab w:val="left" w:pos="652"/>
                        <w:tab w:val="left" w:pos="1134"/>
                        <w:tab w:val="left" w:pos="1560"/>
                        <w:tab w:val="left" w:pos="2127"/>
                        <w:tab w:val="left" w:pos="2694"/>
                        <w:tab w:val="left" w:pos="3261"/>
                      </w:tabs>
                      <w:rPr>
                        <w:rFonts w:ascii="Arial" w:hAnsi="Arial"/>
                        <w:sz w:val="16"/>
                        <w:lang w:val="nb-NO"/>
                      </w:rPr>
                    </w:pPr>
                    <w:proofErr w:type="spellStart"/>
                    <w:r>
                      <w:rPr>
                        <w:rFonts w:ascii="Arial" w:hAnsi="Arial"/>
                        <w:sz w:val="16"/>
                        <w:lang w:val="de-DE"/>
                      </w:rPr>
                      <w:t>EStI</w:t>
                    </w:r>
                    <w:proofErr w:type="spellEnd"/>
                    <w:r>
                      <w:rPr>
                        <w:rFonts w:ascii="Arial" w:hAnsi="Arial"/>
                        <w:sz w:val="16"/>
                        <w:lang w:val="de-DE"/>
                      </w:rPr>
                      <w:tab/>
                      <w:t>NEV</w:t>
                    </w:r>
                    <w:r>
                      <w:rPr>
                        <w:rFonts w:ascii="Arial" w:hAnsi="Arial"/>
                        <w:sz w:val="16"/>
                        <w:lang w:val="de-DE"/>
                      </w:rPr>
                      <w:tab/>
                      <w:t>NIV</w:t>
                    </w:r>
                    <w:r>
                      <w:rPr>
                        <w:rFonts w:ascii="Arial" w:hAnsi="Arial"/>
                        <w:sz w:val="16"/>
                        <w:lang w:val="de-DE"/>
                      </w:rPr>
                      <w:tab/>
                    </w:r>
                    <w:proofErr w:type="spellStart"/>
                    <w:r>
                      <w:rPr>
                        <w:rFonts w:ascii="Arial" w:hAnsi="Arial"/>
                        <w:sz w:val="16"/>
                        <w:lang w:val="de-DE"/>
                      </w:rPr>
                      <w:t>Leit</w:t>
                    </w:r>
                    <w:proofErr w:type="spellEnd"/>
                    <w:r>
                      <w:rPr>
                        <w:rFonts w:ascii="Arial" w:hAnsi="Arial"/>
                        <w:sz w:val="16"/>
                        <w:lang w:val="de-DE"/>
                      </w:rPr>
                      <w:t>.</w:t>
                    </w:r>
                    <w:r>
                      <w:rPr>
                        <w:rFonts w:ascii="Arial" w:hAnsi="Arial"/>
                        <w:sz w:val="16"/>
                        <w:lang w:val="de-DE"/>
                      </w:rPr>
                      <w:tab/>
                    </w:r>
                    <w:r w:rsidRPr="00330AD3">
                      <w:rPr>
                        <w:rFonts w:ascii="Arial" w:hAnsi="Arial"/>
                        <w:sz w:val="16"/>
                        <w:lang w:val="nb-NO"/>
                      </w:rPr>
                      <w:t>VEMV</w:t>
                    </w:r>
                    <w:r w:rsidRPr="00330AD3">
                      <w:rPr>
                        <w:rFonts w:ascii="Arial" w:hAnsi="Arial"/>
                        <w:sz w:val="16"/>
                        <w:lang w:val="nb-NO"/>
                      </w:rPr>
                      <w:tab/>
                      <w:t>STEV</w:t>
                    </w:r>
                    <w:r w:rsidRPr="00330AD3">
                      <w:rPr>
                        <w:rFonts w:ascii="Arial" w:hAnsi="Arial"/>
                        <w:sz w:val="16"/>
                        <w:lang w:val="nb-NO"/>
                      </w:rPr>
                      <w:tab/>
                      <w:t>UVV</w:t>
                    </w:r>
                  </w:p>
                  <w:p w:rsidR="00D82760" w:rsidRDefault="00D82760">
                    <w:pPr>
                      <w:pStyle w:val="NurText"/>
                      <w:tabs>
                        <w:tab w:val="left" w:pos="709"/>
                        <w:tab w:val="left" w:pos="1134"/>
                        <w:tab w:val="left" w:pos="1560"/>
                        <w:tab w:val="left" w:pos="2127"/>
                        <w:tab w:val="left" w:pos="2694"/>
                        <w:tab w:val="left" w:pos="3261"/>
                      </w:tabs>
                      <w:rPr>
                        <w:rFonts w:ascii="Arial" w:hAnsi="Arial"/>
                        <w:sz w:val="16"/>
                      </w:rPr>
                    </w:pPr>
                    <w:proofErr w:type="spellStart"/>
                    <w:r w:rsidRPr="00330AD3">
                      <w:rPr>
                        <w:rFonts w:ascii="Arial" w:hAnsi="Arial"/>
                        <w:sz w:val="16"/>
                        <w:lang w:val="nb-NO"/>
                      </w:rPr>
                      <w:t>Verord</w:t>
                    </w:r>
                    <w:proofErr w:type="spellEnd"/>
                    <w:r w:rsidRPr="00330AD3">
                      <w:rPr>
                        <w:rFonts w:ascii="Arial" w:hAnsi="Arial"/>
                        <w:sz w:val="16"/>
                        <w:lang w:val="nb-NO"/>
                      </w:rPr>
                      <w:t>.</w:t>
                    </w:r>
                    <w:r w:rsidRPr="00330AD3">
                      <w:rPr>
                        <w:rFonts w:ascii="Arial" w:hAnsi="Arial"/>
                        <w:sz w:val="16"/>
                        <w:lang w:val="nb-NO"/>
                      </w:rPr>
                      <w:tab/>
                    </w:r>
                    <w:r w:rsidRPr="00330AD3">
                      <w:rPr>
                        <w:rFonts w:ascii="Arial" w:hAnsi="Arial"/>
                        <w:sz w:val="16"/>
                        <w:lang w:val="nb-NO"/>
                      </w:rPr>
                      <w:tab/>
                    </w:r>
                    <w:r w:rsidRPr="00330AD3">
                      <w:rPr>
                        <w:rFonts w:ascii="Arial" w:hAnsi="Arial"/>
                        <w:sz w:val="16"/>
                        <w:lang w:val="nb-NO"/>
                      </w:rPr>
                      <w:tab/>
                    </w:r>
                    <w:proofErr w:type="spellStart"/>
                    <w:r w:rsidRPr="00330AD3">
                      <w:rPr>
                        <w:rFonts w:ascii="Arial" w:hAnsi="Arial"/>
                        <w:sz w:val="16"/>
                        <w:lang w:val="nb-NO"/>
                      </w:rPr>
                      <w:t>Verord</w:t>
                    </w:r>
                    <w:proofErr w:type="spellEnd"/>
                    <w:r w:rsidRPr="00330AD3">
                      <w:rPr>
                        <w:rFonts w:ascii="Arial" w:hAnsi="Arial"/>
                        <w:sz w:val="16"/>
                        <w:lang w:val="nb-NO"/>
                      </w:rPr>
                      <w:t>.</w:t>
                    </w:r>
                    <w:r w:rsidRPr="00330AD3">
                      <w:rPr>
                        <w:rFonts w:ascii="Arial" w:hAnsi="Arial"/>
                        <w:sz w:val="16"/>
                        <w:lang w:val="nb-NO"/>
                      </w:rPr>
                      <w:tab/>
                    </w:r>
                    <w:r w:rsidRPr="00330AD3">
                      <w:rPr>
                        <w:rFonts w:ascii="Arial" w:hAnsi="Arial"/>
                        <w:sz w:val="16"/>
                        <w:lang w:val="nb-NO"/>
                      </w:rPr>
                      <w:tab/>
                    </w:r>
                    <w:r w:rsidRPr="00330AD3">
                      <w:rPr>
                        <w:rFonts w:ascii="Arial" w:hAnsi="Arial"/>
                        <w:sz w:val="16"/>
                        <w:lang w:val="nb-NO"/>
                      </w:rPr>
                      <w:tab/>
                    </w:r>
                    <w:r>
                      <w:rPr>
                        <w:rFonts w:ascii="Arial" w:hAnsi="Arial"/>
                        <w:sz w:val="16"/>
                      </w:rPr>
                      <w:t>VUV</w:t>
                    </w:r>
                  </w:p>
                </w:txbxContent>
              </v:textbox>
            </v:shape>
            <v:line id="_x0000_s5779" style="position:absolute" from="4687,8009" to="9446,8009"/>
            <v:group id="_x0000_s5780" style="position:absolute;left:5774;top:7577;width:2598;height:436" coordorigin="5440,7577" coordsize="2598,436">
              <v:line id="_x0000_s5781" style="position:absolute;flip:y" from="5440,7577" to="5440,8013" strokeweight=".5pt"/>
              <v:line id="_x0000_s5782" style="position:absolute;flip:y" from="5935,7577" to="5935,8013" strokeweight=".5pt"/>
              <v:line id="_x0000_s5783" style="position:absolute;flip:y" from="6337,7577" to="6337,8013" strokeweight=".5pt"/>
              <v:line id="_x0000_s5784" style="position:absolute;flip:y" from="6928,7577" to="6928,8013" strokeweight=".5pt"/>
              <v:line id="_x0000_s5785" style="position:absolute;flip:y" from="7480,7577" to="7480,8013" strokeweight=".5pt"/>
              <v:line id="_x0000_s5786" style="position:absolute;flip:y" from="8038,7577" to="8038,8013" strokeweight=".5pt"/>
            </v:group>
            <v:shape id="_x0000_s5787" type="#_x0000_t202" style="position:absolute;left:4782;top:8162;width:4582;height:392" filled="f" stroked="f">
              <v:textbox style="mso-next-textbox:#_x0000_s5787" inset="0,0,0,0">
                <w:txbxContent>
                  <w:p w:rsidR="00D82760" w:rsidRDefault="00D82760">
                    <w:pPr>
                      <w:pStyle w:val="NurText"/>
                      <w:tabs>
                        <w:tab w:val="left" w:pos="567"/>
                        <w:tab w:val="left" w:pos="1276"/>
                      </w:tabs>
                      <w:jc w:val="center"/>
                      <w:rPr>
                        <w:rFonts w:ascii="Arial" w:hAnsi="Arial"/>
                        <w:b/>
                        <w:sz w:val="24"/>
                      </w:rPr>
                    </w:pPr>
                    <w:r>
                      <w:rPr>
                        <w:rFonts w:ascii="Arial" w:hAnsi="Arial"/>
                        <w:b/>
                        <w:sz w:val="24"/>
                      </w:rPr>
                      <w:t>Regeln der Technik</w:t>
                    </w:r>
                  </w:p>
                  <w:p w:rsidR="00D82760" w:rsidRDefault="00D82760">
                    <w:pPr>
                      <w:pStyle w:val="NurText"/>
                      <w:tabs>
                        <w:tab w:val="left" w:pos="709"/>
                        <w:tab w:val="left" w:pos="1134"/>
                        <w:tab w:val="left" w:pos="1560"/>
                        <w:tab w:val="left" w:pos="2127"/>
                        <w:tab w:val="left" w:pos="2694"/>
                        <w:tab w:val="left" w:pos="3261"/>
                      </w:tabs>
                      <w:rPr>
                        <w:rFonts w:ascii="Arial" w:hAnsi="Arial"/>
                        <w:sz w:val="16"/>
                      </w:rPr>
                    </w:pPr>
                  </w:p>
                </w:txbxContent>
              </v:textbox>
            </v:shape>
            <v:group id="_x0000_s5788" style="position:absolute;left:4341;top:8667;width:6544;height:1437" coordorigin="3935,8809" coordsize="6544,1437">
              <v:shape id="_x0000_s5789" type="#_x0000_t202" style="position:absolute;left:3935;top:9572;width:2447;height:674" filled="f" stroked="f">
                <v:textbox style="mso-next-textbox:#_x0000_s5789" inset="0,0,0,0">
                  <w:txbxContent>
                    <w:p w:rsidR="00D82760" w:rsidRPr="003B2067" w:rsidRDefault="00D82760">
                      <w:pPr>
                        <w:pStyle w:val="NurText"/>
                        <w:tabs>
                          <w:tab w:val="left" w:pos="567"/>
                          <w:tab w:val="left" w:pos="1276"/>
                        </w:tabs>
                        <w:rPr>
                          <w:rFonts w:ascii="Arial" w:hAnsi="Arial"/>
                          <w:sz w:val="18"/>
                          <w:szCs w:val="18"/>
                        </w:rPr>
                      </w:pPr>
                      <w:r w:rsidRPr="003B2067">
                        <w:rPr>
                          <w:rFonts w:ascii="Arial" w:hAnsi="Arial"/>
                          <w:sz w:val="18"/>
                          <w:szCs w:val="18"/>
                        </w:rPr>
                        <w:t xml:space="preserve">Technische Normen </w:t>
                      </w:r>
                    </w:p>
                    <w:p w:rsidR="00D82760" w:rsidRPr="003B2067" w:rsidRDefault="00D82760">
                      <w:pPr>
                        <w:pStyle w:val="NurText"/>
                        <w:tabs>
                          <w:tab w:val="left" w:pos="567"/>
                          <w:tab w:val="left" w:pos="1276"/>
                        </w:tabs>
                        <w:rPr>
                          <w:rFonts w:ascii="Arial" w:hAnsi="Arial"/>
                          <w:sz w:val="18"/>
                          <w:szCs w:val="18"/>
                        </w:rPr>
                      </w:pPr>
                      <w:r w:rsidRPr="003B2067">
                        <w:rPr>
                          <w:rFonts w:ascii="Arial" w:hAnsi="Arial"/>
                          <w:sz w:val="18"/>
                          <w:szCs w:val="18"/>
                        </w:rPr>
                        <w:t>SEV 1000:20</w:t>
                      </w:r>
                      <w:r w:rsidR="002F0FDE" w:rsidRPr="003B2067">
                        <w:rPr>
                          <w:rFonts w:ascii="Arial" w:hAnsi="Arial"/>
                          <w:sz w:val="18"/>
                          <w:szCs w:val="18"/>
                        </w:rPr>
                        <w:t>XX</w:t>
                      </w:r>
                      <w:r w:rsidRPr="003B2067">
                        <w:rPr>
                          <w:rFonts w:ascii="Arial" w:hAnsi="Arial"/>
                          <w:sz w:val="18"/>
                          <w:szCs w:val="18"/>
                        </w:rPr>
                        <w:t xml:space="preserve"> (NIN) </w:t>
                      </w:r>
                    </w:p>
                  </w:txbxContent>
                </v:textbox>
              </v:shape>
              <v:shape id="_x0000_s5790" type="#_x0000_t202" style="position:absolute;left:3935;top:8809;width:3128;height:738" filled="f" stroked="f">
                <v:textbox style="mso-next-textbox:#_x0000_s5790" inset="0,0,0,0">
                  <w:txbxContent>
                    <w:p w:rsidR="00D82760" w:rsidRPr="003B2067" w:rsidRDefault="00D82760">
                      <w:pPr>
                        <w:pStyle w:val="NurText"/>
                        <w:tabs>
                          <w:tab w:val="left" w:pos="567"/>
                          <w:tab w:val="left" w:pos="1276"/>
                        </w:tabs>
                        <w:rPr>
                          <w:rFonts w:ascii="Arial" w:hAnsi="Arial"/>
                          <w:sz w:val="18"/>
                          <w:szCs w:val="18"/>
                        </w:rPr>
                      </w:pPr>
                      <w:r w:rsidRPr="003B2067">
                        <w:rPr>
                          <w:rFonts w:ascii="Arial" w:hAnsi="Arial"/>
                          <w:sz w:val="18"/>
                          <w:szCs w:val="18"/>
                        </w:rPr>
                        <w:t xml:space="preserve">Europäische Normen z.B. </w:t>
                      </w:r>
                    </w:p>
                    <w:p w:rsidR="00D82760" w:rsidRPr="003B2067" w:rsidRDefault="00D82760">
                      <w:pPr>
                        <w:pStyle w:val="NurText"/>
                        <w:tabs>
                          <w:tab w:val="left" w:pos="567"/>
                          <w:tab w:val="left" w:pos="1276"/>
                        </w:tabs>
                        <w:rPr>
                          <w:rFonts w:ascii="Arial" w:hAnsi="Arial"/>
                          <w:sz w:val="18"/>
                          <w:szCs w:val="18"/>
                        </w:rPr>
                      </w:pPr>
                      <w:r w:rsidRPr="003B2067">
                        <w:rPr>
                          <w:rFonts w:ascii="Arial" w:hAnsi="Arial"/>
                          <w:sz w:val="18"/>
                          <w:szCs w:val="18"/>
                        </w:rPr>
                        <w:t>EN60204 (</w:t>
                      </w:r>
                      <w:r w:rsidR="003B2067">
                        <w:rPr>
                          <w:rFonts w:ascii="Arial" w:hAnsi="Arial"/>
                          <w:sz w:val="18"/>
                          <w:szCs w:val="18"/>
                        </w:rPr>
                        <w:t>Sicherheit von Maschinen</w:t>
                      </w:r>
                      <w:r w:rsidRPr="003B2067">
                        <w:rPr>
                          <w:rFonts w:ascii="Arial" w:hAnsi="Arial"/>
                          <w:sz w:val="18"/>
                          <w:szCs w:val="18"/>
                        </w:rPr>
                        <w:t>)</w:t>
                      </w:r>
                    </w:p>
                    <w:p w:rsidR="00D82760" w:rsidRPr="003B2067" w:rsidRDefault="00D82760">
                      <w:pPr>
                        <w:pStyle w:val="NurText"/>
                        <w:tabs>
                          <w:tab w:val="left" w:pos="709"/>
                          <w:tab w:val="left" w:pos="1134"/>
                          <w:tab w:val="left" w:pos="1560"/>
                          <w:tab w:val="left" w:pos="2127"/>
                          <w:tab w:val="left" w:pos="2694"/>
                          <w:tab w:val="left" w:pos="3261"/>
                        </w:tabs>
                        <w:rPr>
                          <w:rFonts w:ascii="Arial" w:hAnsi="Arial"/>
                          <w:sz w:val="18"/>
                          <w:szCs w:val="18"/>
                        </w:rPr>
                      </w:pPr>
                      <w:r w:rsidRPr="003B2067">
                        <w:rPr>
                          <w:rFonts w:ascii="Arial" w:hAnsi="Arial"/>
                          <w:sz w:val="18"/>
                          <w:szCs w:val="18"/>
                        </w:rPr>
                        <w:t>EN60439</w:t>
                      </w:r>
                    </w:p>
                  </w:txbxContent>
                </v:textbox>
              </v:shape>
              <v:shape id="_x0000_s5791" type="#_x0000_t202" style="position:absolute;left:7351;top:8809;width:3128;height:1188" filled="f" stroked="f">
                <v:textbox style="mso-next-textbox:#_x0000_s5791" inset="0,0,0,0">
                  <w:txbxContent>
                    <w:p w:rsidR="00D82760" w:rsidRPr="003B2067" w:rsidRDefault="00D82760">
                      <w:pPr>
                        <w:pStyle w:val="NurText"/>
                        <w:tabs>
                          <w:tab w:val="left" w:pos="567"/>
                          <w:tab w:val="left" w:pos="1276"/>
                        </w:tabs>
                        <w:rPr>
                          <w:rFonts w:ascii="Arial" w:hAnsi="Arial"/>
                          <w:sz w:val="18"/>
                          <w:szCs w:val="18"/>
                        </w:rPr>
                      </w:pPr>
                      <w:r w:rsidRPr="003B2067">
                        <w:rPr>
                          <w:rFonts w:ascii="Arial" w:hAnsi="Arial"/>
                          <w:sz w:val="18"/>
                          <w:szCs w:val="18"/>
                        </w:rPr>
                        <w:t>SUVA - Richtlinien</w:t>
                      </w:r>
                    </w:p>
                    <w:p w:rsidR="00D82760" w:rsidRPr="003B2067" w:rsidRDefault="00D82760">
                      <w:pPr>
                        <w:pStyle w:val="NurText"/>
                        <w:tabs>
                          <w:tab w:val="left" w:pos="709"/>
                          <w:tab w:val="left" w:pos="1134"/>
                          <w:tab w:val="left" w:pos="1560"/>
                          <w:tab w:val="left" w:pos="2127"/>
                          <w:tab w:val="left" w:pos="2694"/>
                          <w:tab w:val="left" w:pos="3261"/>
                        </w:tabs>
                        <w:rPr>
                          <w:rFonts w:ascii="Arial" w:hAnsi="Arial"/>
                          <w:sz w:val="18"/>
                          <w:szCs w:val="18"/>
                        </w:rPr>
                      </w:pPr>
                      <w:r w:rsidRPr="003B2067">
                        <w:rPr>
                          <w:rFonts w:ascii="Arial" w:hAnsi="Arial"/>
                          <w:sz w:val="18"/>
                          <w:szCs w:val="18"/>
                        </w:rPr>
                        <w:t>VKF</w:t>
                      </w:r>
                    </w:p>
                    <w:p w:rsidR="00D82760" w:rsidRPr="003B2067" w:rsidRDefault="00D82760">
                      <w:pPr>
                        <w:pStyle w:val="NurText"/>
                        <w:tabs>
                          <w:tab w:val="left" w:pos="709"/>
                          <w:tab w:val="left" w:pos="1134"/>
                          <w:tab w:val="left" w:pos="1560"/>
                          <w:tab w:val="left" w:pos="2127"/>
                          <w:tab w:val="left" w:pos="2694"/>
                          <w:tab w:val="left" w:pos="3261"/>
                        </w:tabs>
                        <w:rPr>
                          <w:rFonts w:ascii="Arial" w:hAnsi="Arial"/>
                          <w:sz w:val="18"/>
                          <w:szCs w:val="18"/>
                        </w:rPr>
                      </w:pPr>
                      <w:r w:rsidRPr="003B2067">
                        <w:rPr>
                          <w:rFonts w:ascii="Arial" w:hAnsi="Arial"/>
                          <w:sz w:val="18"/>
                          <w:szCs w:val="18"/>
                        </w:rPr>
                        <w:t>CARBURA</w:t>
                      </w:r>
                    </w:p>
                    <w:p w:rsidR="00D82760" w:rsidRPr="003B2067" w:rsidRDefault="00D82760">
                      <w:pPr>
                        <w:pStyle w:val="NurText"/>
                        <w:tabs>
                          <w:tab w:val="left" w:pos="709"/>
                          <w:tab w:val="left" w:pos="1134"/>
                          <w:tab w:val="left" w:pos="1560"/>
                          <w:tab w:val="left" w:pos="2127"/>
                          <w:tab w:val="left" w:pos="2694"/>
                          <w:tab w:val="left" w:pos="3261"/>
                        </w:tabs>
                        <w:rPr>
                          <w:rFonts w:ascii="Arial" w:hAnsi="Arial"/>
                          <w:sz w:val="18"/>
                          <w:szCs w:val="18"/>
                        </w:rPr>
                      </w:pPr>
                      <w:r w:rsidRPr="003B2067">
                        <w:rPr>
                          <w:rFonts w:ascii="Arial" w:hAnsi="Arial"/>
                          <w:sz w:val="18"/>
                          <w:szCs w:val="18"/>
                        </w:rPr>
                        <w:t>Werkvorschriften EVU</w:t>
                      </w:r>
                    </w:p>
                  </w:txbxContent>
                </v:textbox>
              </v:shape>
            </v:group>
          </v:group>
        </w:pict>
      </w:r>
    </w:p>
    <w:p w:rsidR="00947741" w:rsidRDefault="00530FFD">
      <w:pPr>
        <w:pStyle w:val="Textkrper-Zeileneinzug"/>
      </w:pPr>
      <w:r>
        <w:rPr>
          <w:noProof/>
        </w:rPr>
        <w:pict>
          <v:shape id="_x0000_s5792" type="#_x0000_t202" style="position:absolute;left:0;text-align:left;margin-left:35.15pt;margin-top:.8pt;width:135.9pt;height:180.3pt;z-index:251619328" filled="f" stroked="f">
            <v:textbox style="mso-next-textbox:#_x0000_s5792" inset="0,0,0,0">
              <w:txbxContent>
                <w:p w:rsidR="00D82760" w:rsidRPr="002F0FDE" w:rsidRDefault="00D82760">
                  <w:pPr>
                    <w:rPr>
                      <w:rFonts w:ascii="Comic Sans MS" w:hAnsi="Comic Sans MS"/>
                      <w:b/>
                      <w:sz w:val="16"/>
                      <w:szCs w:val="16"/>
                    </w:rPr>
                  </w:pPr>
                  <w:r w:rsidRPr="002F0FDE">
                    <w:rPr>
                      <w:rFonts w:ascii="Comic Sans MS" w:hAnsi="Comic Sans MS"/>
                      <w:b/>
                      <w:sz w:val="16"/>
                      <w:szCs w:val="16"/>
                    </w:rPr>
                    <w:t>Erklärungen:</w:t>
                  </w:r>
                </w:p>
                <w:p w:rsidR="00D82760" w:rsidRPr="002F0FDE" w:rsidRDefault="00D82760">
                  <w:pPr>
                    <w:tabs>
                      <w:tab w:val="left" w:pos="567"/>
                    </w:tabs>
                    <w:ind w:left="567" w:hanging="567"/>
                    <w:rPr>
                      <w:rFonts w:ascii="Comic Sans MS" w:hAnsi="Comic Sans MS"/>
                      <w:sz w:val="16"/>
                      <w:szCs w:val="16"/>
                    </w:rPr>
                  </w:pPr>
                  <w:r w:rsidRPr="002F0FDE">
                    <w:rPr>
                      <w:rFonts w:ascii="Comic Sans MS" w:hAnsi="Comic Sans MS"/>
                      <w:sz w:val="16"/>
                      <w:szCs w:val="16"/>
                    </w:rPr>
                    <w:t>STEG: Bundesgesetz über die Sicherheit von technischen Einrichtungen und Geräten</w:t>
                  </w:r>
                </w:p>
                <w:p w:rsidR="00D82760" w:rsidRPr="002F0FDE" w:rsidRDefault="00D82760">
                  <w:pPr>
                    <w:tabs>
                      <w:tab w:val="left" w:pos="567"/>
                    </w:tabs>
                    <w:ind w:left="567" w:hanging="567"/>
                    <w:rPr>
                      <w:rFonts w:ascii="Comic Sans MS" w:hAnsi="Comic Sans MS"/>
                      <w:sz w:val="16"/>
                      <w:szCs w:val="16"/>
                    </w:rPr>
                  </w:pPr>
                  <w:r w:rsidRPr="002F0FDE">
                    <w:rPr>
                      <w:rFonts w:ascii="Comic Sans MS" w:hAnsi="Comic Sans MS"/>
                      <w:sz w:val="16"/>
                      <w:szCs w:val="16"/>
                    </w:rPr>
                    <w:t>UVG: Bundesgesetz über die Unfallversicherung</w:t>
                  </w:r>
                </w:p>
                <w:p w:rsidR="00D82760" w:rsidRPr="002F0FDE" w:rsidRDefault="00D82760">
                  <w:pPr>
                    <w:tabs>
                      <w:tab w:val="left" w:pos="709"/>
                    </w:tabs>
                    <w:ind w:left="567" w:hanging="567"/>
                    <w:rPr>
                      <w:rFonts w:ascii="Comic Sans MS" w:hAnsi="Comic Sans MS"/>
                      <w:sz w:val="16"/>
                      <w:szCs w:val="16"/>
                    </w:rPr>
                  </w:pPr>
                  <w:proofErr w:type="spellStart"/>
                  <w:r w:rsidRPr="002F0FDE">
                    <w:rPr>
                      <w:rFonts w:ascii="Comic Sans MS" w:hAnsi="Comic Sans MS"/>
                      <w:sz w:val="16"/>
                      <w:szCs w:val="16"/>
                    </w:rPr>
                    <w:t>EStI</w:t>
                  </w:r>
                  <w:proofErr w:type="spellEnd"/>
                  <w:r w:rsidRPr="002F0FDE">
                    <w:rPr>
                      <w:rFonts w:ascii="Comic Sans MS" w:hAnsi="Comic Sans MS"/>
                      <w:sz w:val="16"/>
                      <w:szCs w:val="16"/>
                    </w:rPr>
                    <w:t>:</w:t>
                  </w:r>
                  <w:r w:rsidRPr="002F0FDE">
                    <w:rPr>
                      <w:rFonts w:ascii="Comic Sans MS" w:hAnsi="Comic Sans MS"/>
                      <w:sz w:val="16"/>
                      <w:szCs w:val="16"/>
                    </w:rPr>
                    <w:tab/>
                    <w:t>Eidgenössisches Starkstrominspektorat</w:t>
                  </w:r>
                </w:p>
                <w:p w:rsidR="00D82760" w:rsidRPr="002F0FDE" w:rsidRDefault="00D82760">
                  <w:pPr>
                    <w:tabs>
                      <w:tab w:val="left" w:pos="709"/>
                    </w:tabs>
                    <w:ind w:left="567" w:hanging="567"/>
                    <w:rPr>
                      <w:rFonts w:ascii="Comic Sans MS" w:hAnsi="Comic Sans MS"/>
                      <w:sz w:val="16"/>
                      <w:szCs w:val="16"/>
                    </w:rPr>
                  </w:pPr>
                  <w:r w:rsidRPr="002F0FDE">
                    <w:rPr>
                      <w:rFonts w:ascii="Comic Sans MS" w:hAnsi="Comic Sans MS"/>
                      <w:sz w:val="16"/>
                      <w:szCs w:val="16"/>
                    </w:rPr>
                    <w:t>VEMV:</w:t>
                  </w:r>
                  <w:r w:rsidRPr="002F0FDE">
                    <w:rPr>
                      <w:rFonts w:ascii="Comic Sans MS" w:hAnsi="Comic Sans MS"/>
                      <w:sz w:val="16"/>
                      <w:szCs w:val="16"/>
                    </w:rPr>
                    <w:tab/>
                    <w:t>Verordnung über die Elektromagnetische Verträglichkeit</w:t>
                  </w:r>
                </w:p>
                <w:p w:rsidR="00D82760" w:rsidRPr="002F0FDE" w:rsidRDefault="00D82760">
                  <w:pPr>
                    <w:tabs>
                      <w:tab w:val="left" w:pos="1134"/>
                    </w:tabs>
                    <w:ind w:left="567" w:hanging="567"/>
                    <w:rPr>
                      <w:rFonts w:ascii="Comic Sans MS" w:hAnsi="Comic Sans MS"/>
                      <w:sz w:val="16"/>
                      <w:szCs w:val="16"/>
                    </w:rPr>
                  </w:pPr>
                  <w:r w:rsidRPr="002F0FDE">
                    <w:rPr>
                      <w:rFonts w:ascii="Comic Sans MS" w:hAnsi="Comic Sans MS"/>
                      <w:sz w:val="16"/>
                      <w:szCs w:val="16"/>
                    </w:rPr>
                    <w:t>CARBURA:</w:t>
                  </w:r>
                  <w:r w:rsidRPr="002F0FDE">
                    <w:rPr>
                      <w:rFonts w:ascii="Comic Sans MS" w:hAnsi="Comic Sans MS"/>
                      <w:sz w:val="16"/>
                      <w:szCs w:val="16"/>
                    </w:rPr>
                    <w:tab/>
                    <w:t>Richtlinien für die Lagerung flüssiger Treib- und Brennstoffe</w:t>
                  </w:r>
                </w:p>
                <w:p w:rsidR="00D82760" w:rsidRPr="002F0FDE" w:rsidRDefault="00D82760">
                  <w:pPr>
                    <w:tabs>
                      <w:tab w:val="left" w:pos="567"/>
                    </w:tabs>
                    <w:ind w:left="567" w:hanging="567"/>
                    <w:rPr>
                      <w:rFonts w:ascii="Comic Sans MS" w:hAnsi="Comic Sans MS"/>
                      <w:sz w:val="16"/>
                      <w:szCs w:val="16"/>
                    </w:rPr>
                  </w:pPr>
                  <w:r w:rsidRPr="002F0FDE">
                    <w:rPr>
                      <w:rFonts w:ascii="Comic Sans MS" w:hAnsi="Comic Sans MS"/>
                      <w:sz w:val="16"/>
                      <w:szCs w:val="16"/>
                    </w:rPr>
                    <w:t>VKF:</w:t>
                  </w:r>
                  <w:r w:rsidRPr="002F0FDE">
                    <w:rPr>
                      <w:rFonts w:ascii="Comic Sans MS" w:hAnsi="Comic Sans MS"/>
                      <w:sz w:val="16"/>
                      <w:szCs w:val="16"/>
                    </w:rPr>
                    <w:tab/>
                    <w:t>Vereinigung kantonaler Feuerversicherungen</w:t>
                  </w:r>
                </w:p>
              </w:txbxContent>
            </v:textbox>
          </v:shape>
        </w:pict>
      </w: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2F0FDE">
      <w:pPr>
        <w:pStyle w:val="Textkrper-Zeileneinzug"/>
      </w:pPr>
      <w:r>
        <w:rPr>
          <w:noProof/>
          <w:lang w:val="en-GB" w:eastAsia="zh-CN"/>
        </w:rPr>
        <w:drawing>
          <wp:anchor distT="0" distB="0" distL="114300" distR="114300" simplePos="0" relativeHeight="251714560" behindDoc="0" locked="0" layoutInCell="1" allowOverlap="1">
            <wp:simplePos x="0" y="0"/>
            <wp:positionH relativeFrom="column">
              <wp:posOffset>5552440</wp:posOffset>
            </wp:positionH>
            <wp:positionV relativeFrom="paragraph">
              <wp:posOffset>133985</wp:posOffset>
            </wp:positionV>
            <wp:extent cx="479425" cy="421005"/>
            <wp:effectExtent l="19050" t="0" r="0" b="0"/>
            <wp:wrapNone/>
            <wp:docPr id="1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425" cy="421005"/>
                    </a:xfrm>
                    <a:prstGeom prst="rect">
                      <a:avLst/>
                    </a:prstGeom>
                    <a:noFill/>
                    <a:ln w="9525">
                      <a:noFill/>
                      <a:miter lim="800000"/>
                      <a:headEnd/>
                      <a:tailEnd/>
                    </a:ln>
                  </pic:spPr>
                </pic:pic>
              </a:graphicData>
            </a:graphic>
          </wp:anchor>
        </w:drawing>
      </w:r>
    </w:p>
    <w:p w:rsidR="00947741" w:rsidRDefault="00947741">
      <w:pPr>
        <w:pStyle w:val="Textkrper-Zeileneinzug"/>
      </w:pPr>
      <w:r>
        <w:t>Für uns von besonderer Wichtigkeit sind</w:t>
      </w:r>
      <w:r w:rsidR="002F0FDE">
        <w:t xml:space="preserve"> (Notieren Sie den Namen)</w:t>
      </w:r>
      <w:r>
        <w:t>:</w:t>
      </w:r>
    </w:p>
    <w:p w:rsidR="00947741" w:rsidRPr="009E3927" w:rsidRDefault="00947741" w:rsidP="00B87578">
      <w:pPr>
        <w:pStyle w:val="Antwort"/>
        <w:tabs>
          <w:tab w:val="left" w:pos="2268"/>
        </w:tabs>
      </w:pPr>
      <w:r w:rsidRPr="00330AD3">
        <w:rPr>
          <w:lang w:val="nb-NO"/>
        </w:rPr>
        <w:t>BV:</w:t>
      </w:r>
      <w:r w:rsidR="009E3927">
        <w:rPr>
          <w:lang w:val="nb-NO"/>
        </w:rPr>
        <w:t xml:space="preserve"> </w:t>
      </w:r>
      <w:r w:rsidR="00B87578" w:rsidRPr="009E3927">
        <w:t>Bundesverfassung</w:t>
      </w:r>
      <w:r w:rsidR="002F0FDE" w:rsidRPr="009E3927">
        <w:tab/>
      </w:r>
    </w:p>
    <w:p w:rsidR="00947741" w:rsidRPr="009E3927" w:rsidRDefault="00947741" w:rsidP="001E187F">
      <w:pPr>
        <w:pStyle w:val="Antwort"/>
        <w:tabs>
          <w:tab w:val="left" w:pos="2268"/>
        </w:tabs>
      </w:pPr>
      <w:r w:rsidRPr="009E3927">
        <w:t>ELG:</w:t>
      </w:r>
      <w:r w:rsidR="00B87578" w:rsidRPr="009E3927">
        <w:t xml:space="preserve"> Elektrizitätsgesetz </w:t>
      </w:r>
      <w:r w:rsidR="002F0FDE" w:rsidRPr="009E3927">
        <w:tab/>
      </w:r>
    </w:p>
    <w:p w:rsidR="00947741" w:rsidRPr="009E3927" w:rsidRDefault="00947741" w:rsidP="001E187F">
      <w:pPr>
        <w:pStyle w:val="Antwort"/>
        <w:tabs>
          <w:tab w:val="left" w:pos="2268"/>
        </w:tabs>
      </w:pPr>
      <w:r w:rsidRPr="009E3927">
        <w:t>NEV:</w:t>
      </w:r>
      <w:r w:rsidR="00B87578" w:rsidRPr="009E3927">
        <w:t xml:space="preserve"> Niederspannungs-Erzeugnis-Verordnung</w:t>
      </w:r>
      <w:r w:rsidR="002F0FDE" w:rsidRPr="009E3927">
        <w:tab/>
      </w:r>
      <w:r w:rsidR="00B87578" w:rsidRPr="009E3927">
        <w:t xml:space="preserve"> </w:t>
      </w:r>
    </w:p>
    <w:p w:rsidR="00947741" w:rsidRPr="009E3927" w:rsidRDefault="00947741" w:rsidP="001E187F">
      <w:pPr>
        <w:pStyle w:val="Antwort"/>
        <w:tabs>
          <w:tab w:val="left" w:pos="2268"/>
        </w:tabs>
      </w:pPr>
      <w:r w:rsidRPr="009E3927">
        <w:t>NIV:</w:t>
      </w:r>
      <w:r w:rsidR="00B87578" w:rsidRPr="009E3927">
        <w:t xml:space="preserve"> Niederspannungs-Installations-Verordnung</w:t>
      </w:r>
      <w:r w:rsidR="002F0FDE" w:rsidRPr="009E3927">
        <w:tab/>
      </w:r>
    </w:p>
    <w:p w:rsidR="00947741" w:rsidRPr="009E3927" w:rsidRDefault="00947741" w:rsidP="001E187F">
      <w:pPr>
        <w:pStyle w:val="Antwort"/>
        <w:tabs>
          <w:tab w:val="left" w:pos="2268"/>
        </w:tabs>
      </w:pPr>
      <w:r w:rsidRPr="009E3927">
        <w:t>NIN:</w:t>
      </w:r>
      <w:r w:rsidR="00B87578" w:rsidRPr="009E3927">
        <w:t xml:space="preserve"> Niederspannungs-Installationsnorm</w:t>
      </w:r>
      <w:r w:rsidR="002F0FDE" w:rsidRPr="009E3927">
        <w:tab/>
      </w:r>
    </w:p>
    <w:p w:rsidR="00947741" w:rsidRPr="009E3927" w:rsidRDefault="00947741" w:rsidP="001E187F">
      <w:pPr>
        <w:pStyle w:val="Antwort"/>
        <w:tabs>
          <w:tab w:val="left" w:pos="2268"/>
        </w:tabs>
      </w:pPr>
      <w:r w:rsidRPr="009E3927">
        <w:t>EN60204:</w:t>
      </w:r>
      <w:r w:rsidR="009E3927">
        <w:t xml:space="preserve"> Sicherheit von Maschinen </w:t>
      </w:r>
      <w:r w:rsidR="002F0FDE" w:rsidRPr="009E3927">
        <w:tab/>
      </w:r>
    </w:p>
    <w:p w:rsidR="00947741" w:rsidRPr="009E3927" w:rsidRDefault="00947741" w:rsidP="001E187F">
      <w:pPr>
        <w:pStyle w:val="Antwort"/>
        <w:tabs>
          <w:tab w:val="left" w:pos="2268"/>
        </w:tabs>
      </w:pPr>
      <w:r w:rsidRPr="009E3927">
        <w:t>EN60439:</w:t>
      </w:r>
      <w:r w:rsidR="009E3927">
        <w:t xml:space="preserve"> Niederspannung-Schaltgerätekombination </w:t>
      </w:r>
    </w:p>
    <w:p w:rsidR="001E187F" w:rsidRPr="009E3927" w:rsidRDefault="009E3927" w:rsidP="001E187F">
      <w:pPr>
        <w:pStyle w:val="Antwort"/>
        <w:tabs>
          <w:tab w:val="left" w:pos="2268"/>
        </w:tabs>
      </w:pPr>
      <w:r w:rsidRPr="009E3927">
        <w:t>Richtlinie</w:t>
      </w:r>
      <w:r w:rsidR="001E187F" w:rsidRPr="009E3927">
        <w:t xml:space="preserve"> 2006/42/EG:</w:t>
      </w:r>
      <w:r>
        <w:t xml:space="preserve"> Maschinen Richtlinie </w:t>
      </w:r>
    </w:p>
    <w:p w:rsidR="00947741" w:rsidRPr="001E187F" w:rsidRDefault="00947741" w:rsidP="001E187F">
      <w:pPr>
        <w:pStyle w:val="Antwort"/>
        <w:tabs>
          <w:tab w:val="left" w:pos="2268"/>
        </w:tabs>
      </w:pPr>
      <w:proofErr w:type="spellStart"/>
      <w:r w:rsidRPr="009E3927">
        <w:t>EStI</w:t>
      </w:r>
      <w:proofErr w:type="spellEnd"/>
      <w:r w:rsidRPr="009E3927">
        <w:t>:</w:t>
      </w:r>
      <w:r w:rsidR="00B87578" w:rsidRPr="009E3927">
        <w:t xml:space="preserve"> Eidgenössisches Starkstrominspektorat</w:t>
      </w:r>
      <w:r w:rsidR="002F0FDE" w:rsidRPr="001E187F">
        <w:tab/>
      </w:r>
    </w:p>
    <w:p w:rsidR="00947741" w:rsidRDefault="00947741">
      <w:pPr>
        <w:pStyle w:val="Textkrper-Zeileneinzug"/>
        <w:ind w:firstLine="707"/>
      </w:pPr>
      <w:r w:rsidRPr="001E187F">
        <w:rPr>
          <w:rFonts w:ascii="Arial" w:hAnsi="Arial" w:cs="Arial"/>
        </w:rPr>
        <w:br w:type="page"/>
      </w:r>
      <w:r>
        <w:lastRenderedPageBreak/>
        <w:t>Herausgeber der Niederspannungs-Installations-Normen ist der</w:t>
      </w:r>
    </w:p>
    <w:p w:rsidR="00947741" w:rsidRDefault="002F0FDE">
      <w:pPr>
        <w:pStyle w:val="Textkrper-Zeileneinzug"/>
      </w:pPr>
      <w:r>
        <w:rPr>
          <w:noProof/>
          <w:lang w:val="en-GB" w:eastAsia="zh-CN"/>
        </w:rPr>
        <w:drawing>
          <wp:anchor distT="0" distB="0" distL="114300" distR="114300" simplePos="0" relativeHeight="251716608" behindDoc="0" locked="0" layoutInCell="1" allowOverlap="1">
            <wp:simplePos x="0" y="0"/>
            <wp:positionH relativeFrom="column">
              <wp:posOffset>5485765</wp:posOffset>
            </wp:positionH>
            <wp:positionV relativeFrom="paragraph">
              <wp:posOffset>-46355</wp:posOffset>
            </wp:positionV>
            <wp:extent cx="479425" cy="421005"/>
            <wp:effectExtent l="19050" t="0" r="0" b="0"/>
            <wp:wrapNone/>
            <wp:docPr id="1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425" cy="421005"/>
                    </a:xfrm>
                    <a:prstGeom prst="rect">
                      <a:avLst/>
                    </a:prstGeom>
                    <a:noFill/>
                    <a:ln w="9525">
                      <a:noFill/>
                      <a:miter lim="800000"/>
                      <a:headEnd/>
                      <a:tailEnd/>
                    </a:ln>
                  </pic:spPr>
                </pic:pic>
              </a:graphicData>
            </a:graphic>
          </wp:anchor>
        </w:drawing>
      </w:r>
      <w:r w:rsidR="00530FFD">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841" type="#_x0000_t75" style="position:absolute;left:0;text-align:left;margin-left:-10.75pt;margin-top:-18.75pt;width:88.3pt;height:83.5pt;z-index:-251687936;visibility:visible;mso-wrap-edited:f;mso-position-horizontal-relative:text;mso-position-vertical-relative:text" wrapcoords="-183 0 -183 21405 21600 21405 21600 0 -183 0">
            <v:imagedata r:id="rId10" o:title=""/>
          </v:shape>
          <o:OLEObject Type="Embed" ProgID="Word.Picture.8" ShapeID="_x0000_s5841" DrawAspect="Content" ObjectID="_1525506432" r:id="rId11"/>
        </w:object>
      </w:r>
    </w:p>
    <w:p w:rsidR="00947741" w:rsidRDefault="00516027" w:rsidP="006F6EA3">
      <w:pPr>
        <w:pStyle w:val="Antwort"/>
        <w:ind w:left="1416"/>
      </w:pPr>
      <w:proofErr w:type="spellStart"/>
      <w:proofErr w:type="gramStart"/>
      <w:r>
        <w:t>electrosuisse</w:t>
      </w:r>
      <w:proofErr w:type="spellEnd"/>
      <w:proofErr w:type="gramEnd"/>
    </w:p>
    <w:p w:rsidR="006F6EA3" w:rsidRDefault="006F6EA3" w:rsidP="006F6EA3">
      <w:pPr>
        <w:pStyle w:val="Antwort"/>
        <w:ind w:left="1416"/>
      </w:pPr>
    </w:p>
    <w:p w:rsidR="00947741" w:rsidRDefault="00947741">
      <w:pPr>
        <w:pStyle w:val="Textkrper-Zeileneinzug"/>
      </w:pPr>
    </w:p>
    <w:p w:rsidR="00947741" w:rsidRDefault="00530FFD">
      <w:pPr>
        <w:pStyle w:val="berschrift3"/>
      </w:pPr>
      <w:r>
        <w:rPr>
          <w:noProof/>
          <w:lang w:val="de-CH" w:eastAsia="de-CH"/>
        </w:rPr>
        <w:pict>
          <v:group id="_x0000_s5847" style="position:absolute;left:0;text-align:left;margin-left:36.1pt;margin-top:18.45pt;width:32.85pt;height:30.7pt;z-index:251718656" coordorigin="1157,4006" coordsize="692,614">
            <v:oval id="_x0000_s5848" style="position:absolute;left:1157;top:4006;width:427;height:427" o:allowincell="f" strokeweight=".5pt"/>
            <v:rect id="_x0000_s5849" style="position:absolute;left:1280;top:4051;width:569;height:569" o:allowincell="f" filled="f" stroked="f" strokeweight=".5pt">
              <v:textbox style="mso-next-textbox:#_x0000_s5849" inset="1pt,1pt,1pt,1pt">
                <w:txbxContent>
                  <w:p w:rsidR="00D82760" w:rsidRDefault="00D82760">
                    <w:pPr>
                      <w:pStyle w:val="Fuzeile"/>
                      <w:tabs>
                        <w:tab w:val="clear" w:pos="9072"/>
                      </w:tabs>
                    </w:pPr>
                    <w:r>
                      <w:t>1</w:t>
                    </w:r>
                  </w:p>
                </w:txbxContent>
              </v:textbox>
            </v:rect>
          </v:group>
        </w:pict>
      </w:r>
      <w:r w:rsidR="00947741">
        <w:t>Inhaltsverzeichnis</w:t>
      </w:r>
    </w:p>
    <w:p w:rsidR="00947741" w:rsidRDefault="00530FFD">
      <w:r>
        <w:rPr>
          <w:noProof/>
          <w:lang w:val="de-CH" w:eastAsia="de-CH"/>
        </w:rPr>
        <w:pict>
          <v:shape id="_x0000_s5851" type="#_x0000_t202" style="position:absolute;margin-left:77.65pt;margin-top:.5pt;width:399.1pt;height:29.6pt;z-index:251720704" filled="f" stroked="f">
            <v:textbox style="mso-next-textbox:#_x0000_s5851" inset="0,0,0,0">
              <w:txbxContent>
                <w:p w:rsidR="00D82760" w:rsidRPr="00C2534A" w:rsidRDefault="00C2534A" w:rsidP="00C2534A">
                  <w:pPr>
                    <w:pStyle w:val="Antwort"/>
                    <w:spacing w:before="0" w:after="0"/>
                    <w:ind w:left="0"/>
                  </w:pPr>
                  <w:r w:rsidRPr="00C2534A">
                    <w:t>Geltungsbereich, Zweck und  allgemeine Grundsätze</w:t>
                  </w:r>
                </w:p>
              </w:txbxContent>
            </v:textbox>
          </v:shape>
        </w:pict>
      </w:r>
    </w:p>
    <w:p w:rsidR="00947741" w:rsidRDefault="00530FFD">
      <w:r>
        <w:rPr>
          <w:noProof/>
          <w:lang w:val="de-CH" w:eastAsia="de-CH"/>
        </w:rPr>
        <w:pict>
          <v:shape id="_x0000_s5850" type="#_x0000_t202" style="position:absolute;margin-left:72.7pt;margin-top:10.75pt;width:397.15pt;height:28.8pt;z-index:251719680" filled="f" stroked="f">
            <v:textbox style="mso-next-textbox:#_x0000_s5850">
              <w:txbxContent>
                <w:p w:rsidR="00D82760" w:rsidRDefault="00D82760">
                  <w:pPr>
                    <w:rPr>
                      <w:rFonts w:ascii="Verdana" w:hAnsi="Verdana"/>
                      <w:sz w:val="16"/>
                    </w:rPr>
                  </w:pPr>
                  <w:r>
                    <w:rPr>
                      <w:rFonts w:ascii="Verdana" w:hAnsi="Verdana"/>
                      <w:sz w:val="16"/>
                    </w:rPr>
                    <w:t>Geltungsbereich, Zweck, Grundsätze, Grundlagen, Gültigkeit, Vorschriften Dritter, Abweichungen, Administrative Bestimmungen, Grundsätze</w:t>
                  </w:r>
                </w:p>
              </w:txbxContent>
            </v:textbox>
          </v:shape>
        </w:pict>
      </w:r>
      <w:r>
        <w:rPr>
          <w:noProof/>
          <w:lang w:val="de-CH" w:eastAsia="de-CH"/>
        </w:rPr>
        <w:pict>
          <v:line id="_x0000_s5846" style="position:absolute;flip:y;z-index:251717632;mso-position-horizontal-relative:margin;mso-position-vertical-relative:margin" from="78.6pt,127.3pt" to="475.85pt,127.95pt" strokeweight=".25pt">
            <v:stroke dashstyle="1 1" startarrowwidth="narrow" startarrowlength="short" endarrowwidth="narrow" endarrowlength="short" endcap="round"/>
            <w10:wrap anchorx="margin" anchory="margin"/>
          </v:line>
        </w:pict>
      </w:r>
    </w:p>
    <w:p w:rsidR="00947741" w:rsidRDefault="00947741">
      <w:pPr>
        <w:pStyle w:val="Textkrper-Zeileneinzug"/>
      </w:pPr>
    </w:p>
    <w:p w:rsidR="00947741" w:rsidRDefault="00947741">
      <w:pPr>
        <w:pStyle w:val="Textkrper-Zeileneinzug"/>
      </w:pPr>
    </w:p>
    <w:p w:rsidR="00947741" w:rsidRDefault="00530FFD">
      <w:pPr>
        <w:pStyle w:val="Textkrper-Zeileneinzug"/>
      </w:pPr>
      <w:r>
        <w:rPr>
          <w:noProof/>
          <w:lang w:eastAsia="de-CH"/>
        </w:rPr>
        <w:pict>
          <v:shape id="_x0000_s5857" type="#_x0000_t202" style="position:absolute;left:0;text-align:left;margin-left:77.65pt;margin-top:2.95pt;width:388.9pt;height:29.6pt;z-index:251723776" filled="f" stroked="f">
            <v:textbox style="mso-next-textbox:#_x0000_s5857" inset="0,0,0,0">
              <w:txbxContent>
                <w:p w:rsidR="00D82760" w:rsidRPr="006F6EA3" w:rsidRDefault="00385DDB" w:rsidP="006F6EA3">
                  <w:pPr>
                    <w:pStyle w:val="Antwort"/>
                    <w:spacing w:before="0" w:after="0"/>
                    <w:ind w:left="0"/>
                  </w:pPr>
                  <w:r>
                    <w:t>Begriffe</w:t>
                  </w:r>
                </w:p>
              </w:txbxContent>
            </v:textbox>
          </v:shape>
        </w:pict>
      </w:r>
      <w:r>
        <w:rPr>
          <w:noProof/>
          <w:lang w:eastAsia="de-CH"/>
        </w:rPr>
        <w:pict>
          <v:group id="_x0000_s5853" style="position:absolute;left:0;text-align:left;margin-left:36.1pt;margin-top:3.2pt;width:32.85pt;height:30.7pt;z-index:251721728" coordorigin="1155,5100" coordsize="692,614">
            <v:oval id="_x0000_s5854" style="position:absolute;left:1155;top:5100;width:427;height:427" strokeweight=".5pt"/>
            <v:rect id="_x0000_s5855" style="position:absolute;left:1278;top:5145;width:569;height:569" filled="f" stroked="f" strokeweight=".5pt">
              <v:textbox style="mso-next-textbox:#_x0000_s5855" inset="1pt,1pt,1pt,1pt">
                <w:txbxContent>
                  <w:p w:rsidR="00D82760" w:rsidRDefault="00D82760">
                    <w:r>
                      <w:t>2</w:t>
                    </w:r>
                  </w:p>
                </w:txbxContent>
              </v:textbox>
            </v:rect>
          </v:group>
        </w:pict>
      </w:r>
    </w:p>
    <w:p w:rsidR="00947741" w:rsidRDefault="00530FFD">
      <w:pPr>
        <w:pStyle w:val="Textkrper-Zeileneinzug"/>
      </w:pPr>
      <w:r>
        <w:rPr>
          <w:noProof/>
          <w:lang w:eastAsia="de-CH"/>
        </w:rPr>
        <w:pict>
          <v:shape id="_x0000_s5895" type="#_x0000_t202" style="position:absolute;left:0;text-align:left;margin-left:72.05pt;margin-top:9.2pt;width:403.2pt;height:28.8pt;z-index:251746304" filled="f" stroked="f">
            <v:textbox style="mso-next-textbox:#_x0000_s5895">
              <w:txbxContent>
                <w:p w:rsidR="00D82760" w:rsidRDefault="00D82760">
                  <w:pPr>
                    <w:rPr>
                      <w:rFonts w:ascii="Verdana" w:hAnsi="Verdana"/>
                      <w:sz w:val="16"/>
                    </w:rPr>
                  </w:pPr>
                  <w:r>
                    <w:rPr>
                      <w:rFonts w:ascii="Verdana" w:hAnsi="Verdana"/>
                      <w:sz w:val="16"/>
                    </w:rPr>
                    <w:t>Harmonisierte Begriffsbestimmungen, Nationale Begriffsbestimmungen</w:t>
                  </w:r>
                </w:p>
              </w:txbxContent>
            </v:textbox>
          </v:shape>
        </w:pict>
      </w:r>
      <w:r>
        <w:rPr>
          <w:noProof/>
          <w:lang w:eastAsia="de-CH"/>
        </w:rPr>
        <w:pict>
          <v:line id="_x0000_s5856" style="position:absolute;left:0;text-align:left;flip:y;z-index:251722752" from="77.75pt,9.3pt" to="474.35pt,9.7pt" strokeweight=".25pt">
            <v:stroke dashstyle="1 1" startarrowwidth="narrow" startarrowlength="short" endarrowwidth="narrow" endarrowlength="short" endcap="round"/>
          </v:line>
        </w:pict>
      </w:r>
    </w:p>
    <w:p w:rsidR="00947741" w:rsidRDefault="00947741">
      <w:pPr>
        <w:pStyle w:val="Textkrper-Zeileneinzug"/>
      </w:pPr>
    </w:p>
    <w:p w:rsidR="00947741" w:rsidRDefault="00530FFD">
      <w:pPr>
        <w:pStyle w:val="Textkrper-Zeileneinzug"/>
      </w:pPr>
      <w:r>
        <w:rPr>
          <w:noProof/>
          <w:lang w:eastAsia="de-CH"/>
        </w:rPr>
        <w:pict>
          <v:shape id="_x0000_s5879" type="#_x0000_t202" style="position:absolute;left:0;text-align:left;margin-left:77.65pt;margin-top:6.6pt;width:387.1pt;height:29.6pt;z-index:251736064" filled="f" stroked="f">
            <v:textbox style="mso-next-textbox:#_x0000_s5879" inset="0,0,0,0">
              <w:txbxContent>
                <w:p w:rsidR="00D82760" w:rsidRPr="006F6EA3" w:rsidRDefault="00C2534A" w:rsidP="006F6EA3">
                  <w:pPr>
                    <w:pStyle w:val="Antwort"/>
                    <w:spacing w:before="0" w:after="0"/>
                    <w:ind w:left="0"/>
                  </w:pPr>
                  <w:r w:rsidRPr="00C2534A">
                    <w:t>Bestimmungen allgemeiner Merkmale</w:t>
                  </w:r>
                </w:p>
              </w:txbxContent>
            </v:textbox>
          </v:shape>
        </w:pict>
      </w:r>
      <w:r>
        <w:rPr>
          <w:noProof/>
          <w:lang w:eastAsia="de-CH"/>
        </w:rPr>
        <w:pict>
          <v:group id="_x0000_s5874" style="position:absolute;left:0;text-align:left;margin-left:36.1pt;margin-top:6.25pt;width:32.85pt;height:30.7pt;z-index:251732992" coordorigin="1135,6243" coordsize="692,614">
            <v:oval id="_x0000_s5875" style="position:absolute;left:1135;top:6243;width:427;height:427" strokeweight=".5pt"/>
            <v:rect id="_x0000_s5876" style="position:absolute;left:1258;top:6288;width:569;height:569" filled="f" stroked="f" strokeweight=".5pt">
              <v:textbox style="mso-next-textbox:#_x0000_s5876" inset="1pt,1pt,1pt,1pt">
                <w:txbxContent>
                  <w:p w:rsidR="00D82760" w:rsidRDefault="00D82760">
                    <w:pPr>
                      <w:pStyle w:val="Fuzeile"/>
                      <w:tabs>
                        <w:tab w:val="clear" w:pos="9072"/>
                      </w:tabs>
                    </w:pPr>
                    <w:r>
                      <w:t>3</w:t>
                    </w:r>
                  </w:p>
                </w:txbxContent>
              </v:textbox>
            </v:rect>
          </v:group>
        </w:pict>
      </w:r>
    </w:p>
    <w:p w:rsidR="00947741" w:rsidRDefault="00947741">
      <w:pPr>
        <w:pStyle w:val="Textkrper-Zeileneinzug"/>
      </w:pPr>
    </w:p>
    <w:p w:rsidR="00947741" w:rsidRDefault="00530FFD">
      <w:pPr>
        <w:pStyle w:val="Textkrper-Zeileneinzug"/>
      </w:pPr>
      <w:r>
        <w:rPr>
          <w:noProof/>
          <w:lang w:eastAsia="de-CH"/>
        </w:rPr>
        <w:pict>
          <v:shape id="_x0000_s5878" type="#_x0000_t202" style="position:absolute;left:0;text-align:left;margin-left:71.65pt;margin-top:3.75pt;width:397pt;height:28.8pt;z-index:251735040" filled="f" stroked="f">
            <v:textbox style="mso-next-textbox:#_x0000_s5878">
              <w:txbxContent>
                <w:p w:rsidR="00D82760" w:rsidRDefault="00D82760">
                  <w:pPr>
                    <w:rPr>
                      <w:rFonts w:ascii="Verdana" w:hAnsi="Verdana"/>
                      <w:sz w:val="16"/>
                      <w:szCs w:val="16"/>
                    </w:rPr>
                  </w:pPr>
                  <w:r>
                    <w:rPr>
                      <w:rFonts w:ascii="Verdana" w:hAnsi="Verdana"/>
                      <w:sz w:val="16"/>
                      <w:szCs w:val="16"/>
                    </w:rPr>
                    <w:t xml:space="preserve">Zweck, Stromversorgung und Aufbau der Anlage, Einteilung der </w:t>
                  </w:r>
                  <w:proofErr w:type="spellStart"/>
                  <w:r>
                    <w:rPr>
                      <w:rFonts w:ascii="Verdana" w:hAnsi="Verdana"/>
                      <w:sz w:val="16"/>
                      <w:szCs w:val="16"/>
                    </w:rPr>
                    <w:t>äusseren</w:t>
                  </w:r>
                  <w:proofErr w:type="spellEnd"/>
                  <w:r>
                    <w:rPr>
                      <w:rFonts w:ascii="Verdana" w:hAnsi="Verdana"/>
                      <w:sz w:val="16"/>
                      <w:szCs w:val="16"/>
                    </w:rPr>
                    <w:t xml:space="preserve"> Einflüsse, Verträglichkeit, Möglichkeit zur Instandhaltung, Stromquellen für Sicherheitszwecke</w:t>
                  </w:r>
                </w:p>
              </w:txbxContent>
            </v:textbox>
          </v:shape>
        </w:pict>
      </w:r>
      <w:r>
        <w:rPr>
          <w:noProof/>
          <w:lang w:eastAsia="de-CH"/>
        </w:rPr>
        <w:pict>
          <v:line id="_x0000_s5877" style="position:absolute;left:0;text-align:left;z-index:251734016" from="76.8pt,3.25pt" to="474.65pt,3.3pt" strokeweight=".25pt">
            <v:stroke dashstyle="1 1" startarrowwidth="narrow" startarrowlength="short" endarrowwidth="narrow" endarrowlength="short" endcap="round"/>
          </v:line>
        </w:pict>
      </w:r>
    </w:p>
    <w:p w:rsidR="00947741" w:rsidRDefault="00947741">
      <w:pPr>
        <w:pStyle w:val="Textkrper-Zeileneinzug"/>
      </w:pPr>
    </w:p>
    <w:p w:rsidR="00947741" w:rsidRDefault="00530FFD">
      <w:pPr>
        <w:pStyle w:val="Textkrper-Zeileneinzug"/>
      </w:pPr>
      <w:r>
        <w:rPr>
          <w:noProof/>
          <w:lang w:eastAsia="de-CH"/>
        </w:rPr>
        <w:pict>
          <v:shape id="_x0000_s5872" type="#_x0000_t202" style="position:absolute;left:0;text-align:left;margin-left:77.65pt;margin-top:4.55pt;width:381.7pt;height:29.6pt;z-index:251731968" filled="f" stroked="f">
            <v:textbox style="mso-next-textbox:#_x0000_s5872" inset="0,0,0,0">
              <w:txbxContent>
                <w:p w:rsidR="00D82760" w:rsidRPr="006F6EA3" w:rsidRDefault="00C2534A" w:rsidP="006F6EA3">
                  <w:pPr>
                    <w:pStyle w:val="Antwort"/>
                    <w:spacing w:before="0" w:after="0"/>
                    <w:ind w:left="0"/>
                  </w:pPr>
                  <w:r w:rsidRPr="00C2534A">
                    <w:t>Schutzmassnahmen</w:t>
                  </w:r>
                </w:p>
              </w:txbxContent>
            </v:textbox>
          </v:shape>
        </w:pict>
      </w:r>
      <w:r>
        <w:rPr>
          <w:noProof/>
          <w:lang w:eastAsia="de-CH"/>
        </w:rPr>
        <w:pict>
          <v:group id="_x0000_s5868" style="position:absolute;left:0;text-align:left;margin-left:36.1pt;margin-top:8.1pt;width:32.85pt;height:30.7pt;z-index:251729920" coordorigin="1420,6106" coordsize="692,614">
            <v:oval id="_x0000_s5869" style="position:absolute;left:1420;top:6106;width:427;height:427" strokeweight=".5pt"/>
            <v:rect id="_x0000_s5870" style="position:absolute;left:1543;top:6151;width:569;height:569" filled="f" stroked="f" strokeweight=".5pt">
              <v:textbox style="mso-next-textbox:#_x0000_s5870" inset="1pt,1pt,1pt,1pt">
                <w:txbxContent>
                  <w:p w:rsidR="00D82760" w:rsidRDefault="00D82760">
                    <w:pPr>
                      <w:pStyle w:val="Fuzeile"/>
                      <w:tabs>
                        <w:tab w:val="clear" w:pos="9072"/>
                      </w:tabs>
                    </w:pPr>
                    <w:r>
                      <w:t>4</w:t>
                    </w:r>
                  </w:p>
                </w:txbxContent>
              </v:textbox>
            </v:rect>
          </v:group>
        </w:pict>
      </w:r>
    </w:p>
    <w:p w:rsidR="00947741" w:rsidRDefault="00947741">
      <w:pPr>
        <w:pStyle w:val="Textkrper-Zeileneinzug"/>
      </w:pPr>
    </w:p>
    <w:p w:rsidR="00947741" w:rsidRDefault="00530FFD">
      <w:pPr>
        <w:pStyle w:val="Textkrper-Zeileneinzug"/>
      </w:pPr>
      <w:r>
        <w:rPr>
          <w:noProof/>
          <w:lang w:eastAsia="de-CH"/>
        </w:rPr>
        <w:pict>
          <v:shape id="_x0000_s5866" type="#_x0000_t202" style="position:absolute;left:0;text-align:left;margin-left:71.65pt;margin-top:2.75pt;width:417.15pt;height:25.8pt;z-index:251728896" filled="f" stroked="f">
            <v:textbox style="mso-next-textbox:#_x0000_s5866">
              <w:txbxContent>
                <w:p w:rsidR="00D82760" w:rsidRDefault="00D82760">
                  <w:pPr>
                    <w:rPr>
                      <w:rFonts w:ascii="Verdana" w:hAnsi="Verdana"/>
                      <w:sz w:val="16"/>
                      <w:szCs w:val="16"/>
                    </w:rPr>
                  </w:pPr>
                  <w:r>
                    <w:rPr>
                      <w:rFonts w:ascii="Verdana" w:hAnsi="Verdana"/>
                      <w:sz w:val="16"/>
                      <w:szCs w:val="16"/>
                    </w:rPr>
                    <w:t>Schutz gegen: hohe Berührungsspannungen, thermische Einflüsse, Überstrom, Überspannung, Unterspannung Trennen und Schalten, Anwendungen und Auswahl</w:t>
                  </w:r>
                </w:p>
              </w:txbxContent>
            </v:textbox>
          </v:shape>
        </w:pict>
      </w:r>
      <w:r>
        <w:rPr>
          <w:noProof/>
          <w:lang w:eastAsia="de-CH"/>
        </w:rPr>
        <w:pict>
          <v:line id="_x0000_s5871" style="position:absolute;left:0;text-align:left;z-index:251730944" from="76.8pt,2.5pt" to="475.25pt,2.7pt" strokeweight=".25pt">
            <v:stroke dashstyle="1 1" startarrowwidth="narrow" startarrowlength="short" endarrowwidth="narrow" endarrowlength="short" endcap="round"/>
          </v:line>
        </w:pict>
      </w:r>
    </w:p>
    <w:p w:rsidR="00947741" w:rsidRDefault="00947741">
      <w:pPr>
        <w:pStyle w:val="Textkrper-Zeileneinzug"/>
      </w:pPr>
    </w:p>
    <w:p w:rsidR="00947741" w:rsidRDefault="00530FFD">
      <w:pPr>
        <w:pStyle w:val="Textkrper-Zeileneinzug"/>
      </w:pPr>
      <w:r>
        <w:rPr>
          <w:noProof/>
          <w:lang w:eastAsia="de-CH"/>
        </w:rPr>
        <w:pict>
          <v:shape id="_x0000_s5864" type="#_x0000_t202" style="position:absolute;left:0;text-align:left;margin-left:78.55pt;margin-top:.75pt;width:390.1pt;height:29.6pt;z-index:251727872" filled="f" stroked="f">
            <v:textbox style="mso-next-textbox:#_x0000_s5864" inset="0,0,0,0">
              <w:txbxContent>
                <w:p w:rsidR="00D82760" w:rsidRPr="00C2534A" w:rsidRDefault="00C2534A" w:rsidP="00C2534A">
                  <w:pPr>
                    <w:pStyle w:val="Antwort"/>
                    <w:spacing w:before="0" w:after="0"/>
                    <w:ind w:left="0"/>
                  </w:pPr>
                  <w:r w:rsidRPr="00C2534A">
                    <w:t>Auswahl und Errichtung elektrischer Betriebsmittel</w:t>
                  </w:r>
                </w:p>
              </w:txbxContent>
            </v:textbox>
          </v:shape>
        </w:pict>
      </w:r>
      <w:r>
        <w:rPr>
          <w:noProof/>
          <w:lang w:eastAsia="de-CH"/>
        </w:rPr>
        <w:pict>
          <v:group id="_x0000_s5859" style="position:absolute;left:0;text-align:left;margin-left:37pt;margin-top:2pt;width:32.85pt;height:30.7pt;z-index:251724800" coordorigin="1420,6816" coordsize="692,614">
            <v:oval id="_x0000_s5860" style="position:absolute;left:1420;top:6816;width:427;height:427" strokeweight=".5pt"/>
            <v:rect id="_x0000_s5861" style="position:absolute;left:1543;top:6861;width:569;height:569" filled="f" stroked="f" strokeweight=".5pt">
              <v:textbox style="mso-next-textbox:#_x0000_s5861" inset="1pt,1pt,1pt,1pt">
                <w:txbxContent>
                  <w:p w:rsidR="00D82760" w:rsidRDefault="00D82760">
                    <w:pPr>
                      <w:pStyle w:val="Fuzeile"/>
                      <w:tabs>
                        <w:tab w:val="clear" w:pos="9072"/>
                      </w:tabs>
                    </w:pPr>
                    <w:r>
                      <w:t>5</w:t>
                    </w:r>
                  </w:p>
                </w:txbxContent>
              </v:textbox>
            </v:rect>
          </v:group>
        </w:pict>
      </w:r>
    </w:p>
    <w:p w:rsidR="00947741" w:rsidRDefault="00530FFD">
      <w:pPr>
        <w:pStyle w:val="Textkrper-Zeileneinzug"/>
      </w:pPr>
      <w:r>
        <w:rPr>
          <w:noProof/>
          <w:lang w:eastAsia="de-CH"/>
        </w:rPr>
        <w:pict>
          <v:line id="_x0000_s5863" style="position:absolute;left:0;text-align:left;z-index:251726848" from="77.7pt,8.2pt" to="475.55pt,8.25pt" strokeweight=".25pt">
            <v:stroke dashstyle="1 1" startarrowwidth="narrow" startarrowlength="short" endarrowwidth="narrow" endarrowlength="short" endcap="round"/>
          </v:line>
        </w:pict>
      </w:r>
      <w:r>
        <w:rPr>
          <w:noProof/>
          <w:lang w:eastAsia="de-CH"/>
        </w:rPr>
        <w:pict>
          <v:shape id="_x0000_s5862" type="#_x0000_t202" style="position:absolute;left:0;text-align:left;margin-left:72.55pt;margin-top:8.4pt;width:397.9pt;height:28.8pt;z-index:251725824" filled="f" stroked="f">
            <v:textbox style="mso-next-textbox:#_x0000_s5862">
              <w:txbxContent>
                <w:p w:rsidR="00D82760" w:rsidRDefault="00D82760">
                  <w:pPr>
                    <w:rPr>
                      <w:rFonts w:ascii="Verdana" w:hAnsi="Verdana"/>
                      <w:sz w:val="16"/>
                      <w:szCs w:val="16"/>
                    </w:rPr>
                  </w:pPr>
                  <w:r>
                    <w:rPr>
                      <w:rFonts w:ascii="Verdana" w:hAnsi="Verdana"/>
                      <w:sz w:val="16"/>
                      <w:szCs w:val="16"/>
                    </w:rPr>
                    <w:t>Leitungen, Schalt-, Schutz und Steuergeräte, Erdung und Schutzleiter, andere Betriebsmittel, Stromversorgung für Sicherheitszwecke</w:t>
                  </w:r>
                </w:p>
              </w:txbxContent>
            </v:textbox>
          </v:shape>
        </w:pict>
      </w:r>
    </w:p>
    <w:p w:rsidR="00947741" w:rsidRDefault="00947741">
      <w:pPr>
        <w:pStyle w:val="Textkrper-Zeileneinzug"/>
      </w:pPr>
    </w:p>
    <w:p w:rsidR="00947741" w:rsidRDefault="00530FFD">
      <w:pPr>
        <w:pStyle w:val="Textkrper-Zeileneinzug"/>
      </w:pPr>
      <w:r>
        <w:rPr>
          <w:noProof/>
          <w:lang w:eastAsia="de-CH"/>
        </w:rPr>
        <w:pict>
          <v:group id="_x0000_s5881" style="position:absolute;left:0;text-align:left;margin-left:36.1pt;margin-top:11.85pt;width:32.85pt;height:30.7pt;z-index:251742208" coordorigin="1414,8663" coordsize="692,614">
            <v:oval id="_x0000_s5882" style="position:absolute;left:1414;top:8663;width:427;height:427" strokeweight=".5pt"/>
            <v:rect id="_x0000_s5883" style="position:absolute;left:1537;top:8708;width:569;height:569" filled="f" stroked="f" strokeweight=".5pt">
              <v:textbox style="mso-next-textbox:#_x0000_s5883" inset="1pt,1pt,1pt,1pt">
                <w:txbxContent>
                  <w:p w:rsidR="00D82760" w:rsidRDefault="00D82760">
                    <w:pPr>
                      <w:pStyle w:val="Fuzeile"/>
                      <w:tabs>
                        <w:tab w:val="clear" w:pos="9072"/>
                      </w:tabs>
                    </w:pPr>
                    <w:r>
                      <w:t>6</w:t>
                    </w:r>
                  </w:p>
                </w:txbxContent>
              </v:textbox>
            </v:rect>
          </v:group>
        </w:pict>
      </w:r>
    </w:p>
    <w:p w:rsidR="00947741" w:rsidRDefault="00530FFD">
      <w:pPr>
        <w:pStyle w:val="Textkrper-Zeileneinzug"/>
      </w:pPr>
      <w:r>
        <w:rPr>
          <w:noProof/>
          <w:lang w:eastAsia="de-CH"/>
        </w:rPr>
        <w:pict>
          <v:shape id="_x0000_s5886" type="#_x0000_t202" style="position:absolute;left:0;text-align:left;margin-left:77.65pt;margin-top:.9pt;width:391.3pt;height:29.6pt;z-index:251745280" filled="f" stroked="f">
            <v:textbox style="mso-next-textbox:#_x0000_s5886" inset="0,0,0,0">
              <w:txbxContent>
                <w:p w:rsidR="00D82760" w:rsidRPr="006F6EA3" w:rsidRDefault="00C2534A" w:rsidP="006F6EA3">
                  <w:pPr>
                    <w:pStyle w:val="Antwort"/>
                    <w:spacing w:before="0" w:after="0"/>
                    <w:ind w:left="0"/>
                  </w:pPr>
                  <w:r w:rsidRPr="00C2534A">
                    <w:t>Prüfungen</w:t>
                  </w:r>
                </w:p>
              </w:txbxContent>
            </v:textbox>
          </v:shape>
        </w:pict>
      </w:r>
    </w:p>
    <w:p w:rsidR="00947741" w:rsidRDefault="00530FFD">
      <w:pPr>
        <w:pStyle w:val="Textkrper-Zeileneinzug"/>
      </w:pPr>
      <w:r>
        <w:rPr>
          <w:noProof/>
          <w:lang w:eastAsia="de-CH"/>
        </w:rPr>
        <w:pict>
          <v:shape id="_x0000_s5885" type="#_x0000_t202" style="position:absolute;left:0;text-align:left;margin-left:71.25pt;margin-top:7.25pt;width:394.1pt;height:28.8pt;z-index:251744256" filled="f" stroked="f">
            <v:textbox style="mso-next-textbox:#_x0000_s5885">
              <w:txbxContent>
                <w:p w:rsidR="00D82760" w:rsidRDefault="00D82760">
                  <w:pPr>
                    <w:rPr>
                      <w:rFonts w:ascii="Verdana" w:hAnsi="Verdana"/>
                      <w:sz w:val="16"/>
                      <w:szCs w:val="16"/>
                    </w:rPr>
                  </w:pPr>
                  <w:r>
                    <w:rPr>
                      <w:rFonts w:ascii="Verdana" w:hAnsi="Verdana"/>
                      <w:sz w:val="16"/>
                      <w:szCs w:val="16"/>
                    </w:rPr>
                    <w:t>Erstprüfungen, Sichtprüfungen, Funktionsprüfungen, Messungen</w:t>
                  </w:r>
                </w:p>
              </w:txbxContent>
            </v:textbox>
          </v:shape>
        </w:pict>
      </w:r>
      <w:r>
        <w:rPr>
          <w:noProof/>
          <w:lang w:eastAsia="de-CH"/>
        </w:rPr>
        <w:pict>
          <v:line id="_x0000_s5884" style="position:absolute;left:0;text-align:left;flip:y;z-index:251743232" from="76.8pt,6.7pt" to="471.95pt,7.05pt" strokeweight=".25pt">
            <v:stroke dashstyle="1 1" startarrowwidth="narrow" startarrowlength="short" endarrowwidth="narrow" endarrowlength="short" endcap="round"/>
          </v:line>
        </w:pict>
      </w:r>
    </w:p>
    <w:p w:rsidR="00947741" w:rsidRDefault="00947741">
      <w:pPr>
        <w:pStyle w:val="Textkrper-Zeileneinzug"/>
      </w:pPr>
    </w:p>
    <w:p w:rsidR="00947741" w:rsidRDefault="00530FFD">
      <w:pPr>
        <w:pStyle w:val="Textkrper-Zeileneinzug"/>
      </w:pPr>
      <w:r>
        <w:rPr>
          <w:noProof/>
          <w:lang w:eastAsia="de-CH"/>
        </w:rPr>
        <w:pict>
          <v:group id="_x0000_s5889" style="position:absolute;left:0;text-align:left;margin-left:36.1pt;margin-top:5.3pt;width:32.85pt;height:30.7pt;z-index:251738112" coordorigin="1420,6106" coordsize="692,614">
            <v:oval id="_x0000_s5890" style="position:absolute;left:1420;top:6106;width:427;height:427" strokeweight=".5pt"/>
            <v:rect id="_x0000_s5891" style="position:absolute;left:1543;top:6151;width:569;height:569" filled="f" stroked="f" strokeweight=".5pt">
              <v:textbox style="mso-next-textbox:#_x0000_s5891" inset="1pt,1pt,1pt,1pt">
                <w:txbxContent>
                  <w:p w:rsidR="00D82760" w:rsidRDefault="00D82760">
                    <w:pPr>
                      <w:pStyle w:val="Fuzeile"/>
                      <w:tabs>
                        <w:tab w:val="clear" w:pos="9072"/>
                      </w:tabs>
                    </w:pPr>
                    <w:r>
                      <w:t>7</w:t>
                    </w:r>
                  </w:p>
                </w:txbxContent>
              </v:textbox>
            </v:rect>
          </v:group>
        </w:pict>
      </w:r>
      <w:r>
        <w:rPr>
          <w:noProof/>
          <w:lang w:eastAsia="de-CH"/>
        </w:rPr>
        <w:pict>
          <v:shape id="_x0000_s5888" type="#_x0000_t202" style="position:absolute;left:0;text-align:left;margin-left:77.65pt;margin-top:4.35pt;width:424.9pt;height:50.15pt;z-index:251737088" filled="f" stroked="f">
            <v:textbox style="mso-next-textbox:#_x0000_s5888" inset="0,0,0,0">
              <w:txbxContent>
                <w:p w:rsidR="00D82760" w:rsidRPr="006F6EA3" w:rsidRDefault="00C2534A" w:rsidP="006F6EA3">
                  <w:pPr>
                    <w:pStyle w:val="Antwort"/>
                    <w:spacing w:before="0" w:after="0"/>
                    <w:ind w:left="0"/>
                  </w:pPr>
                  <w:r w:rsidRPr="00C2534A">
                    <w:t>Zusatzbestimmungen für Räume, Bereiche und Anlagen besonderer Art</w:t>
                  </w:r>
                </w:p>
              </w:txbxContent>
            </v:textbox>
          </v:shape>
        </w:pict>
      </w:r>
    </w:p>
    <w:p w:rsidR="00947741" w:rsidRDefault="00530FFD">
      <w:pPr>
        <w:pStyle w:val="Textkrper-Zeileneinzug"/>
      </w:pPr>
      <w:r>
        <w:rPr>
          <w:noProof/>
          <w:lang w:eastAsia="de-CH"/>
        </w:rPr>
        <w:pict>
          <v:line id="_x0000_s5892" style="position:absolute;left:0;text-align:left;z-index:251739136" from="76.8pt,11.3pt" to="472.55pt,11.35pt" strokeweight=".25pt">
            <v:stroke dashstyle="1 1" startarrowwidth="narrow" startarrowlength="short" endarrowwidth="narrow" endarrowlength="short" endcap="round"/>
          </v:line>
        </w:pict>
      </w:r>
    </w:p>
    <w:p w:rsidR="00947741" w:rsidRDefault="00947741">
      <w:pPr>
        <w:pStyle w:val="Textkrper-Zeileneinzug"/>
      </w:pPr>
    </w:p>
    <w:p w:rsidR="00947741" w:rsidRDefault="00530FFD">
      <w:pPr>
        <w:pStyle w:val="Textkrper-Zeileneinzug"/>
      </w:pPr>
      <w:r>
        <w:rPr>
          <w:noProof/>
          <w:lang w:eastAsia="de-CH"/>
        </w:rPr>
        <w:pict>
          <v:line id="_x0000_s5894" style="position:absolute;left:0;text-align:left;flip:y;z-index:251741184" from="76.8pt,9.25pt" to="473.15pt,9.3pt" strokeweight=".25pt">
            <v:stroke dashstyle="1 1" startarrowwidth="narrow" startarrowlength="short" endarrowwidth="narrow" endarrowlength="short" endcap="round"/>
          </v:line>
        </w:pict>
      </w:r>
      <w:r>
        <w:rPr>
          <w:noProof/>
          <w:lang w:eastAsia="de-CH"/>
        </w:rPr>
        <w:pict>
          <v:shape id="_x0000_s5893" type="#_x0000_t202" style="position:absolute;left:0;text-align:left;margin-left:71.25pt;margin-top:9.6pt;width:417.1pt;height:38.95pt;z-index:251740160" filled="f" stroked="f">
            <v:textbox style="mso-next-textbox:#_x0000_s5893">
              <w:txbxContent>
                <w:p w:rsidR="00D82760" w:rsidRDefault="00D82760">
                  <w:pPr>
                    <w:rPr>
                      <w:rFonts w:ascii="Verdana" w:hAnsi="Verdana"/>
                      <w:sz w:val="16"/>
                      <w:szCs w:val="16"/>
                    </w:rPr>
                  </w:pPr>
                  <w:r>
                    <w:rPr>
                      <w:rFonts w:ascii="Verdana" w:hAnsi="Verdana"/>
                      <w:sz w:val="16"/>
                      <w:szCs w:val="16"/>
                    </w:rPr>
                    <w:t>Schwimmbecken, Sauna, landwirtschaftliche Betriebsstätten, begrenzte leitfähige Räume, Campingplätze, Caravans, medizinisch genutzte Räume, explosionsgefährdete Bereiche, in Gebäudeteile integrierte Heizeinheiten</w:t>
                  </w:r>
                </w:p>
              </w:txbxContent>
            </v:textbox>
          </v:shape>
        </w:pict>
      </w: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r>
        <w:t>Wird der Artikel-Text durch den Zusatz (B+E) ergänzt, so wird der Artikel in den gelben Blättern am Ende des Kapitels zusätzlich erläutert oder mit Beispielen ergänzt.</w:t>
      </w:r>
    </w:p>
    <w:p w:rsidR="00947741" w:rsidRDefault="00947741">
      <w:pPr>
        <w:pStyle w:val="Textkrper-Zeileneinzug"/>
      </w:pPr>
    </w:p>
    <w:p w:rsidR="00947741" w:rsidRDefault="00947741">
      <w:pPr>
        <w:pStyle w:val="Textkrper-Zeileneinzug"/>
      </w:pPr>
      <w:r>
        <w:t>1.</w:t>
      </w:r>
      <w:r w:rsidR="00535407">
        <w:t>1.1</w:t>
      </w:r>
      <w:r>
        <w:tab/>
        <w:t>Für welche Anlagen gelten die NIN in vollem Umfang?</w:t>
      </w:r>
      <w:r w:rsidR="006F6EA3" w:rsidRPr="006F6EA3">
        <w:rPr>
          <w:noProof/>
          <w:lang w:eastAsia="de-CH"/>
        </w:rPr>
        <w:t xml:space="preserve"> </w:t>
      </w:r>
    </w:p>
    <w:p w:rsidR="00F3494B" w:rsidRDefault="00947741" w:rsidP="00F3494B">
      <w:pPr>
        <w:pStyle w:val="Antwort"/>
        <w:ind w:left="1416"/>
      </w:pPr>
      <w:r>
        <w:t>1.</w:t>
      </w:r>
      <w:r w:rsidR="00045288">
        <w:t>Auf Baustellen</w:t>
      </w:r>
      <w:r w:rsidR="00F3494B">
        <w:t xml:space="preserve"> </w:t>
      </w:r>
    </w:p>
    <w:p w:rsidR="00947741" w:rsidRDefault="00535407" w:rsidP="00535407">
      <w:pPr>
        <w:pStyle w:val="Antwort"/>
        <w:ind w:left="1416"/>
      </w:pPr>
      <w:r>
        <w:t>2</w:t>
      </w:r>
      <w:r w:rsidR="00947741">
        <w:t>.</w:t>
      </w:r>
      <w:r w:rsidR="00045288">
        <w:t>Elektrische Anlagen auf Campingplätzen</w:t>
      </w:r>
    </w:p>
    <w:p w:rsidR="00947741" w:rsidRDefault="00535407" w:rsidP="00535407">
      <w:pPr>
        <w:pStyle w:val="Antwort"/>
        <w:ind w:left="1416"/>
      </w:pPr>
      <w:r>
        <w:t>3</w:t>
      </w:r>
      <w:r w:rsidR="00947741">
        <w:t>.</w:t>
      </w:r>
      <w:r w:rsidR="00045288">
        <w:t>In Neuanlagen</w:t>
      </w:r>
    </w:p>
    <w:p w:rsidR="00535407" w:rsidRDefault="00535407">
      <w:pPr>
        <w:rPr>
          <w:rFonts w:ascii="Verdana" w:hAnsi="Verdana"/>
          <w:b/>
          <w:bCs/>
        </w:rPr>
      </w:pPr>
      <w:r>
        <w:br w:type="page"/>
      </w:r>
    </w:p>
    <w:p w:rsidR="00947741" w:rsidRDefault="00947741">
      <w:pPr>
        <w:pStyle w:val="berschrift3"/>
      </w:pPr>
      <w:r>
        <w:lastRenderedPageBreak/>
        <w:t>Allgemeines</w:t>
      </w:r>
    </w:p>
    <w:p w:rsidR="00947741" w:rsidRDefault="00947741" w:rsidP="006F6EA3">
      <w:pPr>
        <w:pStyle w:val="Textkrper-Zeileneinzug"/>
        <w:spacing w:after="120"/>
      </w:pPr>
      <w:r>
        <w:t>Der Elektrofachmann hat bei seiner täglichen Arbeit verschiedene Vorschriften zu beachten. Das Einhalten dieser Vorschriften gewährleistet, dass</w:t>
      </w:r>
    </w:p>
    <w:p w:rsidR="00947741" w:rsidRDefault="006F6EA3" w:rsidP="006F6EA3">
      <w:pPr>
        <w:pStyle w:val="Kommentartext"/>
        <w:ind w:firstLine="708"/>
        <w:rPr>
          <w:rFonts w:ascii="Verdana" w:hAnsi="Verdana"/>
        </w:rPr>
      </w:pPr>
      <w:r>
        <w:rPr>
          <w:noProof/>
          <w:lang w:val="en-GB" w:eastAsia="zh-CN"/>
        </w:rPr>
        <w:drawing>
          <wp:anchor distT="0" distB="0" distL="114300" distR="114300" simplePos="0" relativeHeight="251750400" behindDoc="0" locked="0" layoutInCell="1" allowOverlap="1">
            <wp:simplePos x="0" y="0"/>
            <wp:positionH relativeFrom="column">
              <wp:posOffset>5513705</wp:posOffset>
            </wp:positionH>
            <wp:positionV relativeFrom="paragraph">
              <wp:posOffset>83185</wp:posOffset>
            </wp:positionV>
            <wp:extent cx="479425" cy="421005"/>
            <wp:effectExtent l="19050" t="0" r="0" b="0"/>
            <wp:wrapNone/>
            <wp:docPr id="1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425" cy="421005"/>
                    </a:xfrm>
                    <a:prstGeom prst="rect">
                      <a:avLst/>
                    </a:prstGeom>
                    <a:noFill/>
                    <a:ln w="9525">
                      <a:noFill/>
                      <a:miter lim="800000"/>
                      <a:headEnd/>
                      <a:tailEnd/>
                    </a:ln>
                  </pic:spPr>
                </pic:pic>
              </a:graphicData>
            </a:graphic>
          </wp:anchor>
        </w:drawing>
      </w:r>
      <w:r w:rsidR="00947741">
        <w:rPr>
          <w:rFonts w:ascii="Verdana" w:hAnsi="Verdana"/>
        </w:rPr>
        <w:t xml:space="preserve">NIV Art. </w:t>
      </w:r>
      <w:r w:rsidR="00535407">
        <w:rPr>
          <w:rFonts w:ascii="Verdana" w:hAnsi="Verdana"/>
        </w:rPr>
        <w:t>3</w:t>
      </w:r>
    </w:p>
    <w:p w:rsidR="00947741" w:rsidRDefault="00947741">
      <w:pPr>
        <w:tabs>
          <w:tab w:val="left" w:pos="2127"/>
        </w:tabs>
        <w:ind w:left="2127" w:hanging="1418"/>
        <w:rPr>
          <w:rFonts w:ascii="Verdana" w:hAnsi="Verdana"/>
        </w:rPr>
      </w:pPr>
      <w:r>
        <w:rPr>
          <w:rFonts w:ascii="Verdana" w:hAnsi="Verdana"/>
        </w:rPr>
        <w:t xml:space="preserve">und Art. </w:t>
      </w:r>
      <w:r w:rsidR="00535407">
        <w:rPr>
          <w:rFonts w:ascii="Verdana" w:hAnsi="Verdana"/>
        </w:rPr>
        <w:t>4</w:t>
      </w:r>
    </w:p>
    <w:p w:rsidR="00947741" w:rsidRDefault="00045288" w:rsidP="00535407">
      <w:pPr>
        <w:pStyle w:val="Antwort"/>
        <w:ind w:left="2124"/>
      </w:pPr>
      <w:r>
        <w:t>Elektrische Installationen müssen nach den anerkannten Regeln der Technik (NIN) erstellt, Instandgehalten und Kontrolliert werden.</w:t>
      </w:r>
    </w:p>
    <w:p w:rsidR="00045288" w:rsidRDefault="00045288" w:rsidP="00535407">
      <w:pPr>
        <w:pStyle w:val="Antwort"/>
        <w:ind w:left="2124"/>
      </w:pPr>
      <w:r>
        <w:t>Andere Installationen nicht gestört werden oder nicht stören werden.</w:t>
      </w:r>
    </w:p>
    <w:p w:rsidR="006F6EA3" w:rsidRDefault="006F6EA3" w:rsidP="00535407">
      <w:pPr>
        <w:pStyle w:val="Antwort"/>
        <w:ind w:left="2124"/>
      </w:pPr>
    </w:p>
    <w:p w:rsidR="006F6EA3" w:rsidRDefault="006F6EA3" w:rsidP="00535407">
      <w:pPr>
        <w:pStyle w:val="Antwort"/>
        <w:ind w:left="2124"/>
      </w:pPr>
    </w:p>
    <w:p w:rsidR="006F6EA3" w:rsidRDefault="006F6EA3" w:rsidP="00535407">
      <w:pPr>
        <w:pStyle w:val="Antwort"/>
        <w:ind w:left="2124"/>
      </w:pPr>
    </w:p>
    <w:p w:rsidR="00947741" w:rsidRDefault="00947741">
      <w:pPr>
        <w:pStyle w:val="Textkrper-Zeileneinzug"/>
      </w:pPr>
      <w:r>
        <w:t>Welche Vorschriften, neben den NIN, müssen zudem noch beachtet werden?</w:t>
      </w:r>
    </w:p>
    <w:p w:rsidR="00947741" w:rsidRDefault="0084300C">
      <w:pPr>
        <w:pStyle w:val="Kommentartext"/>
        <w:ind w:firstLine="708"/>
      </w:pPr>
      <w:r>
        <w:rPr>
          <w:noProof/>
          <w:lang w:val="en-GB" w:eastAsia="zh-CN"/>
        </w:rPr>
        <w:drawing>
          <wp:anchor distT="0" distB="0" distL="114300" distR="114300" simplePos="0" relativeHeight="251752448" behindDoc="0" locked="0" layoutInCell="1" allowOverlap="1">
            <wp:simplePos x="0" y="0"/>
            <wp:positionH relativeFrom="column">
              <wp:posOffset>5513969</wp:posOffset>
            </wp:positionH>
            <wp:positionV relativeFrom="paragraph">
              <wp:posOffset>16625</wp:posOffset>
            </wp:positionV>
            <wp:extent cx="479714" cy="421179"/>
            <wp:effectExtent l="19050" t="0" r="0" b="0"/>
            <wp:wrapNone/>
            <wp:docPr id="16"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714" cy="421179"/>
                    </a:xfrm>
                    <a:prstGeom prst="rect">
                      <a:avLst/>
                    </a:prstGeom>
                    <a:noFill/>
                    <a:ln w="9525">
                      <a:noFill/>
                      <a:miter lim="800000"/>
                      <a:headEnd/>
                      <a:tailEnd/>
                    </a:ln>
                  </pic:spPr>
                </pic:pic>
              </a:graphicData>
            </a:graphic>
          </wp:anchor>
        </w:drawing>
      </w:r>
      <w:r w:rsidR="00947741">
        <w:t>1.</w:t>
      </w:r>
      <w:r w:rsidR="00535407">
        <w:t>0</w:t>
      </w:r>
      <w:r w:rsidR="00947741">
        <w:t>.</w:t>
      </w:r>
      <w:r w:rsidR="00535407">
        <w:t>2</w:t>
      </w:r>
      <w:r w:rsidR="00947741">
        <w:t>.</w:t>
      </w:r>
    </w:p>
    <w:p w:rsidR="00947741" w:rsidRDefault="00947741">
      <w:pPr>
        <w:tabs>
          <w:tab w:val="left" w:pos="2127"/>
        </w:tabs>
        <w:ind w:left="2127" w:hanging="1418"/>
        <w:rPr>
          <w:rFonts w:ascii="Verdana" w:hAnsi="Verdana"/>
        </w:rPr>
      </w:pPr>
      <w:r>
        <w:rPr>
          <w:rFonts w:ascii="Verdana" w:hAnsi="Verdana"/>
        </w:rPr>
        <w:t>(B+E)</w:t>
      </w:r>
    </w:p>
    <w:p w:rsidR="007D596D" w:rsidRPr="00045288" w:rsidRDefault="007D596D">
      <w:pPr>
        <w:tabs>
          <w:tab w:val="left" w:pos="2127"/>
        </w:tabs>
        <w:ind w:left="2127" w:hanging="1418"/>
        <w:rPr>
          <w:rFonts w:ascii="Verdana" w:hAnsi="Verdana"/>
          <w:i/>
          <w:color w:val="1F497D" w:themeColor="text2"/>
          <w:sz w:val="28"/>
          <w:szCs w:val="28"/>
          <w:lang w:val="de-CH"/>
        </w:rPr>
      </w:pPr>
      <w:r w:rsidRPr="00045288">
        <w:rPr>
          <w:rFonts w:ascii="Verdana" w:hAnsi="Verdana"/>
          <w:i/>
          <w:color w:val="1F497D" w:themeColor="text2"/>
          <w:sz w:val="28"/>
          <w:szCs w:val="28"/>
          <w:lang w:val="de-CH"/>
        </w:rPr>
        <w:t xml:space="preserve">Die Werkvorschriften </w:t>
      </w:r>
      <w:r w:rsidR="00045288" w:rsidRPr="00045288">
        <w:rPr>
          <w:rFonts w:ascii="Verdana" w:hAnsi="Verdana"/>
          <w:i/>
          <w:color w:val="1F497D" w:themeColor="text2"/>
          <w:sz w:val="28"/>
          <w:szCs w:val="28"/>
          <w:lang w:val="de-CH"/>
        </w:rPr>
        <w:t>(WV)</w:t>
      </w:r>
    </w:p>
    <w:p w:rsidR="00947741" w:rsidRDefault="00947741" w:rsidP="00535407">
      <w:pPr>
        <w:pStyle w:val="Antwort"/>
        <w:ind w:left="2124"/>
      </w:pPr>
    </w:p>
    <w:p w:rsidR="006F6EA3" w:rsidRDefault="006F6EA3" w:rsidP="00535407">
      <w:pPr>
        <w:pStyle w:val="Antwort"/>
        <w:ind w:left="2124"/>
      </w:pPr>
    </w:p>
    <w:p w:rsidR="00947741" w:rsidRDefault="0084300C" w:rsidP="007D596D">
      <w:pPr>
        <w:tabs>
          <w:tab w:val="left" w:pos="1418"/>
          <w:tab w:val="left" w:pos="1843"/>
        </w:tabs>
        <w:spacing w:before="240" w:after="240"/>
        <w:ind w:left="709"/>
        <w:rPr>
          <w:rStyle w:val="Textkrper-ZeileneinzugZchn"/>
        </w:rPr>
      </w:pPr>
      <w:r>
        <w:rPr>
          <w:rFonts w:ascii="Verdana" w:hAnsi="Verdana"/>
          <w:noProof/>
          <w:lang w:val="en-GB" w:eastAsia="zh-CN"/>
        </w:rPr>
        <w:drawing>
          <wp:anchor distT="0" distB="0" distL="114300" distR="114300" simplePos="0" relativeHeight="251754496" behindDoc="0" locked="0" layoutInCell="1" allowOverlap="1">
            <wp:simplePos x="0" y="0"/>
            <wp:positionH relativeFrom="column">
              <wp:posOffset>5551805</wp:posOffset>
            </wp:positionH>
            <wp:positionV relativeFrom="paragraph">
              <wp:posOffset>264160</wp:posOffset>
            </wp:positionV>
            <wp:extent cx="479425" cy="421005"/>
            <wp:effectExtent l="19050" t="0" r="0" b="0"/>
            <wp:wrapNone/>
            <wp:docPr id="17"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425" cy="421005"/>
                    </a:xfrm>
                    <a:prstGeom prst="rect">
                      <a:avLst/>
                    </a:prstGeom>
                    <a:noFill/>
                    <a:ln w="9525">
                      <a:noFill/>
                      <a:miter lim="800000"/>
                      <a:headEnd/>
                      <a:tailEnd/>
                    </a:ln>
                  </pic:spPr>
                </pic:pic>
              </a:graphicData>
            </a:graphic>
          </wp:anchor>
        </w:drawing>
      </w:r>
      <w:r w:rsidR="00947741">
        <w:rPr>
          <w:rStyle w:val="Textkrper-ZeileneinzugZchn"/>
        </w:rPr>
        <w:t xml:space="preserve">Diese dürfen die NIN durch solche Vorschriften ergänzen, die für den </w:t>
      </w:r>
      <w:r w:rsidR="00947741">
        <w:rPr>
          <w:rStyle w:val="Textkrper-ZeileneinzugZchn"/>
          <w:b/>
        </w:rPr>
        <w:t>Betrieb</w:t>
      </w:r>
      <w:r w:rsidR="00947741">
        <w:rPr>
          <w:rStyle w:val="Textkrper-ZeileneinzugZchn"/>
        </w:rPr>
        <w:t xml:space="preserve"> und </w:t>
      </w:r>
      <w:r w:rsidR="00947741">
        <w:rPr>
          <w:rStyle w:val="Textkrper-ZeileneinzugZchn"/>
          <w:b/>
        </w:rPr>
        <w:t>Unterhalt</w:t>
      </w:r>
      <w:r w:rsidR="00947741">
        <w:rPr>
          <w:rStyle w:val="Textkrper-ZeileneinzugZchn"/>
        </w:rPr>
        <w:t xml:space="preserve"> sowie das </w:t>
      </w:r>
      <w:r w:rsidR="00947741">
        <w:rPr>
          <w:rStyle w:val="Textkrper-ZeileneinzugZchn"/>
          <w:b/>
        </w:rPr>
        <w:t>Tarifwesen</w:t>
      </w:r>
      <w:r w:rsidR="00947741">
        <w:rPr>
          <w:rStyle w:val="Textkrper-ZeileneinzugZchn"/>
        </w:rPr>
        <w:t xml:space="preserve"> nötig sind.</w:t>
      </w:r>
    </w:p>
    <w:p w:rsidR="00947741" w:rsidRDefault="00947741">
      <w:pPr>
        <w:pStyle w:val="Textkrper-Zeileneinzug"/>
      </w:pPr>
      <w:r>
        <w:t>Nennen Sie einige Beispiele solcher Vorschriften:</w:t>
      </w:r>
    </w:p>
    <w:p w:rsidR="00031A17" w:rsidRDefault="00031A17" w:rsidP="00031A17">
      <w:pPr>
        <w:pStyle w:val="Textkrper-Zeileneinzug"/>
      </w:pPr>
      <w:r w:rsidRPr="00031A17">
        <w:t>– Werkvorschriften: Netzbetreiberinnen können besondere Bestimmungen erlassen, zum Beispiel: – zum Schutz ihrer Anlagen</w:t>
      </w:r>
    </w:p>
    <w:p w:rsidR="00031A17" w:rsidRDefault="00031A17" w:rsidP="00031A17">
      <w:pPr>
        <w:pStyle w:val="Textkrper-Zeileneinzug"/>
      </w:pPr>
      <w:r w:rsidRPr="00031A17">
        <w:t xml:space="preserve">– zur Erhöhung der Betriebssicherheit </w:t>
      </w:r>
    </w:p>
    <w:p w:rsidR="00031A17" w:rsidRDefault="00031A17" w:rsidP="00031A17">
      <w:pPr>
        <w:pStyle w:val="Textkrper-Zeileneinzug"/>
      </w:pPr>
      <w:r w:rsidRPr="00031A17">
        <w:t xml:space="preserve">– zum Schutz des Personals </w:t>
      </w:r>
    </w:p>
    <w:p w:rsidR="00031A17" w:rsidRDefault="00031A17" w:rsidP="00031A17">
      <w:pPr>
        <w:pStyle w:val="Textkrper-Zeileneinzug"/>
      </w:pPr>
      <w:r w:rsidRPr="00031A17">
        <w:t xml:space="preserve">– für Mess- und Tarifsteuereinrichtungen </w:t>
      </w:r>
    </w:p>
    <w:p w:rsidR="00031A17" w:rsidRDefault="00031A17" w:rsidP="00031A17">
      <w:pPr>
        <w:pStyle w:val="Textkrper-Zeileneinzug"/>
      </w:pPr>
      <w:r w:rsidRPr="00031A17">
        <w:t xml:space="preserve">– VKF: Vereinigung Kantonaler Feuerversicherungen als kantonale feuerpolizeiliche Behörden, können zum Beispiel einen Raum einer bestimmten Kategorie zuordnen. </w:t>
      </w:r>
    </w:p>
    <w:p w:rsidR="00031A17" w:rsidRDefault="00031A17" w:rsidP="00031A17">
      <w:pPr>
        <w:pStyle w:val="Textkrper-Zeileneinzug"/>
      </w:pPr>
      <w:r w:rsidRPr="00031A17">
        <w:t>– Suva: die Schweizerische Unfall Versicherung Anstalt erlässt unter anderem Vorschriften und Richtlinien zur elektrischen Sicherheit, aber auch zur Arbeit</w:t>
      </w:r>
      <w:r>
        <w:t>ss</w:t>
      </w:r>
      <w:r w:rsidRPr="00031A17">
        <w:t xml:space="preserve">icherheit, wenn von elektrischen Geräten nichtelektrische Gefahren ausgehen können. </w:t>
      </w:r>
    </w:p>
    <w:p w:rsidR="00031A17" w:rsidRDefault="00031A17" w:rsidP="00031A17">
      <w:pPr>
        <w:pStyle w:val="Textkrper-Zeileneinzug"/>
      </w:pPr>
      <w:r w:rsidRPr="00031A17">
        <w:t>– ESTI: das Eidgenössisches Starkstrominspektorat erlässt Weisungen verschiedenster Art. – Herstellerangaben: spezielle Herstellerangaben sind verbindlich</w:t>
      </w:r>
    </w:p>
    <w:p w:rsidR="00045288" w:rsidRDefault="00045288" w:rsidP="00031A17">
      <w:pPr>
        <w:pStyle w:val="Textkrper-Zeileneinzug"/>
      </w:pPr>
    </w:p>
    <w:p w:rsidR="00045288" w:rsidRDefault="00045288" w:rsidP="00031A17">
      <w:pPr>
        <w:pStyle w:val="Textkrper-Zeileneinzug"/>
        <w:rPr>
          <w:i/>
          <w:color w:val="1F497D" w:themeColor="text2"/>
          <w:sz w:val="28"/>
          <w:szCs w:val="28"/>
        </w:rPr>
      </w:pPr>
      <w:r w:rsidRPr="00045288">
        <w:rPr>
          <w:i/>
          <w:color w:val="1F497D" w:themeColor="text2"/>
          <w:sz w:val="28"/>
          <w:szCs w:val="28"/>
        </w:rPr>
        <w:t>Farben und Anzahl von Steuerdrähten</w:t>
      </w:r>
    </w:p>
    <w:p w:rsidR="00045288" w:rsidRDefault="00045288" w:rsidP="00045288">
      <w:pPr>
        <w:pStyle w:val="Textkrper-Zeileneinzug"/>
        <w:rPr>
          <w:i/>
          <w:color w:val="1F497D" w:themeColor="text2"/>
          <w:sz w:val="28"/>
          <w:szCs w:val="28"/>
        </w:rPr>
      </w:pPr>
      <w:r>
        <w:rPr>
          <w:i/>
          <w:color w:val="1F497D" w:themeColor="text2"/>
          <w:sz w:val="28"/>
          <w:szCs w:val="28"/>
        </w:rPr>
        <w:t>Sperrzeiten für Boiler, Elektroheizungen, Geschirrspüler, Waschmaschinen</w:t>
      </w:r>
    </w:p>
    <w:p w:rsidR="00045288" w:rsidRDefault="00045288" w:rsidP="00045288">
      <w:pPr>
        <w:pStyle w:val="Textkrper-Zeileneinzug"/>
        <w:rPr>
          <w:i/>
          <w:color w:val="1F497D" w:themeColor="text2"/>
          <w:sz w:val="28"/>
          <w:szCs w:val="28"/>
        </w:rPr>
      </w:pPr>
      <w:r>
        <w:rPr>
          <w:i/>
          <w:color w:val="1F497D" w:themeColor="text2"/>
          <w:sz w:val="28"/>
          <w:szCs w:val="28"/>
        </w:rPr>
        <w:t>Montage und Anordnung von Stromzählern</w:t>
      </w:r>
    </w:p>
    <w:p w:rsidR="00045288" w:rsidRPr="00045288" w:rsidRDefault="00045288" w:rsidP="00045288">
      <w:pPr>
        <w:pStyle w:val="Textkrper-Zeileneinzug"/>
        <w:rPr>
          <w:i/>
          <w:color w:val="1F497D" w:themeColor="text2"/>
          <w:sz w:val="28"/>
          <w:szCs w:val="28"/>
        </w:rPr>
      </w:pPr>
    </w:p>
    <w:p w:rsidR="00947741" w:rsidRDefault="00947741" w:rsidP="006F6EA3">
      <w:pPr>
        <w:pStyle w:val="Textkrper-Zeileneinzug"/>
        <w:spacing w:before="240" w:after="240"/>
        <w:rPr>
          <w:b/>
        </w:rPr>
      </w:pPr>
      <w:r>
        <w:rPr>
          <w:b/>
        </w:rPr>
        <w:t>Die in den NIN verlangte Sicherheit darf durch die WV nicht beeinträchtigt werden!</w:t>
      </w:r>
    </w:p>
    <w:p w:rsidR="00947741" w:rsidRPr="008B5746" w:rsidRDefault="00045288">
      <w:pPr>
        <w:pStyle w:val="Kommentartext"/>
        <w:ind w:left="2124" w:hanging="1416"/>
        <w:rPr>
          <w:rFonts w:ascii="Verdana" w:hAnsi="Verdana"/>
        </w:rPr>
      </w:pPr>
      <w:r w:rsidRPr="008B5746">
        <w:rPr>
          <w:rFonts w:ascii="Verdana" w:hAnsi="Verdana"/>
          <w:noProof/>
          <w:lang w:val="en-GB" w:eastAsia="zh-CN"/>
        </w:rPr>
        <w:lastRenderedPageBreak/>
        <w:drawing>
          <wp:anchor distT="0" distB="0" distL="114300" distR="114300" simplePos="0" relativeHeight="251661312" behindDoc="0" locked="0" layoutInCell="1" allowOverlap="1" wp14:anchorId="2DFF2A41" wp14:editId="3104D0E9">
            <wp:simplePos x="0" y="0"/>
            <wp:positionH relativeFrom="column">
              <wp:posOffset>5475605</wp:posOffset>
            </wp:positionH>
            <wp:positionV relativeFrom="paragraph">
              <wp:posOffset>339090</wp:posOffset>
            </wp:positionV>
            <wp:extent cx="479425" cy="421005"/>
            <wp:effectExtent l="19050" t="0" r="0" b="0"/>
            <wp:wrapNone/>
            <wp:docPr id="18"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425" cy="421005"/>
                    </a:xfrm>
                    <a:prstGeom prst="rect">
                      <a:avLst/>
                    </a:prstGeom>
                    <a:noFill/>
                    <a:ln w="9525">
                      <a:noFill/>
                      <a:miter lim="800000"/>
                      <a:headEnd/>
                      <a:tailEnd/>
                    </a:ln>
                  </pic:spPr>
                </pic:pic>
              </a:graphicData>
            </a:graphic>
          </wp:anchor>
        </w:drawing>
      </w:r>
      <w:r w:rsidR="00947741" w:rsidRPr="008B5746">
        <w:rPr>
          <w:rFonts w:ascii="Verdana" w:hAnsi="Verdana"/>
        </w:rPr>
        <w:t>1.</w:t>
      </w:r>
      <w:r w:rsidR="00535407" w:rsidRPr="008B5746">
        <w:rPr>
          <w:rFonts w:ascii="Verdana" w:hAnsi="Verdana"/>
        </w:rPr>
        <w:t>0</w:t>
      </w:r>
      <w:r w:rsidR="00947741" w:rsidRPr="008B5746">
        <w:rPr>
          <w:rFonts w:ascii="Verdana" w:hAnsi="Verdana"/>
        </w:rPr>
        <w:t>.</w:t>
      </w:r>
      <w:r w:rsidR="00535407" w:rsidRPr="008B5746">
        <w:rPr>
          <w:rFonts w:ascii="Verdana" w:hAnsi="Verdana"/>
        </w:rPr>
        <w:t>3</w:t>
      </w:r>
      <w:r w:rsidR="00947741" w:rsidRPr="008B5746">
        <w:rPr>
          <w:rFonts w:ascii="Verdana" w:hAnsi="Verdana"/>
        </w:rPr>
        <w:t>.1</w:t>
      </w:r>
      <w:r w:rsidR="00947741" w:rsidRPr="008B5746">
        <w:rPr>
          <w:rFonts w:ascii="Verdana" w:hAnsi="Verdana"/>
        </w:rPr>
        <w:tab/>
        <w:t>Der Bauherr oder Eigentümer darf grundsätzlich nur solche Vorschriften erlassen, die in den eigenen Anlagen zusätzliche Sicherheit bringen und nicht gegen die NIN oder WV verstossen.</w:t>
      </w:r>
    </w:p>
    <w:p w:rsidR="00947741" w:rsidRDefault="00947741">
      <w:pPr>
        <w:pStyle w:val="Kommentartext"/>
        <w:ind w:left="2124" w:hanging="1416"/>
        <w:rPr>
          <w:rFonts w:ascii="Verdana" w:hAnsi="Verdana"/>
        </w:rPr>
      </w:pPr>
      <w:r w:rsidRPr="008B5746">
        <w:rPr>
          <w:rFonts w:ascii="Verdana" w:hAnsi="Verdana"/>
        </w:rPr>
        <w:tab/>
        <w:t>Nennen Sie einige Beispiele:</w:t>
      </w:r>
    </w:p>
    <w:p w:rsidR="00045288" w:rsidRDefault="00045288">
      <w:pPr>
        <w:pStyle w:val="Kommentartext"/>
        <w:ind w:left="2124" w:hanging="1416"/>
        <w:rPr>
          <w:rFonts w:ascii="Verdana" w:hAnsi="Verdana"/>
        </w:rPr>
      </w:pPr>
    </w:p>
    <w:p w:rsidR="00031A17" w:rsidRPr="00045288" w:rsidRDefault="00031A17" w:rsidP="00045288">
      <w:pPr>
        <w:pStyle w:val="Kommentartext"/>
        <w:ind w:left="993" w:hanging="1416"/>
        <w:rPr>
          <w:rFonts w:ascii="Verdana" w:hAnsi="Verdana"/>
          <w:i/>
          <w:color w:val="1F497D" w:themeColor="text2"/>
          <w:sz w:val="28"/>
          <w:szCs w:val="28"/>
        </w:rPr>
      </w:pPr>
      <w:r>
        <w:rPr>
          <w:rFonts w:ascii="Verdana" w:hAnsi="Verdana"/>
        </w:rPr>
        <w:t xml:space="preserve">             </w:t>
      </w:r>
      <w:r w:rsidR="00045288">
        <w:rPr>
          <w:rFonts w:ascii="Verdana" w:hAnsi="Verdana"/>
        </w:rPr>
        <w:t xml:space="preserve">      </w:t>
      </w:r>
      <w:r>
        <w:rPr>
          <w:rFonts w:ascii="Verdana" w:hAnsi="Verdana"/>
        </w:rPr>
        <w:t xml:space="preserve"> </w:t>
      </w:r>
      <w:r w:rsidRPr="00045288">
        <w:rPr>
          <w:rFonts w:ascii="Verdana" w:hAnsi="Verdana"/>
          <w:i/>
          <w:color w:val="1F497D" w:themeColor="text2"/>
          <w:sz w:val="28"/>
          <w:szCs w:val="28"/>
        </w:rPr>
        <w:t xml:space="preserve">Nur metallene Rohre, Steckdosen mit Schutz kragen oder </w:t>
      </w:r>
      <w:r w:rsidR="00045288">
        <w:rPr>
          <w:rFonts w:ascii="Verdana" w:hAnsi="Verdana"/>
          <w:i/>
          <w:color w:val="1F497D" w:themeColor="text2"/>
          <w:sz w:val="28"/>
          <w:szCs w:val="28"/>
        </w:rPr>
        <w:t xml:space="preserve">              h</w:t>
      </w:r>
      <w:r w:rsidR="00045288" w:rsidRPr="00045288">
        <w:rPr>
          <w:rFonts w:ascii="Verdana" w:hAnsi="Verdana"/>
          <w:i/>
          <w:color w:val="1F497D" w:themeColor="text2"/>
          <w:sz w:val="28"/>
          <w:szCs w:val="28"/>
        </w:rPr>
        <w:t>alogenfreie</w:t>
      </w:r>
      <w:r w:rsidRPr="00045288">
        <w:rPr>
          <w:rFonts w:ascii="Verdana" w:hAnsi="Verdana"/>
          <w:i/>
          <w:color w:val="1F497D" w:themeColor="text2"/>
          <w:sz w:val="28"/>
          <w:szCs w:val="28"/>
        </w:rPr>
        <w:t xml:space="preserve"> Kabel verwenden, oder die gesamte Installation</w:t>
      </w:r>
      <w:r w:rsidR="00045288">
        <w:rPr>
          <w:rFonts w:ascii="Verdana" w:hAnsi="Verdana"/>
          <w:i/>
          <w:color w:val="1F497D" w:themeColor="text2"/>
          <w:sz w:val="28"/>
          <w:szCs w:val="28"/>
        </w:rPr>
        <w:t xml:space="preserve">             </w:t>
      </w:r>
      <w:r w:rsidRPr="00045288">
        <w:rPr>
          <w:rFonts w:ascii="Verdana" w:hAnsi="Verdana"/>
          <w:i/>
          <w:color w:val="1F497D" w:themeColor="text2"/>
          <w:sz w:val="28"/>
          <w:szCs w:val="28"/>
        </w:rPr>
        <w:t>muss durch Fehlerstrom-Schutzeinrichtungen geschützt sein</w:t>
      </w:r>
    </w:p>
    <w:p w:rsidR="00947741" w:rsidRDefault="00947741" w:rsidP="00045288">
      <w:pPr>
        <w:pStyle w:val="Antwort"/>
        <w:ind w:left="993"/>
      </w:pPr>
    </w:p>
    <w:p w:rsidR="0084300C" w:rsidRDefault="0084300C" w:rsidP="00535407">
      <w:pPr>
        <w:pStyle w:val="Antwort"/>
        <w:ind w:left="2124"/>
      </w:pPr>
    </w:p>
    <w:p w:rsidR="0084300C" w:rsidRDefault="0084300C" w:rsidP="00535407">
      <w:pPr>
        <w:pStyle w:val="Antwort"/>
        <w:ind w:left="2124"/>
      </w:pPr>
    </w:p>
    <w:p w:rsidR="00947741" w:rsidRPr="008B5746" w:rsidRDefault="00947741">
      <w:pPr>
        <w:pStyle w:val="Kommentartext"/>
        <w:ind w:left="2124" w:hanging="1416"/>
        <w:rPr>
          <w:rFonts w:ascii="Verdana" w:hAnsi="Verdana"/>
        </w:rPr>
      </w:pPr>
      <w:r w:rsidRPr="008B5746">
        <w:rPr>
          <w:rFonts w:ascii="Verdana" w:hAnsi="Verdana"/>
        </w:rPr>
        <w:t>1.</w:t>
      </w:r>
      <w:r w:rsidR="00535407" w:rsidRPr="008B5746">
        <w:rPr>
          <w:rFonts w:ascii="Verdana" w:hAnsi="Verdana"/>
        </w:rPr>
        <w:t>0</w:t>
      </w:r>
      <w:r w:rsidRPr="008B5746">
        <w:rPr>
          <w:rFonts w:ascii="Verdana" w:hAnsi="Verdana"/>
        </w:rPr>
        <w:t>.</w:t>
      </w:r>
      <w:r w:rsidR="00535407" w:rsidRPr="008B5746">
        <w:rPr>
          <w:rFonts w:ascii="Verdana" w:hAnsi="Verdana"/>
        </w:rPr>
        <w:t>3</w:t>
      </w:r>
      <w:r w:rsidRPr="008B5746">
        <w:rPr>
          <w:rFonts w:ascii="Verdana" w:hAnsi="Verdana"/>
        </w:rPr>
        <w:t>.2</w:t>
      </w:r>
      <w:r w:rsidRPr="008B5746">
        <w:rPr>
          <w:rFonts w:ascii="Verdana" w:hAnsi="Verdana"/>
        </w:rPr>
        <w:tab/>
        <w:t xml:space="preserve">Folgende Stellen können weitere Vorschriften erlassen: </w:t>
      </w:r>
    </w:p>
    <w:p w:rsidR="00031A17" w:rsidRDefault="00031A17" w:rsidP="00031A17">
      <w:pPr>
        <w:pStyle w:val="Antwort"/>
        <w:ind w:left="2124"/>
      </w:pPr>
      <w:r w:rsidRPr="00031A17">
        <w:t xml:space="preserve">– Die Vereinigung Kantonaler </w:t>
      </w:r>
      <w:r w:rsidRPr="00045288">
        <w:rPr>
          <w:u w:val="single"/>
        </w:rPr>
        <w:t xml:space="preserve">Feuerversicherung </w:t>
      </w:r>
      <w:r w:rsidRPr="00031A17">
        <w:t xml:space="preserve">(VKF) im Zusammenhang mit kantonalen Brand schutzvor </w:t>
      </w:r>
      <w:proofErr w:type="spellStart"/>
      <w:r w:rsidRPr="00031A17">
        <w:t>schrif</w:t>
      </w:r>
      <w:proofErr w:type="spellEnd"/>
      <w:r w:rsidRPr="00031A17">
        <w:t xml:space="preserve"> </w:t>
      </w:r>
      <w:proofErr w:type="spellStart"/>
      <w:r w:rsidRPr="00031A17">
        <w:t>ten</w:t>
      </w:r>
      <w:proofErr w:type="spellEnd"/>
      <w:r w:rsidRPr="00031A17">
        <w:t xml:space="preserve"> </w:t>
      </w:r>
    </w:p>
    <w:p w:rsidR="00031A17" w:rsidRDefault="00031A17" w:rsidP="00031A17">
      <w:pPr>
        <w:pStyle w:val="Antwort"/>
        <w:ind w:left="2124"/>
      </w:pPr>
      <w:r w:rsidRPr="00031A17">
        <w:t>– Die Schweizerische Unfallversicherungsanstalt (</w:t>
      </w:r>
      <w:r w:rsidRPr="00045288">
        <w:rPr>
          <w:u w:val="single"/>
        </w:rPr>
        <w:t>Suva</w:t>
      </w:r>
      <w:r w:rsidRPr="00031A17">
        <w:t xml:space="preserve">) für Belange der Unfallverhütung, wie z.B. die An </w:t>
      </w:r>
      <w:proofErr w:type="spellStart"/>
      <w:r w:rsidRPr="00031A17">
        <w:t>ord</w:t>
      </w:r>
      <w:proofErr w:type="spellEnd"/>
      <w:r w:rsidRPr="00031A17">
        <w:t xml:space="preserve"> </w:t>
      </w:r>
      <w:proofErr w:type="spellStart"/>
      <w:r w:rsidRPr="00031A17">
        <w:t>nung</w:t>
      </w:r>
      <w:proofErr w:type="spellEnd"/>
      <w:r w:rsidRPr="00031A17">
        <w:t xml:space="preserve"> eines Notschalters an einer gefährlichen Ma </w:t>
      </w:r>
      <w:proofErr w:type="spellStart"/>
      <w:r w:rsidRPr="00031A17">
        <w:t>schine</w:t>
      </w:r>
      <w:proofErr w:type="spellEnd"/>
      <w:r w:rsidRPr="00031A17">
        <w:t xml:space="preserve"> </w:t>
      </w:r>
    </w:p>
    <w:p w:rsidR="00947741" w:rsidRPr="00031A17" w:rsidRDefault="00031A17" w:rsidP="00031A17">
      <w:pPr>
        <w:pStyle w:val="Antwort"/>
        <w:ind w:left="2124"/>
      </w:pPr>
      <w:r w:rsidRPr="00031A17">
        <w:t>– Das Eidgenössische Starkstrominspektorat (ESTI) für spezielle Installationen oder bestimmte Anlagen und Betriebsmittel, wie z.B. für Neuentwicklungen, für die noch keine Normen existieren, oder für Einrichtungen wie Unter tag bauten der Armee und Zivilschutzanlagen.</w:t>
      </w:r>
    </w:p>
    <w:p w:rsidR="0084300C" w:rsidRDefault="0084300C" w:rsidP="00535407">
      <w:pPr>
        <w:pStyle w:val="Antwort"/>
        <w:ind w:left="2124"/>
      </w:pPr>
    </w:p>
    <w:p w:rsidR="0084300C" w:rsidRDefault="0084300C" w:rsidP="00535407">
      <w:pPr>
        <w:pStyle w:val="Antwort"/>
        <w:ind w:left="2124"/>
      </w:pPr>
    </w:p>
    <w:p w:rsidR="00947741" w:rsidRDefault="00947741">
      <w:pPr>
        <w:pStyle w:val="berschrift3"/>
      </w:pPr>
      <w:r>
        <w:rPr>
          <w:sz w:val="16"/>
        </w:rPr>
        <w:br w:type="page"/>
      </w:r>
      <w:r>
        <w:lastRenderedPageBreak/>
        <w:t>Statistik</w:t>
      </w:r>
    </w:p>
    <w:p w:rsidR="00947741" w:rsidRDefault="00835A57">
      <w:pPr>
        <w:pStyle w:val="Textkrper-Zeileneinzug"/>
      </w:pPr>
      <w:r>
        <w:t xml:space="preserve">Jährlich ereignen sich in der Schweiz viele Elektro-Berufsunfälle, die </w:t>
      </w:r>
      <w:r w:rsidR="009354C1">
        <w:t>meistens durch das Einhalten der Vorschriften und Schutzmassnahmen verhindert werden könnten.</w:t>
      </w:r>
    </w:p>
    <w:p w:rsidR="009354C1" w:rsidRDefault="009354C1">
      <w:pPr>
        <w:pStyle w:val="Textkrper-Zeileneinzug"/>
      </w:pPr>
      <w:r>
        <w:t>Ermitteln Sie aus der Unfallstatistik (neueste Zahlen, das Dokument finden Sie im Ordner „Interne Dokumente“ des Kurses) des SEV folgende Daten:</w:t>
      </w:r>
    </w:p>
    <w:p w:rsidR="009354C1" w:rsidRDefault="009354C1" w:rsidP="009354C1">
      <w:pPr>
        <w:pStyle w:val="Textkrper-Zeileneinzug"/>
      </w:pPr>
    </w:p>
    <w:p w:rsidR="00947741" w:rsidRDefault="0084300C" w:rsidP="009354C1">
      <w:pPr>
        <w:pStyle w:val="Antwort"/>
      </w:pPr>
      <w:r>
        <w:rPr>
          <w:noProof/>
          <w:lang w:val="en-GB" w:eastAsia="zh-CN"/>
        </w:rPr>
        <w:drawing>
          <wp:anchor distT="0" distB="0" distL="114300" distR="114300" simplePos="0" relativeHeight="251758592" behindDoc="0" locked="0" layoutInCell="1" allowOverlap="1">
            <wp:simplePos x="0" y="0"/>
            <wp:positionH relativeFrom="column">
              <wp:posOffset>5563235</wp:posOffset>
            </wp:positionH>
            <wp:positionV relativeFrom="paragraph">
              <wp:posOffset>79375</wp:posOffset>
            </wp:positionV>
            <wp:extent cx="479425" cy="421005"/>
            <wp:effectExtent l="19050" t="0" r="0" b="0"/>
            <wp:wrapNone/>
            <wp:docPr id="1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425" cy="421005"/>
                    </a:xfrm>
                    <a:prstGeom prst="rect">
                      <a:avLst/>
                    </a:prstGeom>
                    <a:noFill/>
                    <a:ln w="9525">
                      <a:noFill/>
                      <a:miter lim="800000"/>
                      <a:headEnd/>
                      <a:tailEnd/>
                    </a:ln>
                  </pic:spPr>
                </pic:pic>
              </a:graphicData>
            </a:graphic>
          </wp:anchor>
        </w:drawing>
      </w:r>
      <w:r w:rsidR="009354C1">
        <w:t>Total der Elekt</w:t>
      </w:r>
      <w:bookmarkStart w:id="3" w:name="_GoBack"/>
      <w:r w:rsidR="009354C1">
        <w:t>r</w:t>
      </w:r>
      <w:bookmarkEnd w:id="3"/>
      <w:r w:rsidR="009354C1">
        <w:t xml:space="preserve">oberufsunfälle: </w:t>
      </w:r>
      <w:r w:rsidR="00D80000">
        <w:t>54</w:t>
      </w:r>
    </w:p>
    <w:p w:rsidR="0084300C" w:rsidRDefault="009354C1" w:rsidP="0084300C">
      <w:pPr>
        <w:pStyle w:val="Antwort"/>
      </w:pPr>
      <w:r>
        <w:t>Davon mit Todesfolge:</w:t>
      </w:r>
      <w:r w:rsidR="00231DE4">
        <w:t xml:space="preserve"> </w:t>
      </w:r>
      <w:r w:rsidR="00D80000">
        <w:t>1</w:t>
      </w:r>
    </w:p>
    <w:p w:rsidR="009354C1" w:rsidRDefault="009354C1">
      <w:pPr>
        <w:pStyle w:val="Textkrper-Zeileneinzug"/>
      </w:pPr>
    </w:p>
    <w:p w:rsidR="00947741" w:rsidRDefault="00947741">
      <w:pPr>
        <w:pStyle w:val="Textkrper-Zeileneinzug"/>
      </w:pPr>
      <w:r>
        <w:t xml:space="preserve">Zudem ereignen sich alljährlich Brände, die durch fehlerhafte elektrische Installationen verursacht werden. Ca. 1/3 aller Brände werden durch die Elektrizität verursacht (ca. 600 Brände/Jahr; Schaden 100 </w:t>
      </w:r>
      <w:proofErr w:type="spellStart"/>
      <w:r>
        <w:t>Mio</w:t>
      </w:r>
      <w:proofErr w:type="spellEnd"/>
      <w:r>
        <w:t xml:space="preserve"> Fr.)</w:t>
      </w:r>
    </w:p>
    <w:p w:rsidR="00947741" w:rsidRDefault="00947741">
      <w:pPr>
        <w:pStyle w:val="berschrift2"/>
        <w:numPr>
          <w:ilvl w:val="0"/>
          <w:numId w:val="0"/>
        </w:numPr>
        <w:ind w:left="709"/>
      </w:pPr>
    </w:p>
    <w:p w:rsidR="00231DE4" w:rsidRDefault="00947741" w:rsidP="00231DE4">
      <w:pPr>
        <w:pStyle w:val="berschrift2"/>
        <w:numPr>
          <w:ilvl w:val="1"/>
          <w:numId w:val="3"/>
        </w:numPr>
      </w:pPr>
      <w:r>
        <w:br w:type="page"/>
      </w:r>
      <w:bookmarkStart w:id="4" w:name="_Toc260656057"/>
      <w:r w:rsidR="00231DE4">
        <w:lastRenderedPageBreak/>
        <w:t>EN60204</w:t>
      </w:r>
      <w:bookmarkEnd w:id="4"/>
    </w:p>
    <w:p w:rsidR="00231DE4" w:rsidRPr="00231DE4" w:rsidRDefault="00231DE4" w:rsidP="00231DE4">
      <w:pPr>
        <w:pStyle w:val="berschrift3"/>
      </w:pPr>
      <w:r>
        <w:t>Anwendungsbereich</w:t>
      </w:r>
    </w:p>
    <w:p w:rsidR="00231DE4" w:rsidRDefault="00231DE4" w:rsidP="00231DE4">
      <w:pPr>
        <w:ind w:left="708"/>
        <w:rPr>
          <w:rFonts w:ascii="Verdana" w:hAnsi="Verdana"/>
        </w:rPr>
      </w:pPr>
      <w:r>
        <w:rPr>
          <w:rFonts w:ascii="Verdana" w:hAnsi="Verdana"/>
        </w:rPr>
        <w:t xml:space="preserve">Die Norm EN60204 gilt für die Anwendung von elektrischer und </w:t>
      </w:r>
      <w:proofErr w:type="spellStart"/>
      <w:r>
        <w:rPr>
          <w:rFonts w:ascii="Verdana" w:hAnsi="Verdana"/>
        </w:rPr>
        <w:t>elektronicher</w:t>
      </w:r>
      <w:proofErr w:type="spellEnd"/>
      <w:r>
        <w:rPr>
          <w:rFonts w:ascii="Verdana" w:hAnsi="Verdana"/>
        </w:rPr>
        <w:t xml:space="preserve"> Ausrüstung und Systemen von Maschinen, die nicht von Hand getragen werden. Sie beschreibt die elektrische Ausrüstung von Maschinen </w:t>
      </w:r>
      <w:r w:rsidRPr="00AE5BF2">
        <w:rPr>
          <w:rFonts w:ascii="Verdana" w:hAnsi="Verdana"/>
          <w:lang w:val="de-CH"/>
        </w:rPr>
        <w:t>einschliesslich</w:t>
      </w:r>
      <w:r>
        <w:rPr>
          <w:rFonts w:ascii="Verdana" w:hAnsi="Verdana"/>
        </w:rPr>
        <w:t xml:space="preserve"> der Motoren oder Umformer elektrischer Energie im folgenden Bereich:</w:t>
      </w:r>
    </w:p>
    <w:p w:rsidR="00231DE4" w:rsidRDefault="00231DE4" w:rsidP="00231DE4">
      <w:pPr>
        <w:ind w:left="708"/>
        <w:rPr>
          <w:rFonts w:ascii="Verdana" w:hAnsi="Verdana"/>
        </w:rPr>
      </w:pPr>
    </w:p>
    <w:p w:rsidR="00231DE4" w:rsidRDefault="00231DE4" w:rsidP="00231DE4">
      <w:pPr>
        <w:pStyle w:val="Textkrper-Zeileneinzug"/>
        <w:numPr>
          <w:ilvl w:val="0"/>
          <w:numId w:val="27"/>
        </w:numPr>
      </w:pPr>
      <w:r>
        <w:t>maximal 1000 V Wechselspannung,</w:t>
      </w:r>
    </w:p>
    <w:p w:rsidR="00231DE4" w:rsidRDefault="00231DE4" w:rsidP="00231DE4">
      <w:pPr>
        <w:pStyle w:val="Textkrper-Zeileneinzug"/>
        <w:numPr>
          <w:ilvl w:val="0"/>
          <w:numId w:val="27"/>
        </w:numPr>
      </w:pPr>
      <w:r>
        <w:t>bei Frequenzen bis 200 Hz, wenn nicht anders beschrieben</w:t>
      </w:r>
    </w:p>
    <w:p w:rsidR="00231DE4" w:rsidRDefault="00231DE4" w:rsidP="00231DE4">
      <w:pPr>
        <w:pStyle w:val="Textkrper-Zeileneinzug"/>
        <w:numPr>
          <w:ilvl w:val="0"/>
          <w:numId w:val="27"/>
        </w:numPr>
      </w:pPr>
      <w:r>
        <w:t>oder 1500 V Gleichspannung</w:t>
      </w:r>
    </w:p>
    <w:p w:rsidR="00231DE4" w:rsidRDefault="00231DE4" w:rsidP="00231DE4">
      <w:pPr>
        <w:ind w:left="708"/>
        <w:rPr>
          <w:rFonts w:ascii="Verdana" w:hAnsi="Verdana"/>
        </w:rPr>
      </w:pPr>
    </w:p>
    <w:p w:rsidR="00231DE4" w:rsidRDefault="00231DE4" w:rsidP="00231DE4">
      <w:pPr>
        <w:ind w:left="708"/>
        <w:rPr>
          <w:rFonts w:ascii="Verdana" w:hAnsi="Verdana"/>
        </w:rPr>
      </w:pPr>
      <w:r>
        <w:rPr>
          <w:rFonts w:ascii="Verdana" w:hAnsi="Verdana"/>
        </w:rPr>
        <w:t>Die Inhalte der Norm sind folgende:</w:t>
      </w:r>
    </w:p>
    <w:p w:rsidR="00231DE4" w:rsidRDefault="00231DE4" w:rsidP="00231DE4">
      <w:pPr>
        <w:numPr>
          <w:ilvl w:val="0"/>
          <w:numId w:val="26"/>
        </w:numPr>
        <w:rPr>
          <w:rFonts w:ascii="Verdana" w:hAnsi="Verdana"/>
        </w:rPr>
      </w:pPr>
      <w:r>
        <w:rPr>
          <w:rFonts w:ascii="Verdana" w:hAnsi="Verdana"/>
        </w:rPr>
        <w:t>Anwendungsbereich</w:t>
      </w:r>
    </w:p>
    <w:p w:rsidR="00231DE4" w:rsidRDefault="00231DE4" w:rsidP="00231DE4">
      <w:pPr>
        <w:numPr>
          <w:ilvl w:val="0"/>
          <w:numId w:val="26"/>
        </w:numPr>
        <w:rPr>
          <w:rFonts w:ascii="Verdana" w:hAnsi="Verdana"/>
        </w:rPr>
      </w:pPr>
      <w:r>
        <w:rPr>
          <w:rFonts w:ascii="Verdana" w:hAnsi="Verdana"/>
        </w:rPr>
        <w:t>Normative Verweisungen</w:t>
      </w:r>
    </w:p>
    <w:p w:rsidR="00231DE4" w:rsidRDefault="00231DE4" w:rsidP="00231DE4">
      <w:pPr>
        <w:numPr>
          <w:ilvl w:val="0"/>
          <w:numId w:val="26"/>
        </w:numPr>
        <w:rPr>
          <w:rFonts w:ascii="Verdana" w:hAnsi="Verdana"/>
        </w:rPr>
      </w:pPr>
      <w:r>
        <w:rPr>
          <w:rFonts w:ascii="Verdana" w:hAnsi="Verdana"/>
        </w:rPr>
        <w:t>Definitionen</w:t>
      </w:r>
    </w:p>
    <w:p w:rsidR="00231DE4" w:rsidRDefault="00231DE4" w:rsidP="00231DE4">
      <w:pPr>
        <w:numPr>
          <w:ilvl w:val="0"/>
          <w:numId w:val="26"/>
        </w:numPr>
        <w:rPr>
          <w:rFonts w:ascii="Verdana" w:hAnsi="Verdana"/>
        </w:rPr>
      </w:pPr>
      <w:r>
        <w:rPr>
          <w:rFonts w:ascii="Verdana" w:hAnsi="Verdana"/>
        </w:rPr>
        <w:t>Allgemeine Anforderungen</w:t>
      </w:r>
    </w:p>
    <w:p w:rsidR="00231DE4" w:rsidRDefault="00231DE4" w:rsidP="00231DE4">
      <w:pPr>
        <w:numPr>
          <w:ilvl w:val="0"/>
          <w:numId w:val="26"/>
        </w:numPr>
        <w:rPr>
          <w:rFonts w:ascii="Verdana" w:hAnsi="Verdana"/>
        </w:rPr>
      </w:pPr>
      <w:r>
        <w:rPr>
          <w:rFonts w:ascii="Verdana" w:hAnsi="Verdana"/>
        </w:rPr>
        <w:t>Netzanschlüsse und Einrichtungen zum Trennen und Ausschalten</w:t>
      </w:r>
    </w:p>
    <w:p w:rsidR="00231DE4" w:rsidRDefault="00231DE4" w:rsidP="00231DE4">
      <w:pPr>
        <w:numPr>
          <w:ilvl w:val="0"/>
          <w:numId w:val="26"/>
        </w:numPr>
        <w:rPr>
          <w:rFonts w:ascii="Verdana" w:hAnsi="Verdana"/>
        </w:rPr>
      </w:pPr>
      <w:r>
        <w:rPr>
          <w:rFonts w:ascii="Verdana" w:hAnsi="Verdana"/>
        </w:rPr>
        <w:t>Schutz gegen elektrischen Schlag</w:t>
      </w:r>
    </w:p>
    <w:p w:rsidR="00231DE4" w:rsidRDefault="00231DE4" w:rsidP="00231DE4">
      <w:pPr>
        <w:numPr>
          <w:ilvl w:val="0"/>
          <w:numId w:val="26"/>
        </w:numPr>
        <w:rPr>
          <w:rFonts w:ascii="Verdana" w:hAnsi="Verdana"/>
        </w:rPr>
      </w:pPr>
      <w:r>
        <w:rPr>
          <w:rFonts w:ascii="Verdana" w:hAnsi="Verdana"/>
        </w:rPr>
        <w:t>Schutz der Ausrüstung</w:t>
      </w:r>
    </w:p>
    <w:p w:rsidR="00231DE4" w:rsidRDefault="00231DE4" w:rsidP="00231DE4">
      <w:pPr>
        <w:numPr>
          <w:ilvl w:val="0"/>
          <w:numId w:val="26"/>
        </w:numPr>
        <w:rPr>
          <w:rFonts w:ascii="Verdana" w:hAnsi="Verdana"/>
        </w:rPr>
      </w:pPr>
      <w:r>
        <w:rPr>
          <w:rFonts w:ascii="Verdana" w:hAnsi="Verdana"/>
        </w:rPr>
        <w:t>Potentialausgleich</w:t>
      </w:r>
    </w:p>
    <w:p w:rsidR="00231DE4" w:rsidRDefault="00231DE4" w:rsidP="00231DE4">
      <w:pPr>
        <w:numPr>
          <w:ilvl w:val="0"/>
          <w:numId w:val="26"/>
        </w:numPr>
        <w:rPr>
          <w:rFonts w:ascii="Verdana" w:hAnsi="Verdana"/>
        </w:rPr>
      </w:pPr>
      <w:r>
        <w:rPr>
          <w:rFonts w:ascii="Verdana" w:hAnsi="Verdana"/>
        </w:rPr>
        <w:t>Steuerstromkreis und Steuerfunktionen</w:t>
      </w:r>
    </w:p>
    <w:p w:rsidR="00231DE4" w:rsidRDefault="00231DE4" w:rsidP="00231DE4">
      <w:pPr>
        <w:numPr>
          <w:ilvl w:val="0"/>
          <w:numId w:val="26"/>
        </w:numPr>
        <w:rPr>
          <w:rFonts w:ascii="Verdana" w:hAnsi="Verdana"/>
        </w:rPr>
      </w:pPr>
      <w:r>
        <w:rPr>
          <w:rFonts w:ascii="Verdana" w:hAnsi="Verdana"/>
        </w:rPr>
        <w:t>Bedienerschnittstelle und an der Maschine montierte Steuergeräte</w:t>
      </w:r>
    </w:p>
    <w:p w:rsidR="00231DE4" w:rsidRDefault="00231DE4" w:rsidP="00231DE4">
      <w:pPr>
        <w:numPr>
          <w:ilvl w:val="0"/>
          <w:numId w:val="26"/>
        </w:numPr>
        <w:rPr>
          <w:rFonts w:ascii="Verdana" w:hAnsi="Verdana"/>
        </w:rPr>
      </w:pPr>
      <w:r>
        <w:rPr>
          <w:rFonts w:ascii="Verdana" w:hAnsi="Verdana"/>
        </w:rPr>
        <w:t>Elektronische Ausrüstung</w:t>
      </w:r>
    </w:p>
    <w:p w:rsidR="00231DE4" w:rsidRDefault="00231DE4" w:rsidP="00231DE4">
      <w:pPr>
        <w:numPr>
          <w:ilvl w:val="0"/>
          <w:numId w:val="26"/>
        </w:numPr>
        <w:rPr>
          <w:rFonts w:ascii="Verdana" w:hAnsi="Verdana"/>
        </w:rPr>
      </w:pPr>
      <w:r>
        <w:rPr>
          <w:rFonts w:ascii="Verdana" w:hAnsi="Verdana"/>
        </w:rPr>
        <w:t>Schaltgeräte: Anordnung, Aufbau und Gehäuse</w:t>
      </w:r>
    </w:p>
    <w:p w:rsidR="00231DE4" w:rsidRDefault="00231DE4" w:rsidP="00231DE4">
      <w:pPr>
        <w:numPr>
          <w:ilvl w:val="0"/>
          <w:numId w:val="26"/>
        </w:numPr>
        <w:rPr>
          <w:rFonts w:ascii="Verdana" w:hAnsi="Verdana"/>
        </w:rPr>
      </w:pPr>
      <w:r>
        <w:rPr>
          <w:rFonts w:ascii="Verdana" w:hAnsi="Verdana"/>
        </w:rPr>
        <w:t>Leiter, Kabel und Leitungen</w:t>
      </w:r>
    </w:p>
    <w:p w:rsidR="00231DE4" w:rsidRDefault="00231DE4" w:rsidP="00231DE4">
      <w:pPr>
        <w:numPr>
          <w:ilvl w:val="0"/>
          <w:numId w:val="26"/>
        </w:numPr>
        <w:rPr>
          <w:rFonts w:ascii="Verdana" w:hAnsi="Verdana"/>
        </w:rPr>
      </w:pPr>
      <w:r>
        <w:rPr>
          <w:rFonts w:ascii="Verdana" w:hAnsi="Verdana"/>
        </w:rPr>
        <w:t>Verdrahtungstechnik</w:t>
      </w:r>
    </w:p>
    <w:p w:rsidR="00231DE4" w:rsidRDefault="00231DE4" w:rsidP="00231DE4">
      <w:pPr>
        <w:numPr>
          <w:ilvl w:val="0"/>
          <w:numId w:val="26"/>
        </w:numPr>
        <w:rPr>
          <w:rFonts w:ascii="Verdana" w:hAnsi="Verdana"/>
        </w:rPr>
      </w:pPr>
      <w:r>
        <w:rPr>
          <w:rFonts w:ascii="Verdana" w:hAnsi="Verdana"/>
        </w:rPr>
        <w:t>Elektromotoren und zugehörige Ausrüstung</w:t>
      </w:r>
    </w:p>
    <w:p w:rsidR="00231DE4" w:rsidRDefault="00231DE4" w:rsidP="00231DE4">
      <w:pPr>
        <w:numPr>
          <w:ilvl w:val="0"/>
          <w:numId w:val="26"/>
        </w:numPr>
        <w:rPr>
          <w:rFonts w:ascii="Verdana" w:hAnsi="Verdana"/>
        </w:rPr>
      </w:pPr>
      <w:r>
        <w:rPr>
          <w:rFonts w:ascii="Verdana" w:hAnsi="Verdana"/>
        </w:rPr>
        <w:t>Zubehör und Beleuchtung</w:t>
      </w:r>
    </w:p>
    <w:p w:rsidR="00231DE4" w:rsidRDefault="00231DE4" w:rsidP="00231DE4">
      <w:pPr>
        <w:numPr>
          <w:ilvl w:val="0"/>
          <w:numId w:val="26"/>
        </w:numPr>
        <w:rPr>
          <w:rFonts w:ascii="Verdana" w:hAnsi="Verdana"/>
        </w:rPr>
      </w:pPr>
      <w:r>
        <w:rPr>
          <w:rFonts w:ascii="Verdana" w:hAnsi="Verdana"/>
        </w:rPr>
        <w:t>Kennzeichnung, Warnschilder und Referenzkennzeichnung</w:t>
      </w:r>
      <w:r>
        <w:rPr>
          <w:rFonts w:ascii="Verdana" w:hAnsi="Verdana"/>
        </w:rPr>
        <w:br/>
        <w:t>(Betriebsmittelkennzeichnung)</w:t>
      </w:r>
    </w:p>
    <w:p w:rsidR="00231DE4" w:rsidRDefault="00231DE4" w:rsidP="00231DE4">
      <w:pPr>
        <w:numPr>
          <w:ilvl w:val="0"/>
          <w:numId w:val="26"/>
        </w:numPr>
        <w:rPr>
          <w:rFonts w:ascii="Verdana" w:hAnsi="Verdana"/>
        </w:rPr>
      </w:pPr>
      <w:r>
        <w:rPr>
          <w:rFonts w:ascii="Verdana" w:hAnsi="Verdana"/>
        </w:rPr>
        <w:t>Technischer Dokumentation</w:t>
      </w:r>
    </w:p>
    <w:p w:rsidR="00231DE4" w:rsidRDefault="00231DE4" w:rsidP="00231DE4">
      <w:pPr>
        <w:numPr>
          <w:ilvl w:val="0"/>
          <w:numId w:val="26"/>
        </w:numPr>
        <w:rPr>
          <w:rFonts w:ascii="Verdana" w:hAnsi="Verdana"/>
        </w:rPr>
      </w:pPr>
      <w:r>
        <w:rPr>
          <w:rFonts w:ascii="Verdana" w:hAnsi="Verdana"/>
        </w:rPr>
        <w:t>Prüfung und Überprüfung</w:t>
      </w:r>
    </w:p>
    <w:p w:rsidR="00231DE4" w:rsidRDefault="00231DE4" w:rsidP="00231DE4">
      <w:pPr>
        <w:rPr>
          <w:rFonts w:ascii="Verdana" w:hAnsi="Verdana"/>
        </w:rPr>
      </w:pPr>
      <w:r>
        <w:rPr>
          <w:rFonts w:ascii="Verdana" w:hAnsi="Verdana"/>
        </w:rPr>
        <w:br w:type="page"/>
      </w:r>
    </w:p>
    <w:p w:rsidR="00231DE4" w:rsidRDefault="00231DE4" w:rsidP="00231DE4">
      <w:pPr>
        <w:ind w:left="708"/>
        <w:rPr>
          <w:rFonts w:ascii="Verdana" w:hAnsi="Verdana"/>
        </w:rPr>
      </w:pPr>
      <w:r>
        <w:rPr>
          <w:rFonts w:ascii="Verdana" w:hAnsi="Verdana"/>
        </w:rPr>
        <w:lastRenderedPageBreak/>
        <w:t>Die folgende Darstellung versucht die Komplexität moderner elektrischer Maschinen und ihrer Steuerung darzustellen. In der Darstellung wird Bezug auf die verschiedenen Kapitel der Norm genommen.</w:t>
      </w:r>
    </w:p>
    <w:p w:rsidR="00231DE4" w:rsidRDefault="00231DE4" w:rsidP="00231DE4">
      <w:pPr>
        <w:ind w:left="708" w:hanging="708"/>
        <w:rPr>
          <w:rFonts w:ascii="Verdana" w:hAnsi="Verdana"/>
        </w:rPr>
      </w:pPr>
      <w:r>
        <w:rPr>
          <w:rFonts w:ascii="Verdana" w:hAnsi="Verdana"/>
          <w:noProof/>
          <w:lang w:val="en-GB" w:eastAsia="zh-CN"/>
        </w:rPr>
        <w:drawing>
          <wp:inline distT="0" distB="0" distL="0" distR="0">
            <wp:extent cx="6063251" cy="7177296"/>
            <wp:effectExtent l="19050" t="0" r="0"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064377" cy="7178629"/>
                    </a:xfrm>
                    <a:prstGeom prst="rect">
                      <a:avLst/>
                    </a:prstGeom>
                    <a:noFill/>
                    <a:ln w="9525">
                      <a:noFill/>
                      <a:miter lim="800000"/>
                      <a:headEnd/>
                      <a:tailEnd/>
                    </a:ln>
                  </pic:spPr>
                </pic:pic>
              </a:graphicData>
            </a:graphic>
          </wp:inline>
        </w:drawing>
      </w:r>
    </w:p>
    <w:p w:rsidR="00231DE4" w:rsidRDefault="00231DE4" w:rsidP="00231DE4">
      <w:pPr>
        <w:ind w:left="708"/>
        <w:rPr>
          <w:rFonts w:ascii="Verdana" w:hAnsi="Verdana"/>
        </w:rPr>
      </w:pPr>
    </w:p>
    <w:p w:rsidR="00231DE4" w:rsidRDefault="00231DE4">
      <w:pPr>
        <w:rPr>
          <w:rFonts w:ascii="Verdana" w:hAnsi="Verdana"/>
          <w:b/>
          <w:bCs/>
          <w:i/>
          <w:sz w:val="24"/>
        </w:rPr>
      </w:pPr>
      <w:r>
        <w:br w:type="page"/>
      </w:r>
    </w:p>
    <w:p w:rsidR="00947741" w:rsidRDefault="00947741">
      <w:pPr>
        <w:pStyle w:val="berschrift2"/>
        <w:numPr>
          <w:ilvl w:val="1"/>
          <w:numId w:val="3"/>
        </w:numPr>
      </w:pPr>
      <w:bookmarkStart w:id="5" w:name="_Toc260656058"/>
      <w:r>
        <w:lastRenderedPageBreak/>
        <w:t>EN60439</w:t>
      </w:r>
      <w:bookmarkEnd w:id="5"/>
    </w:p>
    <w:p w:rsidR="00947741" w:rsidRDefault="00947741">
      <w:pPr>
        <w:pStyle w:val="berschrift3"/>
      </w:pPr>
      <w:r>
        <w:t>Anwendungsbereich</w:t>
      </w:r>
    </w:p>
    <w:p w:rsidR="00947741" w:rsidRDefault="00947741">
      <w:pPr>
        <w:pStyle w:val="Textkrper-Zeileneinzug"/>
      </w:pPr>
      <w:r>
        <w:t>Die Norm EN60439 gilt für Niederspannung – Schaltgerätekombinationen (SK) mit</w:t>
      </w:r>
    </w:p>
    <w:p w:rsidR="00947741" w:rsidRDefault="00947741">
      <w:pPr>
        <w:pStyle w:val="Textkrper-Zeileneinzug"/>
      </w:pPr>
    </w:p>
    <w:p w:rsidR="00947741" w:rsidRDefault="00947741" w:rsidP="00231DE4">
      <w:pPr>
        <w:pStyle w:val="Textkrper-Zeileneinzug"/>
        <w:numPr>
          <w:ilvl w:val="0"/>
          <w:numId w:val="28"/>
        </w:numPr>
      </w:pPr>
      <w:r>
        <w:t>maximal 1000 V Wechselspannung,</w:t>
      </w:r>
    </w:p>
    <w:p w:rsidR="00947741" w:rsidRDefault="00947741" w:rsidP="00231DE4">
      <w:pPr>
        <w:pStyle w:val="Textkrper-Zeileneinzug"/>
        <w:numPr>
          <w:ilvl w:val="0"/>
          <w:numId w:val="28"/>
        </w:numPr>
      </w:pPr>
      <w:r>
        <w:t>bei Frequenzen bis maximal 1000 Hz,</w:t>
      </w:r>
    </w:p>
    <w:p w:rsidR="00947741" w:rsidRDefault="00947741" w:rsidP="00231DE4">
      <w:pPr>
        <w:pStyle w:val="Textkrper-Zeileneinzug"/>
        <w:numPr>
          <w:ilvl w:val="0"/>
          <w:numId w:val="28"/>
        </w:numPr>
      </w:pPr>
      <w:r>
        <w:t>oder 1500 V Gleichspannung</w:t>
      </w:r>
    </w:p>
    <w:p w:rsidR="00947741" w:rsidRDefault="00947741">
      <w:pPr>
        <w:pStyle w:val="Textkrper-Zeileneinzug"/>
      </w:pPr>
    </w:p>
    <w:p w:rsidR="00947741" w:rsidRDefault="00947741">
      <w:pPr>
        <w:pStyle w:val="Textkrper-Zeileneinzug"/>
        <w:rPr>
          <w:noProof/>
        </w:rPr>
      </w:pPr>
      <w:r>
        <w:rPr>
          <w:noProof/>
        </w:rPr>
        <w:t>Bei Schaltgerätekombinationen, die diese Werte übersteigen, müssen zusätzliche Anforderungen erfüllt werden.</w:t>
      </w:r>
    </w:p>
    <w:p w:rsidR="00947741" w:rsidRDefault="00947741">
      <w:pPr>
        <w:pStyle w:val="Textkrper-Zeileneinzug"/>
        <w:rPr>
          <w:noProof/>
        </w:rPr>
      </w:pPr>
    </w:p>
    <w:p w:rsidR="00947741" w:rsidRDefault="00947741">
      <w:pPr>
        <w:pStyle w:val="Textkrper-Zeileneinzug"/>
        <w:rPr>
          <w:noProof/>
        </w:rPr>
      </w:pPr>
      <w:r>
        <w:rPr>
          <w:noProof/>
        </w:rPr>
        <w:t>Folgende Schaltgeräte – Kombinationen werden in der Norm explizit erwähnt:</w:t>
      </w:r>
    </w:p>
    <w:p w:rsidR="00947741" w:rsidRDefault="00947741">
      <w:pPr>
        <w:pStyle w:val="Textkrper-Zeileneinzug"/>
        <w:rPr>
          <w:noProof/>
        </w:rPr>
      </w:pPr>
    </w:p>
    <w:p w:rsidR="00947741" w:rsidRDefault="00947741" w:rsidP="00231DE4">
      <w:pPr>
        <w:pStyle w:val="Textkrper-Zeileneinzug"/>
        <w:numPr>
          <w:ilvl w:val="0"/>
          <w:numId w:val="29"/>
        </w:numPr>
        <w:rPr>
          <w:noProof/>
        </w:rPr>
      </w:pPr>
      <w:r>
        <w:rPr>
          <w:noProof/>
        </w:rPr>
        <w:t>ortsfeste oder ortsveränderliche SK</w:t>
      </w:r>
    </w:p>
    <w:p w:rsidR="00947741" w:rsidRDefault="00947741" w:rsidP="00231DE4">
      <w:pPr>
        <w:pStyle w:val="Textkrper-Zeileneinzug"/>
        <w:numPr>
          <w:ilvl w:val="0"/>
          <w:numId w:val="29"/>
        </w:numPr>
        <w:rPr>
          <w:noProof/>
        </w:rPr>
      </w:pPr>
      <w:r>
        <w:rPr>
          <w:noProof/>
        </w:rPr>
        <w:t>mit oder ohne Gehäuse</w:t>
      </w:r>
    </w:p>
    <w:p w:rsidR="00947741" w:rsidRDefault="00947741" w:rsidP="00231DE4">
      <w:pPr>
        <w:pStyle w:val="Textkrper-Zeileneinzug"/>
        <w:numPr>
          <w:ilvl w:val="0"/>
          <w:numId w:val="29"/>
        </w:numPr>
        <w:rPr>
          <w:noProof/>
        </w:rPr>
      </w:pPr>
      <w:r>
        <w:rPr>
          <w:noProof/>
        </w:rPr>
        <w:t>Zur Verwendung bei der Erzeugung, Übertragung, Verteilung und Umformung elektrischer Energie und</w:t>
      </w:r>
    </w:p>
    <w:p w:rsidR="00947741" w:rsidRDefault="00947741" w:rsidP="00231DE4">
      <w:pPr>
        <w:pStyle w:val="Textkrper-Zeileneinzug"/>
        <w:numPr>
          <w:ilvl w:val="0"/>
          <w:numId w:val="29"/>
        </w:numPr>
        <w:rPr>
          <w:noProof/>
        </w:rPr>
      </w:pPr>
      <w:r>
        <w:rPr>
          <w:noProof/>
        </w:rPr>
        <w:t>für die Steuerung von Betriebsmitteln, die elektrische Energie verbrauchen.</w:t>
      </w:r>
    </w:p>
    <w:p w:rsidR="00947741" w:rsidRDefault="00947741">
      <w:pPr>
        <w:tabs>
          <w:tab w:val="left" w:pos="1418"/>
          <w:tab w:val="left" w:pos="1843"/>
        </w:tabs>
        <w:ind w:left="1418" w:hanging="1276"/>
        <w:rPr>
          <w:bCs/>
          <w:noProof/>
        </w:rPr>
      </w:pPr>
    </w:p>
    <w:p w:rsidR="00947741" w:rsidRDefault="00947741">
      <w:pPr>
        <w:pStyle w:val="Textkrper-Zeileneinzug"/>
        <w:rPr>
          <w:noProof/>
        </w:rPr>
      </w:pPr>
      <w:r>
        <w:rPr>
          <w:noProof/>
        </w:rPr>
        <w:t>Daraus folgt, dass alle elektrischen Steuerungen, Verteilungen und Schaltanlagen unter EN60439 fallen.</w:t>
      </w:r>
    </w:p>
    <w:p w:rsidR="00947741" w:rsidRDefault="00947741">
      <w:pPr>
        <w:pStyle w:val="Textkrper-Zeileneinzug"/>
        <w:rPr>
          <w:noProof/>
        </w:rPr>
      </w:pPr>
    </w:p>
    <w:p w:rsidR="00947741" w:rsidRDefault="00947741">
      <w:pPr>
        <w:pStyle w:val="Textkrper-Zeileneinzug"/>
        <w:rPr>
          <w:noProof/>
        </w:rPr>
      </w:pPr>
      <w:r>
        <w:rPr>
          <w:noProof/>
        </w:rPr>
        <w:t>Es ist jedoch nicht so, dass die EN 60439 die alleinige anzuwendende Norm ist. Im Fall von Maschinensteuerungen sind z.B. zusätzlich die Anforderugen nach EN60204 (Elektrische Ausrüstung von Maschinen) zu erfüllen.</w:t>
      </w:r>
    </w:p>
    <w:p w:rsidR="00947741" w:rsidRDefault="00947741">
      <w:pPr>
        <w:tabs>
          <w:tab w:val="left" w:pos="1418"/>
          <w:tab w:val="left" w:pos="1843"/>
        </w:tabs>
        <w:ind w:left="1418" w:hanging="1276"/>
        <w:rPr>
          <w:bCs/>
          <w:noProof/>
        </w:rPr>
      </w:pPr>
    </w:p>
    <w:p w:rsidR="007017B3" w:rsidRDefault="007017B3">
      <w:pPr>
        <w:rPr>
          <w:rFonts w:ascii="Verdana" w:hAnsi="Verdana"/>
          <w:noProof/>
          <w:lang w:val="de-CH"/>
        </w:rPr>
      </w:pPr>
      <w:r>
        <w:rPr>
          <w:noProof/>
        </w:rPr>
        <w:br w:type="page"/>
      </w:r>
    </w:p>
    <w:p w:rsidR="00947741" w:rsidRDefault="00947741" w:rsidP="007017B3">
      <w:pPr>
        <w:pStyle w:val="berschrift2"/>
        <w:numPr>
          <w:ilvl w:val="1"/>
          <w:numId w:val="3"/>
        </w:numPr>
      </w:pPr>
      <w:bookmarkStart w:id="6" w:name="_Toc260656059"/>
      <w:r>
        <w:lastRenderedPageBreak/>
        <w:t>Abgrenzung der einzelnen Normen:</w:t>
      </w:r>
      <w:bookmarkEnd w:id="6"/>
      <w:r w:rsidR="0084300C" w:rsidRPr="0084300C">
        <w:t xml:space="preserve"> </w:t>
      </w:r>
    </w:p>
    <w:p w:rsidR="00947741" w:rsidRDefault="005923FF">
      <w:pPr>
        <w:pStyle w:val="Textkrper-Zeileneinzug"/>
        <w:rPr>
          <w:noProof/>
        </w:rPr>
      </w:pPr>
      <w:r>
        <w:rPr>
          <w:noProof/>
        </w:rPr>
        <w:t>Es gibt keine Norm, die für alle Anwendungen der Elektrizität zuständig ist. Je nach Anwendung müssen verschiedene Normen berücksichtigt werden. Ergänzen Sie die unten stehende Grafik mit den entsprechenden Normen:</w:t>
      </w:r>
    </w:p>
    <w:p w:rsidR="005923FF" w:rsidRDefault="005923FF">
      <w:pPr>
        <w:pStyle w:val="Textkrper-Zeileneinzug"/>
        <w:rPr>
          <w:noProof/>
        </w:rPr>
      </w:pPr>
    </w:p>
    <w:p w:rsidR="005923FF" w:rsidRDefault="005923FF">
      <w:pPr>
        <w:pStyle w:val="Textkrper-Zeileneinzug"/>
        <w:rPr>
          <w:noProof/>
        </w:rPr>
      </w:pPr>
    </w:p>
    <w:p w:rsidR="00C97E95" w:rsidRDefault="00C97E95">
      <w:pPr>
        <w:pStyle w:val="Textkrper-Zeileneinzug"/>
        <w:rPr>
          <w:noProof/>
        </w:rPr>
      </w:pPr>
      <w:r>
        <w:rPr>
          <w:noProof/>
          <w:lang w:val="en-GB" w:eastAsia="zh-CN"/>
        </w:rPr>
        <w:drawing>
          <wp:anchor distT="0" distB="0" distL="114300" distR="114300" simplePos="0" relativeHeight="251760640" behindDoc="0" locked="0" layoutInCell="1" allowOverlap="1">
            <wp:simplePos x="0" y="0"/>
            <wp:positionH relativeFrom="column">
              <wp:posOffset>5494655</wp:posOffset>
            </wp:positionH>
            <wp:positionV relativeFrom="paragraph">
              <wp:posOffset>52705</wp:posOffset>
            </wp:positionV>
            <wp:extent cx="476885" cy="422910"/>
            <wp:effectExtent l="19050" t="0" r="0" b="0"/>
            <wp:wrapNone/>
            <wp:docPr id="2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6885" cy="422910"/>
                    </a:xfrm>
                    <a:prstGeom prst="rect">
                      <a:avLst/>
                    </a:prstGeom>
                    <a:noFill/>
                    <a:ln w="9525">
                      <a:noFill/>
                      <a:miter lim="800000"/>
                      <a:headEnd/>
                      <a:tailEnd/>
                    </a:ln>
                  </pic:spPr>
                </pic:pic>
              </a:graphicData>
            </a:graphic>
          </wp:anchor>
        </w:drawing>
      </w:r>
    </w:p>
    <w:p w:rsidR="00C97E95" w:rsidRDefault="00C97E95">
      <w:pPr>
        <w:pStyle w:val="Textkrper-Zeileneinzug"/>
        <w:rPr>
          <w:noProof/>
        </w:rPr>
      </w:pPr>
    </w:p>
    <w:p w:rsidR="00947741" w:rsidRDefault="00530FFD" w:rsidP="005923FF">
      <w:pPr>
        <w:tabs>
          <w:tab w:val="left" w:pos="1418"/>
          <w:tab w:val="left" w:pos="1843"/>
        </w:tabs>
        <w:ind w:left="1984" w:hanging="1276"/>
        <w:rPr>
          <w:bCs/>
          <w:noProof/>
        </w:rPr>
      </w:pPr>
      <w:r>
        <w:rPr>
          <w:b/>
          <w:bCs/>
          <w:noProof/>
          <w:lang w:val="de-CH" w:eastAsia="de-CH"/>
        </w:rPr>
        <w:pict>
          <v:shapetype id="_x0000_t32" coordsize="21600,21600" o:spt="32" o:oned="t" path="m,l21600,21600e" filled="f">
            <v:path arrowok="t" fillok="f" o:connecttype="none"/>
            <o:lock v:ext="edit" shapetype="t"/>
          </v:shapetype>
          <v:shape id="_x0000_s6094" type="#_x0000_t32" style="position:absolute;left:0;text-align:left;margin-left:135.05pt;margin-top:2.85pt;width:0;height:246.95pt;z-index:251769856" o:connectortype="straight" strokeweight="1pt">
            <v:stroke dashstyle="dash"/>
          </v:shape>
        </w:pict>
      </w:r>
      <w:r>
        <w:rPr>
          <w:bCs/>
          <w:noProof/>
        </w:rPr>
      </w:r>
      <w:r>
        <w:rPr>
          <w:bCs/>
          <w:noProof/>
        </w:rPr>
        <w:pict>
          <v:group id="_x0000_s6062" style="width:425.7pt;height:235.55pt;mso-position-horizontal-relative:char;mso-position-vertical-relative:line" coordorigin="1173,11216" coordsize="8514,4711">
            <v:rect id="_x0000_s6063" style="position:absolute;left:1680;top:10854;width:213;height:938;rotation:-90" filled="f" stroked="f" strokeweight="1pt">
              <v:textbox style="mso-next-textbox:#_x0000_s6063" inset="1pt,1pt,1pt,1pt">
                <w:txbxContent>
                  <w:p w:rsidR="00D82760" w:rsidRPr="00C201C6" w:rsidRDefault="00D82760">
                    <w:pPr>
                      <w:tabs>
                        <w:tab w:val="left" w:pos="170"/>
                        <w:tab w:val="left" w:pos="340"/>
                        <w:tab w:val="left" w:pos="510"/>
                        <w:tab w:val="left" w:pos="680"/>
                        <w:tab w:val="left" w:pos="851"/>
                        <w:tab w:val="left" w:pos="1021"/>
                      </w:tabs>
                      <w:rPr>
                        <w:rFonts w:ascii="Verdana" w:hAnsi="Verdana"/>
                        <w:sz w:val="16"/>
                      </w:rPr>
                    </w:pPr>
                    <w:r w:rsidRPr="00C201C6">
                      <w:rPr>
                        <w:rFonts w:ascii="Verdana" w:hAnsi="Verdana"/>
                        <w:sz w:val="16"/>
                      </w:rPr>
                      <w:t>L</w:t>
                    </w:r>
                    <w:r w:rsidRPr="00C201C6">
                      <w:rPr>
                        <w:rFonts w:ascii="Verdana" w:hAnsi="Verdana"/>
                        <w:sz w:val="16"/>
                        <w:vertAlign w:val="subscript"/>
                      </w:rPr>
                      <w:t>1</w:t>
                    </w:r>
                    <w:r w:rsidRPr="00C201C6">
                      <w:rPr>
                        <w:rFonts w:ascii="Verdana" w:hAnsi="Verdana"/>
                        <w:sz w:val="16"/>
                        <w:vertAlign w:val="subscript"/>
                      </w:rPr>
                      <w:tab/>
                    </w:r>
                    <w:r w:rsidRPr="00C201C6">
                      <w:rPr>
                        <w:rFonts w:ascii="Verdana" w:hAnsi="Verdana"/>
                        <w:sz w:val="16"/>
                      </w:rPr>
                      <w:t>L</w:t>
                    </w:r>
                    <w:r w:rsidRPr="00C201C6">
                      <w:rPr>
                        <w:rFonts w:ascii="Verdana" w:hAnsi="Verdana"/>
                        <w:sz w:val="16"/>
                        <w:vertAlign w:val="subscript"/>
                      </w:rPr>
                      <w:t>2</w:t>
                    </w:r>
                    <w:r w:rsidRPr="00C201C6">
                      <w:rPr>
                        <w:rFonts w:ascii="Verdana" w:hAnsi="Verdana"/>
                        <w:sz w:val="16"/>
                        <w:vertAlign w:val="subscript"/>
                      </w:rPr>
                      <w:tab/>
                    </w:r>
                    <w:r w:rsidRPr="00C201C6">
                      <w:rPr>
                        <w:rFonts w:ascii="Verdana" w:hAnsi="Verdana"/>
                        <w:sz w:val="16"/>
                      </w:rPr>
                      <w:t>L</w:t>
                    </w:r>
                    <w:r w:rsidRPr="00C201C6">
                      <w:rPr>
                        <w:rFonts w:ascii="Verdana" w:hAnsi="Verdana"/>
                        <w:sz w:val="16"/>
                        <w:vertAlign w:val="subscript"/>
                      </w:rPr>
                      <w:t>3</w:t>
                    </w:r>
                    <w:r w:rsidRPr="00C201C6">
                      <w:rPr>
                        <w:rFonts w:ascii="Verdana" w:hAnsi="Verdana"/>
                        <w:sz w:val="16"/>
                        <w:vertAlign w:val="subscript"/>
                      </w:rPr>
                      <w:tab/>
                    </w:r>
                    <w:r w:rsidRPr="00C201C6">
                      <w:rPr>
                        <w:rFonts w:ascii="Verdana" w:hAnsi="Verdana"/>
                        <w:sz w:val="16"/>
                      </w:rPr>
                      <w:t>N</w:t>
                    </w:r>
                    <w:r w:rsidRPr="00C201C6">
                      <w:rPr>
                        <w:rFonts w:ascii="Verdana" w:hAnsi="Verdana"/>
                        <w:sz w:val="16"/>
                      </w:rPr>
                      <w:tab/>
                      <w:t>PE</w:t>
                    </w:r>
                  </w:p>
                </w:txbxContent>
              </v:textbox>
            </v:rect>
            <v:group id="_x0000_s6064" style="position:absolute;left:1874;top:11568;width:94;height:136;rotation:-90" coordsize="20000,20000">
              <v:line id="_x0000_s6065" style="position:absolute;flip:x" from="0,6049" to="12908,20000" strokeweight=".5pt">
                <v:stroke startarrowwidth="narrow" startarrowlength="short" endarrowwidth="narrow" endarrowlength="short"/>
              </v:line>
              <v:oval id="_x0000_s6066" style="position:absolute;left:11915;width:8085;height:5561" fillcolor="black" strokeweight="1pt">
                <v:fill color2="black"/>
              </v:oval>
            </v:group>
            <v:group id="_x0000_s6067" style="position:absolute;left:2045;top:11581;width:128;height:143;rotation:90;flip:x y" coordsize="20000,20000">
              <v:line id="_x0000_s6068" style="position:absolute;flip:x" from="0,0" to="14219,20000" strokeweight=".5pt">
                <v:stroke startarrowwidth="narrow" startarrowlength="short" endarrowwidth="narrow" endarrowlength="short"/>
              </v:line>
              <v:line id="_x0000_s6069" style="position:absolute;flip:x" from="5781,0" to="20000,140" strokeweight=".5pt">
                <v:stroke startarrowwidth="narrow" startarrowlength="short" endarrowwidth="narrow" endarrowlength="short"/>
              </v:line>
            </v:group>
            <v:group id="_x0000_s6070" style="position:absolute;left:1397;top:11444;width:709;height:2066" coordorigin="1397,11444" coordsize="709,3288">
              <v:line id="_x0000_s6071" style="position:absolute;rotation:-90" from="-246,13087" to="3042,13088" strokeweight="1pt">
                <v:stroke startarrowwidth="narrow" startarrowlength="short" endarrowwidth="narrow" endarrowlength="short"/>
              </v:line>
              <v:line id="_x0000_s6072" style="position:absolute;rotation:-90" from="-69,13087" to="3219,13088" strokeweight="1pt">
                <v:stroke startarrowwidth="narrow" startarrowlength="short" endarrowwidth="narrow" endarrowlength="short"/>
              </v:line>
              <v:line id="_x0000_s6073" style="position:absolute;rotation:-90" from="108,13087" to="3396,13088" strokeweight="1pt">
                <v:stroke startarrowwidth="narrow" startarrowlength="short" endarrowwidth="narrow" endarrowlength="short"/>
              </v:line>
              <v:line id="_x0000_s6074" style="position:absolute;rotation:-90" from="285,13087" to="3573,13088" strokeweight="1pt">
                <v:stroke startarrowwidth="narrow" startarrowlength="short" endarrowwidth="narrow" endarrowlength="short"/>
              </v:line>
              <v:line id="_x0000_s6075" style="position:absolute;rotation:-90" from="462,13087" to="3750,13088" strokeweight="1pt">
                <v:stroke startarrowwidth="narrow" startarrowlength="short" endarrowwidth="narrow" endarrowlength="short"/>
              </v:line>
            </v:group>
            <v:group id="_x0000_s6076" style="position:absolute;left:1173;top:11752;width:8514;height:4175" coordorigin="1173,11752" coordsize="8514,4175">
              <v:group id="_x0000_s6077" style="position:absolute;left:1173;top:11752;width:8514;height:4175" coordorigin="1173,11752" coordsize="8514,4175">
                <v:group id="_x0000_s6078" style="position:absolute;left:3960;top:11752;width:2392;height:1697" coordorigin="3407,12343" coordsize="2392,1697">
                  <v:shape id="_x0000_s6079" type="#_x0000_t202" style="position:absolute;left:3407;top:12343;width:2392;height:1697">
                    <v:textbox style="mso-next-textbox:#_x0000_s6079">
                      <w:txbxContent>
                        <w:p w:rsidR="00D82760" w:rsidRPr="00C201C6" w:rsidRDefault="00D82760">
                          <w:pPr>
                            <w:jc w:val="center"/>
                            <w:rPr>
                              <w:rFonts w:ascii="Verdana" w:hAnsi="Verdana"/>
                              <w:b/>
                              <w:sz w:val="24"/>
                              <w:szCs w:val="24"/>
                            </w:rPr>
                          </w:pPr>
                          <w:r w:rsidRPr="00C201C6">
                            <w:rPr>
                              <w:rFonts w:ascii="Verdana" w:hAnsi="Verdana"/>
                              <w:b/>
                              <w:sz w:val="24"/>
                              <w:szCs w:val="24"/>
                            </w:rPr>
                            <w:t>SK</w:t>
                          </w:r>
                        </w:p>
                        <w:p w:rsidR="00D82760" w:rsidRDefault="00D82760">
                          <w:pPr>
                            <w:jc w:val="center"/>
                          </w:pPr>
                        </w:p>
                        <w:p w:rsidR="00D82760" w:rsidRDefault="00D82760">
                          <w:pPr>
                            <w:jc w:val="center"/>
                          </w:pPr>
                        </w:p>
                      </w:txbxContent>
                    </v:textbox>
                  </v:shape>
                  <v:shape id="_x0000_s6080" style="position:absolute;left:4102;top:12927;width:791;height:918;mso-position-horizontal:absolute;mso-position-vertical:absolute" coordsize="791,918" path="m524,l791,,410,381,611,367,172,769r118,-1l,918,30,762r82,l356,483,201,493,524,xe">
                    <v:path arrowok="t"/>
                  </v:shape>
                </v:group>
                <v:group id="_x0000_s6081" style="position:absolute;left:8010;top:11996;width:1440;height:1479" coordorigin="8010,12587" coordsize="1440,1479">
                  <v:oval id="_x0000_s6082" style="position:absolute;left:8023;top:12600;width:1414;height:1414"/>
                  <v:shape id="_x0000_s6083" type="#_x0000_t202" style="position:absolute;left:8010;top:12587;width:1440;height:1479" filled="f" stroked="f">
                    <v:textbox style="mso-next-textbox:#_x0000_s6083" inset="0,0,0,0">
                      <w:txbxContent>
                        <w:p w:rsidR="00D82760" w:rsidRDefault="00D82760">
                          <w:pPr>
                            <w:pStyle w:val="berschrift7"/>
                          </w:pPr>
                        </w:p>
                        <w:p w:rsidR="00D82760" w:rsidRPr="00C201C6" w:rsidRDefault="00D82760">
                          <w:pPr>
                            <w:jc w:val="center"/>
                            <w:rPr>
                              <w:rFonts w:ascii="Verdana" w:hAnsi="Verdana"/>
                              <w:b/>
                              <w:sz w:val="52"/>
                              <w:szCs w:val="52"/>
                            </w:rPr>
                          </w:pPr>
                          <w:r w:rsidRPr="00C201C6">
                            <w:rPr>
                              <w:rFonts w:ascii="Verdana" w:hAnsi="Verdana"/>
                              <w:b/>
                              <w:sz w:val="52"/>
                              <w:szCs w:val="52"/>
                            </w:rPr>
                            <w:t>M</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6084" type="#_x0000_t13" style="position:absolute;left:2481;top:12266;width:1222;height:733"/>
                <v:shape id="_x0000_s6085" type="#_x0000_t13" style="position:absolute;left:6643;top:12266;width:1222;height:733"/>
                <v:shape id="_x0000_s6086" type="#_x0000_t202" style="position:absolute;left:1173;top:13578;width:1710;height:1247" filled="f" stroked="f">
                  <v:textbox style="mso-next-textbox:#_x0000_s6086" inset="0,0,0,0">
                    <w:txbxContent>
                      <w:p w:rsidR="00D82760" w:rsidRPr="00C201C6" w:rsidRDefault="00D82760">
                        <w:pPr>
                          <w:pStyle w:val="Fuzeile"/>
                          <w:tabs>
                            <w:tab w:val="clear" w:pos="9072"/>
                          </w:tabs>
                          <w:rPr>
                            <w:rFonts w:ascii="Verdana" w:hAnsi="Verdana"/>
                          </w:rPr>
                        </w:pPr>
                        <w:r w:rsidRPr="00C201C6">
                          <w:rPr>
                            <w:rFonts w:ascii="Verdana" w:hAnsi="Verdana"/>
                          </w:rPr>
                          <w:t>Installation</w:t>
                        </w:r>
                      </w:p>
                      <w:p w:rsidR="00D82760" w:rsidRDefault="00B83EE1" w:rsidP="0084300C">
                        <w:pPr>
                          <w:pStyle w:val="Antwort"/>
                          <w:ind w:left="0"/>
                        </w:pPr>
                        <w:r>
                          <w:t>NIN</w:t>
                        </w:r>
                      </w:p>
                    </w:txbxContent>
                  </v:textbox>
                </v:shape>
                <v:shape id="_x0000_s6087" type="#_x0000_t202" style="position:absolute;left:3959;top:13578;width:2983;height:939" filled="f" stroked="f">
                  <v:textbox style="mso-next-textbox:#_x0000_s6087" inset="0,0,0,0">
                    <w:txbxContent>
                      <w:p w:rsidR="00D82760" w:rsidRPr="00C201C6" w:rsidRDefault="00D82760">
                        <w:pPr>
                          <w:pStyle w:val="Fuzeile"/>
                          <w:tabs>
                            <w:tab w:val="clear" w:pos="9072"/>
                          </w:tabs>
                          <w:rPr>
                            <w:rFonts w:ascii="Verdana" w:hAnsi="Verdana"/>
                          </w:rPr>
                        </w:pPr>
                        <w:r w:rsidRPr="00C201C6">
                          <w:rPr>
                            <w:rFonts w:ascii="Verdana" w:hAnsi="Verdana"/>
                          </w:rPr>
                          <w:t>Schaltgerätekombination</w:t>
                        </w:r>
                      </w:p>
                      <w:p w:rsidR="00D82760" w:rsidRDefault="00B83EE1" w:rsidP="0084300C">
                        <w:pPr>
                          <w:pStyle w:val="Antwort"/>
                          <w:ind w:left="0"/>
                        </w:pPr>
                        <w:r>
                          <w:t>EN60439</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6088" type="#_x0000_t87" style="position:absolute;left:6588;top:11759;width:336;height:5862;rotation:-90" adj="851,10799"/>
                <v:shape id="_x0000_s6089" type="#_x0000_t202" style="position:absolute;left:4199;top:14988;width:5310;height:939" filled="f" stroked="f">
                  <v:textbox style="mso-next-textbox:#_x0000_s6089" inset="0,0,0,0">
                    <w:txbxContent>
                      <w:p w:rsidR="00D82760" w:rsidRPr="00C201C6" w:rsidRDefault="00D82760">
                        <w:pPr>
                          <w:pStyle w:val="Fuzeile"/>
                          <w:tabs>
                            <w:tab w:val="clear" w:pos="9072"/>
                          </w:tabs>
                          <w:rPr>
                            <w:rFonts w:ascii="Verdana" w:hAnsi="Verdana"/>
                          </w:rPr>
                        </w:pPr>
                        <w:r w:rsidRPr="00C201C6">
                          <w:rPr>
                            <w:rFonts w:ascii="Verdana" w:hAnsi="Verdana"/>
                            <w:bCs/>
                            <w:noProof/>
                          </w:rPr>
                          <w:t>Elektrische Ausrüstung von Maschinen</w:t>
                        </w:r>
                      </w:p>
                      <w:p w:rsidR="00D82760" w:rsidRDefault="00B83EE1" w:rsidP="0084300C">
                        <w:pPr>
                          <w:pStyle w:val="Antwort"/>
                          <w:ind w:left="0"/>
                        </w:pPr>
                        <w:r>
                          <w:t>EN60204</w:t>
                        </w:r>
                      </w:p>
                    </w:txbxContent>
                  </v:textbox>
                </v:shape>
              </v:group>
              <v:line id="_x0000_s6090" style="position:absolute" from="1196,14387" to="3394,14387" strokeweight=".5pt">
                <v:stroke dashstyle="1 1" endcap="round"/>
              </v:line>
              <v:line id="_x0000_s6091" style="position:absolute" from="3994,14387" to="6745,14387" strokeweight=".5pt">
                <v:stroke dashstyle="1 1" endcap="round"/>
              </v:line>
              <v:line id="_x0000_s6092" style="position:absolute" from="4209,15785" to="6960,15785" strokeweight=".5pt">
                <v:stroke dashstyle="1 1" endcap="round"/>
              </v:line>
            </v:group>
            <w10:anchorlock/>
          </v:group>
        </w:pict>
      </w:r>
    </w:p>
    <w:p w:rsidR="00947741" w:rsidRDefault="00947741">
      <w:pPr>
        <w:pStyle w:val="Textkrper-Zeileneinzug"/>
      </w:pPr>
    </w:p>
    <w:tbl>
      <w:tblPr>
        <w:tblStyle w:val="Tabellenraster"/>
        <w:tblW w:w="0" w:type="auto"/>
        <w:tblInd w:w="709"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2093"/>
        <w:gridCol w:w="6684"/>
      </w:tblGrid>
      <w:tr w:rsidR="00136429" w:rsidTr="00C201C6">
        <w:tc>
          <w:tcPr>
            <w:tcW w:w="8777" w:type="dxa"/>
            <w:gridSpan w:val="2"/>
            <w:tcBorders>
              <w:bottom w:val="single" w:sz="4" w:space="0" w:color="000000" w:themeColor="text1"/>
            </w:tcBorders>
          </w:tcPr>
          <w:p w:rsidR="00136429" w:rsidRDefault="00C201C6" w:rsidP="00C201C6">
            <w:pPr>
              <w:pStyle w:val="Textkrper-Zeileneinzug"/>
              <w:spacing w:before="120" w:after="120"/>
              <w:ind w:left="1416"/>
            </w:pPr>
            <w:r>
              <w:t>Wer darf was machen?</w:t>
            </w:r>
          </w:p>
        </w:tc>
      </w:tr>
      <w:tr w:rsidR="00136429" w:rsidTr="00C201C6">
        <w:tc>
          <w:tcPr>
            <w:tcW w:w="2093" w:type="dxa"/>
            <w:tcBorders>
              <w:top w:val="single" w:sz="4" w:space="0" w:color="000000" w:themeColor="text1"/>
              <w:right w:val="single" w:sz="12" w:space="0" w:color="000000" w:themeColor="text1"/>
            </w:tcBorders>
          </w:tcPr>
          <w:p w:rsidR="00136429" w:rsidRDefault="00136429" w:rsidP="00C201C6">
            <w:pPr>
              <w:pStyle w:val="Textkrper-Zeileneinzug"/>
              <w:spacing w:before="120" w:after="120"/>
              <w:ind w:left="0"/>
            </w:pPr>
            <w:proofErr w:type="spellStart"/>
            <w:r>
              <w:t>Fachkundigkeit</w:t>
            </w:r>
            <w:proofErr w:type="spellEnd"/>
            <w:r>
              <w:t xml:space="preserve"> erforderlich</w:t>
            </w:r>
          </w:p>
          <w:p w:rsidR="00C201C6" w:rsidRDefault="00C201C6" w:rsidP="00C201C6">
            <w:pPr>
              <w:pStyle w:val="Textkrper-Zeileneinzug"/>
              <w:spacing w:before="120" w:after="120"/>
              <w:ind w:left="0"/>
            </w:pPr>
            <w:r>
              <w:t>Bewilligungspflichtig</w:t>
            </w:r>
          </w:p>
          <w:p w:rsidR="00C201C6" w:rsidRDefault="00C201C6" w:rsidP="00C201C6">
            <w:pPr>
              <w:pStyle w:val="Textkrper-Zeileneinzug"/>
              <w:spacing w:before="120" w:after="120"/>
              <w:ind w:left="0"/>
            </w:pPr>
            <w:r>
              <w:br/>
            </w:r>
            <w:r>
              <w:sym w:font="Wingdings" w:char="F0F0"/>
            </w:r>
            <w:proofErr w:type="spellStart"/>
            <w:r w:rsidRPr="00C201C6">
              <w:rPr>
                <w:strike/>
              </w:rPr>
              <w:t>Automatiker</w:t>
            </w:r>
            <w:proofErr w:type="spellEnd"/>
          </w:p>
        </w:tc>
        <w:tc>
          <w:tcPr>
            <w:tcW w:w="6684" w:type="dxa"/>
            <w:tcBorders>
              <w:top w:val="single" w:sz="4" w:space="0" w:color="000000" w:themeColor="text1"/>
              <w:left w:val="single" w:sz="12" w:space="0" w:color="000000" w:themeColor="text1"/>
            </w:tcBorders>
          </w:tcPr>
          <w:p w:rsidR="00136429" w:rsidRDefault="00C201C6" w:rsidP="00C201C6">
            <w:pPr>
              <w:pStyle w:val="Textkrper-Zeileneinzug"/>
              <w:spacing w:before="120" w:after="120"/>
              <w:ind w:left="0"/>
            </w:pPr>
            <w:r>
              <w:t>Elektrofachkraft bzw. sachverständige Person erforderlich</w:t>
            </w:r>
          </w:p>
          <w:p w:rsidR="00C201C6" w:rsidRDefault="00C201C6" w:rsidP="00C201C6">
            <w:pPr>
              <w:pStyle w:val="Textkrper-Zeileneinzug"/>
              <w:spacing w:before="120" w:after="120"/>
              <w:ind w:left="0"/>
            </w:pPr>
          </w:p>
          <w:p w:rsidR="00C201C6" w:rsidRDefault="00C201C6" w:rsidP="00C201C6">
            <w:pPr>
              <w:pStyle w:val="Textkrper-Zeileneinzug"/>
              <w:spacing w:before="120" w:after="120"/>
              <w:ind w:left="0"/>
            </w:pPr>
          </w:p>
          <w:p w:rsidR="00C201C6" w:rsidRDefault="00C201C6" w:rsidP="00C201C6">
            <w:pPr>
              <w:pStyle w:val="Textkrper-Zeileneinzug"/>
              <w:spacing w:before="120" w:after="120"/>
              <w:ind w:left="0"/>
            </w:pPr>
          </w:p>
          <w:p w:rsidR="00C201C6" w:rsidRDefault="00C201C6" w:rsidP="00C201C6">
            <w:pPr>
              <w:pStyle w:val="Textkrper-Zeileneinzug"/>
              <w:spacing w:before="120" w:after="120"/>
              <w:ind w:left="0"/>
            </w:pPr>
            <w:r>
              <w:sym w:font="Wingdings" w:char="F0F0"/>
            </w:r>
            <w:proofErr w:type="spellStart"/>
            <w:r>
              <w:t>Automatiker</w:t>
            </w:r>
            <w:proofErr w:type="spellEnd"/>
          </w:p>
        </w:tc>
      </w:tr>
    </w:tbl>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Textkrper-Zeileneinzug"/>
      </w:pPr>
    </w:p>
    <w:p w:rsidR="00947741" w:rsidRDefault="00947741">
      <w:pPr>
        <w:pStyle w:val="berschrift1"/>
        <w:numPr>
          <w:ilvl w:val="0"/>
          <w:numId w:val="3"/>
        </w:numPr>
        <w:tabs>
          <w:tab w:val="left" w:pos="1134"/>
        </w:tabs>
        <w:ind w:left="709" w:firstLine="0"/>
      </w:pPr>
      <w:r>
        <w:br w:type="page"/>
      </w:r>
      <w:bookmarkStart w:id="7" w:name="_Toc260656060"/>
      <w:r>
        <w:lastRenderedPageBreak/>
        <w:t>Installationsbewilligung</w:t>
      </w:r>
      <w:bookmarkEnd w:id="7"/>
    </w:p>
    <w:p w:rsidR="00947741" w:rsidRDefault="00947741"/>
    <w:p w:rsidR="00947741" w:rsidRDefault="00947741">
      <w:pPr>
        <w:pStyle w:val="Textkrper-Zeileneinzug"/>
        <w:ind w:left="2124" w:hanging="1415"/>
      </w:pPr>
      <w:r>
        <w:t>Auftrag:</w:t>
      </w:r>
      <w:r>
        <w:tab/>
        <w:t>Recherchieren Sie im Internet zu folgenden Abschnitten und Fragen in der „Verordnung über elektrische Niederspannungsinstallationen (NIV)“.</w:t>
      </w:r>
    </w:p>
    <w:p w:rsidR="00947741" w:rsidRDefault="00947741">
      <w:pPr>
        <w:pStyle w:val="Textkrper-Zeileneinzug"/>
        <w:ind w:left="2124" w:hanging="1415"/>
      </w:pPr>
      <w:r>
        <w:tab/>
      </w:r>
    </w:p>
    <w:p w:rsidR="00947741" w:rsidRDefault="00947741">
      <w:pPr>
        <w:pStyle w:val="Textkrper-Zeileneinzug"/>
        <w:ind w:left="2124" w:hanging="1415"/>
      </w:pPr>
      <w:r>
        <w:tab/>
      </w:r>
      <w:hyperlink r:id="rId13" w:history="1">
        <w:r>
          <w:rPr>
            <w:rStyle w:val="Hyperlink"/>
          </w:rPr>
          <w:t>http://www.admin.ch/ch/d/sr/734_27</w:t>
        </w:r>
      </w:hyperlink>
    </w:p>
    <w:p w:rsidR="00947741" w:rsidRDefault="00947741">
      <w:pPr>
        <w:ind w:left="708"/>
      </w:pPr>
    </w:p>
    <w:p w:rsidR="00947741" w:rsidRDefault="00947741">
      <w:pPr>
        <w:pStyle w:val="Textkrper-Zeileneinzug"/>
        <w:ind w:left="2124" w:hanging="1415"/>
      </w:pPr>
    </w:p>
    <w:p w:rsidR="0084300C" w:rsidRDefault="0084300C">
      <w:pPr>
        <w:pStyle w:val="Textkrper-Zeileneinzug"/>
        <w:ind w:left="2124" w:hanging="1415"/>
      </w:pPr>
    </w:p>
    <w:p w:rsidR="00947741" w:rsidRDefault="00B83EE1">
      <w:pPr>
        <w:pStyle w:val="berschrift2"/>
        <w:numPr>
          <w:ilvl w:val="1"/>
          <w:numId w:val="3"/>
        </w:numPr>
      </w:pPr>
      <w:bookmarkStart w:id="8" w:name="_Toc260656061"/>
      <w:r>
        <w:rPr>
          <w:noProof/>
          <w:lang w:val="en-GB" w:eastAsia="zh-CN"/>
        </w:rPr>
        <w:drawing>
          <wp:anchor distT="0" distB="0" distL="114300" distR="114300" simplePos="0" relativeHeight="251762688" behindDoc="0" locked="0" layoutInCell="1" allowOverlap="1" wp14:anchorId="7FBD8274" wp14:editId="2442A26A">
            <wp:simplePos x="0" y="0"/>
            <wp:positionH relativeFrom="column">
              <wp:posOffset>5432958</wp:posOffset>
            </wp:positionH>
            <wp:positionV relativeFrom="paragraph">
              <wp:posOffset>30937</wp:posOffset>
            </wp:positionV>
            <wp:extent cx="479714" cy="421179"/>
            <wp:effectExtent l="19050" t="0" r="0" b="0"/>
            <wp:wrapNone/>
            <wp:docPr id="2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714" cy="421179"/>
                    </a:xfrm>
                    <a:prstGeom prst="rect">
                      <a:avLst/>
                    </a:prstGeom>
                    <a:noFill/>
                    <a:ln w="9525">
                      <a:noFill/>
                      <a:miter lim="800000"/>
                      <a:headEnd/>
                      <a:tailEnd/>
                    </a:ln>
                  </pic:spPr>
                </pic:pic>
              </a:graphicData>
            </a:graphic>
          </wp:anchor>
        </w:drawing>
      </w:r>
      <w:r w:rsidR="00947741">
        <w:t>Bewilligungspflicht</w:t>
      </w:r>
      <w:bookmarkEnd w:id="8"/>
    </w:p>
    <w:p w:rsidR="00947741" w:rsidRDefault="00947741">
      <w:pPr>
        <w:pStyle w:val="Textkrper-Zeileneinzug"/>
      </w:pPr>
      <w:r>
        <w:t xml:space="preserve">Wer braucht eine allgemeine Installationsbewilligung? </w:t>
      </w:r>
      <w:r w:rsidR="005923FF">
        <w:t>(NIV Art.6)</w:t>
      </w:r>
    </w:p>
    <w:p w:rsidR="0084300C" w:rsidRDefault="00B83EE1" w:rsidP="0084300C">
      <w:pPr>
        <w:pStyle w:val="Antwort"/>
      </w:pPr>
      <w:r>
        <w:t>Wer elektrische Installationen erstellt, ändert oder in Stand stellt und wer elektrische Erzeugnisse an elektrische Installationen fest anschliesst oder solche Anschlüsse unterbricht, ändert oder in Stand stellt, braucht eine Installationsbewilligung des Inspektorates.</w:t>
      </w:r>
    </w:p>
    <w:p w:rsidR="0084300C" w:rsidRDefault="0084300C" w:rsidP="0084300C">
      <w:pPr>
        <w:pStyle w:val="Antwort"/>
      </w:pPr>
    </w:p>
    <w:p w:rsidR="0084300C" w:rsidRDefault="0084300C" w:rsidP="0084300C">
      <w:pPr>
        <w:pStyle w:val="Antwort"/>
      </w:pPr>
    </w:p>
    <w:p w:rsidR="00947741" w:rsidRDefault="00947741">
      <w:pPr>
        <w:pStyle w:val="berschrift2"/>
        <w:numPr>
          <w:ilvl w:val="1"/>
          <w:numId w:val="3"/>
        </w:numPr>
      </w:pPr>
      <w:bookmarkStart w:id="9" w:name="_Toc260656062"/>
      <w:proofErr w:type="spellStart"/>
      <w:r>
        <w:t>Fachkundigkeit</w:t>
      </w:r>
      <w:bookmarkEnd w:id="9"/>
      <w:proofErr w:type="spellEnd"/>
    </w:p>
    <w:p w:rsidR="00947741" w:rsidRDefault="00947741">
      <w:pPr>
        <w:pStyle w:val="Textkrper-Zeileneinzug"/>
      </w:pPr>
      <w:r>
        <w:t>Personen die in eigener Verantwortung Installationen ausführen, erhalten eine allgemeine Installationsbewilligung, wenn sie fachkundig sind und Gewähr bieten, dass sie die NIV-Bestimmungen einhalten (</w:t>
      </w:r>
      <w:proofErr w:type="spellStart"/>
      <w:r>
        <w:rPr>
          <w:b/>
        </w:rPr>
        <w:t>Fachkundigkeit</w:t>
      </w:r>
      <w:proofErr w:type="spellEnd"/>
      <w:r>
        <w:rPr>
          <w:b/>
        </w:rPr>
        <w:t xml:space="preserve"> = Installationsberechtigt</w:t>
      </w:r>
      <w:r>
        <w:t>).</w:t>
      </w:r>
    </w:p>
    <w:p w:rsidR="00947741" w:rsidRDefault="00947741">
      <w:pPr>
        <w:pStyle w:val="Textkrper-Zeileneinzug"/>
      </w:pPr>
    </w:p>
    <w:p w:rsidR="00947741" w:rsidRDefault="00947741">
      <w:pPr>
        <w:pStyle w:val="Textkrper-Zeileneinzug"/>
      </w:pPr>
      <w:r>
        <w:t xml:space="preserve">Unter welchen Voraussetzungen kann die </w:t>
      </w:r>
      <w:proofErr w:type="spellStart"/>
      <w:r>
        <w:t>Fachkundigkeit</w:t>
      </w:r>
      <w:proofErr w:type="spellEnd"/>
      <w:r>
        <w:t xml:space="preserve"> beantragt werden? </w:t>
      </w:r>
      <w:r w:rsidR="005923FF">
        <w:br/>
        <w:t>(NIV Art.8)</w:t>
      </w:r>
    </w:p>
    <w:p w:rsidR="00B83EE1" w:rsidRPr="00516027" w:rsidRDefault="00B83EE1" w:rsidP="00B83EE1">
      <w:pPr>
        <w:pStyle w:val="StandardWeb"/>
        <w:rPr>
          <w:lang w:val="de-CH"/>
        </w:rPr>
      </w:pPr>
      <w:r w:rsidRPr="00516027">
        <w:rPr>
          <w:lang w:val="de-CH"/>
        </w:rPr>
        <w:t> Fachkundig ist, wer:</w:t>
      </w:r>
    </w:p>
    <w:p w:rsidR="00B83EE1" w:rsidRDefault="00B83EE1" w:rsidP="00B83EE1">
      <w:r>
        <w:t>a.</w:t>
      </w:r>
    </w:p>
    <w:p w:rsidR="00B83EE1" w:rsidRDefault="00B83EE1" w:rsidP="00B83EE1">
      <w:pPr>
        <w:ind w:left="720"/>
      </w:pPr>
      <w:proofErr w:type="gramStart"/>
      <w:r>
        <w:t>die</w:t>
      </w:r>
      <w:proofErr w:type="gramEnd"/>
      <w:r>
        <w:t xml:space="preserve"> Prüfung in den </w:t>
      </w:r>
      <w:proofErr w:type="spellStart"/>
      <w:r>
        <w:t>berufskundlichen</w:t>
      </w:r>
      <w:proofErr w:type="spellEnd"/>
      <w:r>
        <w:t xml:space="preserve"> Fächern der höheren Fachprüfung (Meisterprüfung) für Elektro-Installateure bestanden hat;</w:t>
      </w:r>
    </w:p>
    <w:p w:rsidR="00B83EE1" w:rsidRDefault="00B83EE1" w:rsidP="00B83EE1">
      <w:r>
        <w:t>b.</w:t>
      </w:r>
    </w:p>
    <w:p w:rsidR="00B83EE1" w:rsidRDefault="00B83EE1" w:rsidP="00B83EE1">
      <w:pPr>
        <w:ind w:left="720"/>
      </w:pPr>
      <w:r>
        <w:t>eine Berufslehre als Elektromonteur oder -zeichner und ein Studium der Energie-Elektrotechnik an einer Fachhochschule (FH) abgeschlossen hat oder einen gleichwertigen Abschluss an einer anderen Lehranstalt (Höhere Technische Lehranstalt [HTL]) besitzt und eine Praxisprüfung bestanden hat;</w:t>
      </w:r>
    </w:p>
    <w:p w:rsidR="00B83EE1" w:rsidRDefault="00B83EE1" w:rsidP="00B83EE1">
      <w:r>
        <w:t>c.</w:t>
      </w:r>
    </w:p>
    <w:p w:rsidR="00B83EE1" w:rsidRDefault="00B83EE1" w:rsidP="00B83EE1">
      <w:pPr>
        <w:ind w:left="720"/>
      </w:pPr>
      <w:r>
        <w:t>eine Berufslehre als Elektromonteur oder -zeichner und ein Studium der Energie-Elektrotechnik an einer Technikerschule TS abgeschlossen hat oder einen gleichwertigen Abschluss an einer anderen Lehranstalt besitzt und sich zusätzlich über drei Jahre Praxis im Installieren unter Aufsicht einer fachkundigen Person ausweist und eine Praxisprüfung bestanden hat;</w:t>
      </w:r>
    </w:p>
    <w:p w:rsidR="00B83EE1" w:rsidRDefault="00B83EE1" w:rsidP="00B83EE1">
      <w:r>
        <w:t>d.</w:t>
      </w:r>
    </w:p>
    <w:p w:rsidR="00B83EE1" w:rsidRDefault="00B83EE1" w:rsidP="00B83EE1">
      <w:pPr>
        <w:ind w:left="720"/>
      </w:pPr>
      <w:r>
        <w:t>eine Berufslehre in einem dem Elektromonteur oder -zeichner nahe verwandten Beruf oder die Matura und ein Studium der Energie-Elektrotechnik an einer eidgenössischen technischen Hochschule, einer Fachhochschule oder einer Technikerschule abgeschlossen hat oder einen gleichwertigen Abschluss an einer anderen Lehranstalt besitzt und sich zusätzlich über fünf Jahre Praxis im Installieren unter Aufsicht einer fachkundigen Person ausweist und eine Praxisprüfung bestanden hat;</w:t>
      </w:r>
    </w:p>
    <w:p w:rsidR="00B83EE1" w:rsidRDefault="00B83EE1" w:rsidP="00B83EE1">
      <w:r>
        <w:t>e.</w:t>
      </w:r>
    </w:p>
    <w:p w:rsidR="00B83EE1" w:rsidRDefault="00B83EE1" w:rsidP="00B83EE1">
      <w:pPr>
        <w:ind w:left="720"/>
      </w:pPr>
      <w:r>
        <w:lastRenderedPageBreak/>
        <w:t>das Diplom der höheren Fachprüfung eines dem diplomierten Elektro-Installateur nahe verwandten Berufes besitzt und sich zusätzlich über fünf Jahre Praxis im Installieren unter Aufsicht einer fachkundigen Person ausweist und eine Praxisprüfung bestanden hat; oder</w:t>
      </w:r>
    </w:p>
    <w:p w:rsidR="00B83EE1" w:rsidRDefault="00B83EE1" w:rsidP="00B83EE1">
      <w:r>
        <w:t>f.</w:t>
      </w:r>
    </w:p>
    <w:p w:rsidR="00B83EE1" w:rsidRDefault="00B83EE1" w:rsidP="00B83EE1">
      <w:pPr>
        <w:ind w:left="720"/>
      </w:pPr>
      <w:r>
        <w:t>eine mit der höheren Fachprüfung als Elektro-Installateur vergleichbare Prüfung in einem Land bestanden hat, das Mitglied der CENELEC ist und Gegenrecht hält, sowie eine dreijährige Praxis von Installationsarbeiten in der Schweiz unter Aufsicht einer fachkundigen Person nachweist; das Inspektorat entscheidet in Zweifelsfällen; es kann eine Prüfung anordnen.</w:t>
      </w:r>
    </w:p>
    <w:p w:rsidR="00947741" w:rsidRDefault="0084300C" w:rsidP="0084300C">
      <w:pPr>
        <w:pStyle w:val="Antwort"/>
      </w:pPr>
      <w:r>
        <w:rPr>
          <w:noProof/>
          <w:lang w:val="en-GB" w:eastAsia="zh-CN"/>
        </w:rPr>
        <w:drawing>
          <wp:anchor distT="0" distB="0" distL="114300" distR="114300" simplePos="0" relativeHeight="251764736" behindDoc="0" locked="0" layoutInCell="1" allowOverlap="1">
            <wp:simplePos x="0" y="0"/>
            <wp:positionH relativeFrom="column">
              <wp:posOffset>5491803</wp:posOffset>
            </wp:positionH>
            <wp:positionV relativeFrom="paragraph">
              <wp:posOffset>105007</wp:posOffset>
            </wp:positionV>
            <wp:extent cx="479714" cy="421178"/>
            <wp:effectExtent l="19050" t="0" r="0" b="0"/>
            <wp:wrapNone/>
            <wp:docPr id="2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srcRect/>
                    <a:stretch>
                      <a:fillRect/>
                    </a:stretch>
                  </pic:blipFill>
                  <pic:spPr bwMode="auto">
                    <a:xfrm>
                      <a:off x="0" y="0"/>
                      <a:ext cx="479714" cy="421178"/>
                    </a:xfrm>
                    <a:prstGeom prst="rect">
                      <a:avLst/>
                    </a:prstGeom>
                    <a:noFill/>
                    <a:ln w="9525">
                      <a:noFill/>
                      <a:miter lim="800000"/>
                      <a:headEnd/>
                      <a:tailEnd/>
                    </a:ln>
                  </pic:spPr>
                </pic:pic>
              </a:graphicData>
            </a:graphic>
          </wp:anchor>
        </w:drawing>
      </w:r>
    </w:p>
    <w:p w:rsidR="0084300C" w:rsidRDefault="0084300C" w:rsidP="0084300C">
      <w:pPr>
        <w:pStyle w:val="Antwort"/>
      </w:pPr>
    </w:p>
    <w:p w:rsidR="0084300C" w:rsidRDefault="0084300C" w:rsidP="0084300C">
      <w:pPr>
        <w:pStyle w:val="Antwort"/>
      </w:pPr>
    </w:p>
    <w:p w:rsidR="0084300C" w:rsidRDefault="0084300C" w:rsidP="0084300C">
      <w:pPr>
        <w:pStyle w:val="Antwort"/>
      </w:pPr>
    </w:p>
    <w:p w:rsidR="0084300C" w:rsidRDefault="0084300C" w:rsidP="0084300C">
      <w:pPr>
        <w:pStyle w:val="Antwort"/>
      </w:pPr>
    </w:p>
    <w:p w:rsidR="0084300C" w:rsidRDefault="0084300C" w:rsidP="0084300C">
      <w:pPr>
        <w:pStyle w:val="Antwort"/>
      </w:pPr>
    </w:p>
    <w:p w:rsidR="0084300C" w:rsidRDefault="0084300C" w:rsidP="0084300C">
      <w:pPr>
        <w:pStyle w:val="Antwort"/>
      </w:pPr>
    </w:p>
    <w:p w:rsidR="0084300C" w:rsidRDefault="0084300C" w:rsidP="0084300C">
      <w:pPr>
        <w:pStyle w:val="Antwort"/>
      </w:pPr>
    </w:p>
    <w:sectPr w:rsidR="0084300C" w:rsidSect="00952F7B">
      <w:headerReference w:type="default" r:id="rId14"/>
      <w:footerReference w:type="default" r:id="rId15"/>
      <w:pgSz w:w="11907" w:h="16840" w:code="9"/>
      <w:pgMar w:top="851" w:right="851" w:bottom="851" w:left="1418" w:header="851" w:footer="794" w:gutter="0"/>
      <w:pgBorders>
        <w:top w:val="single" w:sz="8" w:space="0" w:color="auto"/>
        <w:left w:val="single" w:sz="8" w:space="0" w:color="auto"/>
        <w:bottom w:val="single" w:sz="8" w:space="0" w:color="auto"/>
        <w:right w:val="single" w:sz="8" w:space="0" w:color="auto"/>
      </w:pgBorders>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FFD" w:rsidRDefault="00530FFD">
      <w:r>
        <w:separator/>
      </w:r>
    </w:p>
  </w:endnote>
  <w:endnote w:type="continuationSeparator" w:id="0">
    <w:p w:rsidR="00530FFD" w:rsidRDefault="0053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760" w:rsidRDefault="00D82760">
    <w:pPr>
      <w:pStyle w:val="Fuzeile"/>
      <w:tabs>
        <w:tab w:val="clear" w:pos="9072"/>
        <w:tab w:val="left" w:pos="8931"/>
        <w:tab w:val="right" w:pos="15168"/>
      </w:tabs>
      <w:rPr>
        <w:rFonts w:ascii="Arial" w:hAnsi="Arial" w:cs="Arial"/>
        <w:sz w:val="12"/>
        <w:lang w:val="de-CH"/>
      </w:rPr>
    </w:pPr>
    <w:r>
      <w:rPr>
        <w:rFonts w:ascii="Arial" w:hAnsi="Arial" w:cs="Arial"/>
        <w:sz w:val="12"/>
        <w:lang w:val="de-CH"/>
      </w:rPr>
      <w:t xml:space="preserve">Datum: </w:t>
    </w:r>
    <w:r w:rsidR="00BF1524">
      <w:rPr>
        <w:rFonts w:ascii="Arial" w:hAnsi="Arial" w:cs="Arial"/>
        <w:sz w:val="12"/>
        <w:lang w:val="de-CH"/>
      </w:rPr>
      <w:fldChar w:fldCharType="begin"/>
    </w:r>
    <w:r>
      <w:rPr>
        <w:rFonts w:ascii="Arial" w:hAnsi="Arial" w:cs="Arial"/>
        <w:sz w:val="12"/>
        <w:lang w:val="de-CH"/>
      </w:rPr>
      <w:instrText xml:space="preserve"> DATE \@ "dd.MM.yy" </w:instrText>
    </w:r>
    <w:r w:rsidR="00BF1524">
      <w:rPr>
        <w:rFonts w:ascii="Arial" w:hAnsi="Arial" w:cs="Arial"/>
        <w:sz w:val="12"/>
        <w:lang w:val="de-CH"/>
      </w:rPr>
      <w:fldChar w:fldCharType="separate"/>
    </w:r>
    <w:r w:rsidR="009E3927">
      <w:rPr>
        <w:rFonts w:ascii="Arial" w:hAnsi="Arial" w:cs="Arial"/>
        <w:noProof/>
        <w:sz w:val="12"/>
        <w:lang w:val="de-CH"/>
      </w:rPr>
      <w:t>23.05.16</w:t>
    </w:r>
    <w:r w:rsidR="00BF1524">
      <w:rPr>
        <w:rFonts w:ascii="Arial" w:hAnsi="Arial" w:cs="Arial"/>
        <w:sz w:val="12"/>
        <w:lang w:val="de-CH"/>
      </w:rPr>
      <w:fldChar w:fldCharType="end"/>
    </w:r>
    <w:r>
      <w:rPr>
        <w:rFonts w:ascii="Arial" w:hAnsi="Arial" w:cs="Arial"/>
        <w:sz w:val="12"/>
        <w:lang w:val="de-CH"/>
      </w:rPr>
      <w:t xml:space="preserve"> / </w:t>
    </w:r>
    <w:r w:rsidR="008A6323">
      <w:rPr>
        <w:rFonts w:ascii="Arial" w:hAnsi="Arial" w:cs="Arial"/>
        <w:sz w:val="12"/>
        <w:lang w:val="de-CH"/>
      </w:rPr>
      <w:t>Re</w:t>
    </w:r>
    <w:r>
      <w:rPr>
        <w:rFonts w:ascii="Arial" w:hAnsi="Arial" w:cs="Arial"/>
        <w:sz w:val="12"/>
        <w:lang w:val="de-CH"/>
      </w:rPr>
      <w:tab/>
      <w:t xml:space="preserve">                                                                                                                                   </w:t>
    </w:r>
    <w:r>
      <w:rPr>
        <w:rFonts w:ascii="Arial" w:hAnsi="Arial" w:cs="Arial"/>
        <w:sz w:val="12"/>
        <w:lang w:val="de-CH"/>
      </w:rPr>
      <w:tab/>
      <w:t xml:space="preserve">     Seite: </w:t>
    </w:r>
    <w:r w:rsidR="00BF1524">
      <w:rPr>
        <w:rStyle w:val="Seitenzahl"/>
        <w:rFonts w:ascii="Arial" w:hAnsi="Arial" w:cs="Arial"/>
        <w:sz w:val="12"/>
      </w:rPr>
      <w:fldChar w:fldCharType="begin"/>
    </w:r>
    <w:r>
      <w:rPr>
        <w:rStyle w:val="Seitenzahl"/>
        <w:rFonts w:ascii="Arial" w:hAnsi="Arial" w:cs="Arial"/>
        <w:sz w:val="12"/>
      </w:rPr>
      <w:instrText xml:space="preserve"> PAGE </w:instrText>
    </w:r>
    <w:r w:rsidR="00BF1524">
      <w:rPr>
        <w:rStyle w:val="Seitenzahl"/>
        <w:rFonts w:ascii="Arial" w:hAnsi="Arial" w:cs="Arial"/>
        <w:sz w:val="12"/>
      </w:rPr>
      <w:fldChar w:fldCharType="separate"/>
    </w:r>
    <w:r w:rsidR="00D80000">
      <w:rPr>
        <w:rStyle w:val="Seitenzahl"/>
        <w:rFonts w:ascii="Arial" w:hAnsi="Arial" w:cs="Arial"/>
        <w:noProof/>
        <w:sz w:val="12"/>
      </w:rPr>
      <w:t>13</w:t>
    </w:r>
    <w:r w:rsidR="00BF1524">
      <w:rPr>
        <w:rStyle w:val="Seitenzahl"/>
        <w:rFonts w:ascii="Arial" w:hAnsi="Arial" w:cs="Arial"/>
        <w:sz w:val="12"/>
      </w:rPr>
      <w:fldChar w:fldCharType="end"/>
    </w:r>
    <w:r>
      <w:rPr>
        <w:rStyle w:val="Seitenzahl"/>
        <w:rFonts w:ascii="Arial" w:hAnsi="Arial" w:cs="Arial"/>
        <w:sz w:val="12"/>
      </w:rPr>
      <w:br/>
      <w:t xml:space="preserve">Datei: </w:t>
    </w:r>
    <w:r w:rsidR="00BF1524" w:rsidRPr="0055665E">
      <w:rPr>
        <w:rStyle w:val="Seitenzahl"/>
        <w:rFonts w:ascii="Arial" w:hAnsi="Arial" w:cs="Arial"/>
        <w:snapToGrid w:val="0"/>
        <w:sz w:val="12"/>
      </w:rPr>
      <w:fldChar w:fldCharType="begin"/>
    </w:r>
    <w:r w:rsidRPr="0055665E">
      <w:rPr>
        <w:rStyle w:val="Seitenzahl"/>
        <w:rFonts w:ascii="Arial" w:hAnsi="Arial" w:cs="Arial"/>
        <w:snapToGrid w:val="0"/>
        <w:sz w:val="12"/>
      </w:rPr>
      <w:instrText xml:space="preserve"> FILENAME </w:instrText>
    </w:r>
    <w:r w:rsidR="00BF1524" w:rsidRPr="0055665E">
      <w:rPr>
        <w:rStyle w:val="Seitenzahl"/>
        <w:rFonts w:ascii="Arial" w:hAnsi="Arial" w:cs="Arial"/>
        <w:snapToGrid w:val="0"/>
        <w:sz w:val="12"/>
      </w:rPr>
      <w:fldChar w:fldCharType="separate"/>
    </w:r>
    <w:r w:rsidR="00223510">
      <w:rPr>
        <w:rStyle w:val="Seitenzahl"/>
        <w:rFonts w:ascii="Arial" w:hAnsi="Arial" w:cs="Arial"/>
        <w:noProof/>
        <w:snapToGrid w:val="0"/>
        <w:sz w:val="12"/>
      </w:rPr>
      <w:t>Grundlagen_Normen.docx</w:t>
    </w:r>
    <w:r w:rsidR="00BF1524" w:rsidRPr="0055665E">
      <w:rPr>
        <w:rStyle w:val="Seitenzahl"/>
        <w:rFonts w:ascii="Arial" w:hAnsi="Arial" w:cs="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FFD" w:rsidRDefault="00530FFD">
      <w:r>
        <w:separator/>
      </w:r>
    </w:p>
  </w:footnote>
  <w:footnote w:type="continuationSeparator" w:id="0">
    <w:p w:rsidR="00530FFD" w:rsidRDefault="00530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D82760">
      <w:trPr>
        <w:cantSplit/>
        <w:trHeight w:val="320"/>
      </w:trPr>
      <w:tc>
        <w:tcPr>
          <w:tcW w:w="1134" w:type="dxa"/>
          <w:vMerge w:val="restart"/>
          <w:tcBorders>
            <w:top w:val="nil"/>
            <w:left w:val="nil"/>
            <w:bottom w:val="single" w:sz="8" w:space="0" w:color="auto"/>
            <w:right w:val="nil"/>
          </w:tcBorders>
        </w:tcPr>
        <w:p w:rsidR="00D82760" w:rsidRDefault="00667D68">
          <w:pPr>
            <w:pStyle w:val="Kopfzeile"/>
            <w:tabs>
              <w:tab w:val="clear" w:pos="4536"/>
              <w:tab w:val="clear" w:pos="9072"/>
            </w:tabs>
            <w:spacing w:before="120" w:after="40"/>
            <w:rPr>
              <w:rFonts w:ascii="Arial" w:hAnsi="Arial"/>
              <w:lang w:val="de-CH"/>
            </w:rPr>
          </w:pPr>
          <w:r>
            <w:rPr>
              <w:rFonts w:ascii="Arial" w:hAnsi="Arial"/>
              <w:noProof/>
              <w:lang w:val="en-GB" w:eastAsia="zh-CN"/>
            </w:rPr>
            <w:drawing>
              <wp:inline distT="0" distB="0" distL="0" distR="0">
                <wp:extent cx="632460" cy="408305"/>
                <wp:effectExtent l="19050" t="0" r="0" b="0"/>
                <wp:docPr id="3" name="Bild 3" descr="BBB-Signet_V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B-Signet_VMo"/>
                        <pic:cNvPicPr>
                          <a:picLocks noChangeAspect="1" noChangeArrowheads="1"/>
                        </pic:cNvPicPr>
                      </pic:nvPicPr>
                      <pic:blipFill>
                        <a:blip r:embed="rId1"/>
                        <a:srcRect/>
                        <a:stretch>
                          <a:fillRect/>
                        </a:stretch>
                      </pic:blipFill>
                      <pic:spPr bwMode="auto">
                        <a:xfrm>
                          <a:off x="0" y="0"/>
                          <a:ext cx="632460" cy="408305"/>
                        </a:xfrm>
                        <a:prstGeom prst="rect">
                          <a:avLst/>
                        </a:prstGeom>
                        <a:noFill/>
                        <a:ln w="9525">
                          <a:noFill/>
                          <a:miter lim="800000"/>
                          <a:headEnd/>
                          <a:tailEnd/>
                        </a:ln>
                      </pic:spPr>
                    </pic:pic>
                  </a:graphicData>
                </a:graphic>
              </wp:inline>
            </w:drawing>
          </w:r>
        </w:p>
      </w:tc>
      <w:tc>
        <w:tcPr>
          <w:tcW w:w="1985" w:type="dxa"/>
          <w:tcBorders>
            <w:top w:val="nil"/>
            <w:left w:val="single" w:sz="8" w:space="0" w:color="auto"/>
            <w:bottom w:val="nil"/>
            <w:right w:val="single" w:sz="8" w:space="0" w:color="auto"/>
          </w:tcBorders>
        </w:tcPr>
        <w:p w:rsidR="00D82760" w:rsidRDefault="00D82760">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D82760" w:rsidRDefault="00D82760">
          <w:pPr>
            <w:pStyle w:val="Kopfzeile"/>
            <w:tabs>
              <w:tab w:val="clear" w:pos="4536"/>
              <w:tab w:val="clear" w:pos="9072"/>
            </w:tabs>
            <w:spacing w:before="120" w:after="40"/>
            <w:rPr>
              <w:rFonts w:ascii="Arial" w:hAnsi="Arial"/>
              <w:lang w:val="de-CH"/>
            </w:rPr>
          </w:pPr>
          <w:r>
            <w:rPr>
              <w:rFonts w:ascii="Arial" w:hAnsi="Arial"/>
              <w:lang w:val="de-CH"/>
            </w:rPr>
            <w:t>Thema:</w:t>
          </w:r>
        </w:p>
      </w:tc>
      <w:tc>
        <w:tcPr>
          <w:tcW w:w="992" w:type="dxa"/>
          <w:tcBorders>
            <w:top w:val="nil"/>
            <w:left w:val="nil"/>
            <w:bottom w:val="nil"/>
            <w:right w:val="single" w:sz="8" w:space="0" w:color="auto"/>
          </w:tcBorders>
        </w:tcPr>
        <w:p w:rsidR="00D82760" w:rsidRDefault="00D82760">
          <w:pPr>
            <w:pStyle w:val="Kopfzeile"/>
            <w:tabs>
              <w:tab w:val="clear" w:pos="4536"/>
              <w:tab w:val="clear" w:pos="9072"/>
            </w:tabs>
            <w:spacing w:before="120" w:after="40"/>
            <w:rPr>
              <w:rFonts w:ascii="Arial" w:hAnsi="Arial"/>
              <w:lang w:val="de-CH"/>
            </w:rPr>
          </w:pPr>
          <w:r>
            <w:rPr>
              <w:rFonts w:ascii="Arial" w:hAnsi="Arial"/>
              <w:lang w:val="de-CH"/>
            </w:rPr>
            <w:t>Beruf:</w:t>
          </w:r>
        </w:p>
      </w:tc>
    </w:tr>
    <w:tr w:rsidR="00D82760">
      <w:trPr>
        <w:cantSplit/>
      </w:trPr>
      <w:tc>
        <w:tcPr>
          <w:tcW w:w="1134" w:type="dxa"/>
          <w:vMerge/>
          <w:tcBorders>
            <w:top w:val="single" w:sz="8" w:space="0" w:color="auto"/>
            <w:left w:val="nil"/>
            <w:bottom w:val="single" w:sz="8" w:space="0" w:color="auto"/>
            <w:right w:val="nil"/>
          </w:tcBorders>
        </w:tcPr>
        <w:p w:rsidR="00D82760" w:rsidRDefault="00D82760">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D82760" w:rsidRDefault="00D82760">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D82760" w:rsidRDefault="00D82760">
          <w:pPr>
            <w:pStyle w:val="Kopfzeile"/>
            <w:tabs>
              <w:tab w:val="clear" w:pos="4536"/>
              <w:tab w:val="clear" w:pos="9072"/>
            </w:tabs>
            <w:spacing w:before="20" w:after="60"/>
            <w:rPr>
              <w:rFonts w:ascii="Arial" w:hAnsi="Arial"/>
              <w:b/>
              <w:sz w:val="24"/>
              <w:lang w:val="de-CH"/>
            </w:rPr>
          </w:pPr>
          <w:r>
            <w:rPr>
              <w:rFonts w:ascii="Arial" w:hAnsi="Arial"/>
              <w:b/>
              <w:sz w:val="24"/>
              <w:lang w:val="de-CH"/>
            </w:rPr>
            <w:t>Normen</w:t>
          </w:r>
        </w:p>
      </w:tc>
      <w:tc>
        <w:tcPr>
          <w:tcW w:w="992" w:type="dxa"/>
          <w:tcBorders>
            <w:top w:val="nil"/>
            <w:left w:val="nil"/>
            <w:bottom w:val="single" w:sz="8" w:space="0" w:color="auto"/>
            <w:right w:val="single" w:sz="8" w:space="0" w:color="auto"/>
          </w:tcBorders>
        </w:tcPr>
        <w:p w:rsidR="00D82760" w:rsidRDefault="00D82760" w:rsidP="008A6323">
          <w:pPr>
            <w:pStyle w:val="Kopfzeile"/>
            <w:tabs>
              <w:tab w:val="clear" w:pos="4536"/>
              <w:tab w:val="clear" w:pos="9072"/>
            </w:tabs>
            <w:spacing w:before="20" w:after="60"/>
            <w:rPr>
              <w:rFonts w:ascii="Arial" w:hAnsi="Arial"/>
              <w:lang w:val="de-CH"/>
            </w:rPr>
          </w:pPr>
          <w:r>
            <w:rPr>
              <w:rFonts w:ascii="Arial" w:hAnsi="Arial"/>
              <w:b/>
              <w:sz w:val="24"/>
              <w:lang w:val="de-CH"/>
            </w:rPr>
            <w:t>AU</w:t>
          </w:r>
          <w:r w:rsidR="008A6323">
            <w:rPr>
              <w:rFonts w:ascii="Arial" w:hAnsi="Arial"/>
              <w:b/>
              <w:sz w:val="24"/>
              <w:lang w:val="de-CH"/>
            </w:rPr>
            <w:t>1</w:t>
          </w:r>
        </w:p>
      </w:tc>
    </w:tr>
  </w:tbl>
  <w:p w:rsidR="00D82760" w:rsidRDefault="00D82760">
    <w:pPr>
      <w:pStyle w:val="Kopfzeile"/>
      <w:tabs>
        <w:tab w:val="clear" w:pos="9072"/>
        <w:tab w:val="right" w:pos="15168"/>
      </w:tabs>
      <w:rPr>
        <w:rFonts w:ascii="Arial" w:hAnsi="Arial"/>
        <w:sz w:val="16"/>
        <w:lang w:val="de-CH"/>
      </w:rPr>
    </w:pPr>
  </w:p>
  <w:p w:rsidR="00D82760" w:rsidRDefault="00D82760">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21577"/>
    <w:multiLevelType w:val="hybridMultilevel"/>
    <w:tmpl w:val="790C5D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3E5899"/>
    <w:multiLevelType w:val="hybridMultilevel"/>
    <w:tmpl w:val="37A653CC"/>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 w15:restartNumberingAfterBreak="0">
    <w:nsid w:val="170262C6"/>
    <w:multiLevelType w:val="multilevel"/>
    <w:tmpl w:val="10B20224"/>
    <w:lvl w:ilvl="0">
      <w:start w:val="1"/>
      <w:numFmt w:val="decimal"/>
      <w:lvlText w:val="%1."/>
      <w:lvlJc w:val="left"/>
      <w:pPr>
        <w:tabs>
          <w:tab w:val="num" w:pos="1113"/>
        </w:tabs>
        <w:ind w:left="1113" w:hanging="405"/>
      </w:pPr>
      <w:rPr>
        <w:rFonts w:hint="default"/>
      </w:rPr>
    </w:lvl>
    <w:lvl w:ilvl="1">
      <w:start w:val="1"/>
      <w:numFmt w:val="decimal"/>
      <w:pStyle w:val="berschrift2"/>
      <w:isLgl/>
      <w:lvlText w:val="%1.%2."/>
      <w:lvlJc w:val="left"/>
      <w:pPr>
        <w:tabs>
          <w:tab w:val="num" w:pos="2393"/>
        </w:tabs>
        <w:ind w:left="2393" w:hanging="720"/>
      </w:pPr>
      <w:rPr>
        <w:rFonts w:hint="default"/>
      </w:rPr>
    </w:lvl>
    <w:lvl w:ilvl="2">
      <w:start w:val="1"/>
      <w:numFmt w:val="decimal"/>
      <w:isLgl/>
      <w:lvlText w:val="%1.%2.%3."/>
      <w:lvlJc w:val="left"/>
      <w:pPr>
        <w:tabs>
          <w:tab w:val="num" w:pos="3718"/>
        </w:tabs>
        <w:ind w:left="3718" w:hanging="1080"/>
      </w:pPr>
      <w:rPr>
        <w:rFonts w:hint="default"/>
      </w:rPr>
    </w:lvl>
    <w:lvl w:ilvl="3">
      <w:start w:val="1"/>
      <w:numFmt w:val="decimal"/>
      <w:isLgl/>
      <w:lvlText w:val="%1.%2.%3.%4."/>
      <w:lvlJc w:val="left"/>
      <w:pPr>
        <w:tabs>
          <w:tab w:val="num" w:pos="5043"/>
        </w:tabs>
        <w:ind w:left="5043" w:hanging="1440"/>
      </w:pPr>
      <w:rPr>
        <w:rFonts w:hint="default"/>
      </w:rPr>
    </w:lvl>
    <w:lvl w:ilvl="4">
      <w:start w:val="1"/>
      <w:numFmt w:val="decimal"/>
      <w:isLgl/>
      <w:lvlText w:val="%1.%2.%3.%4.%5."/>
      <w:lvlJc w:val="left"/>
      <w:pPr>
        <w:tabs>
          <w:tab w:val="num" w:pos="6008"/>
        </w:tabs>
        <w:ind w:left="6008" w:hanging="1440"/>
      </w:pPr>
      <w:rPr>
        <w:rFonts w:hint="default"/>
      </w:rPr>
    </w:lvl>
    <w:lvl w:ilvl="5">
      <w:start w:val="1"/>
      <w:numFmt w:val="decimal"/>
      <w:isLgl/>
      <w:lvlText w:val="%1.%2.%3.%4.%5.%6."/>
      <w:lvlJc w:val="left"/>
      <w:pPr>
        <w:tabs>
          <w:tab w:val="num" w:pos="7333"/>
        </w:tabs>
        <w:ind w:left="7333" w:hanging="1800"/>
      </w:pPr>
      <w:rPr>
        <w:rFonts w:hint="default"/>
      </w:rPr>
    </w:lvl>
    <w:lvl w:ilvl="6">
      <w:start w:val="1"/>
      <w:numFmt w:val="decimal"/>
      <w:isLgl/>
      <w:lvlText w:val="%1.%2.%3.%4.%5.%6.%7."/>
      <w:lvlJc w:val="left"/>
      <w:pPr>
        <w:tabs>
          <w:tab w:val="num" w:pos="8658"/>
        </w:tabs>
        <w:ind w:left="8658" w:hanging="2160"/>
      </w:pPr>
      <w:rPr>
        <w:rFonts w:hint="default"/>
      </w:rPr>
    </w:lvl>
    <w:lvl w:ilvl="7">
      <w:start w:val="1"/>
      <w:numFmt w:val="decimal"/>
      <w:isLgl/>
      <w:lvlText w:val="%1.%2.%3.%4.%5.%6.%7.%8."/>
      <w:lvlJc w:val="left"/>
      <w:pPr>
        <w:tabs>
          <w:tab w:val="num" w:pos="9983"/>
        </w:tabs>
        <w:ind w:left="9983" w:hanging="2520"/>
      </w:pPr>
      <w:rPr>
        <w:rFonts w:hint="default"/>
      </w:rPr>
    </w:lvl>
    <w:lvl w:ilvl="8">
      <w:start w:val="1"/>
      <w:numFmt w:val="decimal"/>
      <w:isLgl/>
      <w:lvlText w:val="%1.%2.%3.%4.%5.%6.%7.%8.%9."/>
      <w:lvlJc w:val="left"/>
      <w:pPr>
        <w:tabs>
          <w:tab w:val="num" w:pos="11308"/>
        </w:tabs>
        <w:ind w:left="11308" w:hanging="2880"/>
      </w:pPr>
      <w:rPr>
        <w:rFonts w:hint="default"/>
      </w:rPr>
    </w:lvl>
  </w:abstractNum>
  <w:abstractNum w:abstractNumId="3" w15:restartNumberingAfterBreak="0">
    <w:nsid w:val="17DC1A37"/>
    <w:multiLevelType w:val="hybridMultilevel"/>
    <w:tmpl w:val="F26CA87E"/>
    <w:lvl w:ilvl="0" w:tplc="08070001">
      <w:start w:val="1"/>
      <w:numFmt w:val="bullet"/>
      <w:lvlText w:val=""/>
      <w:lvlJc w:val="left"/>
      <w:pPr>
        <w:ind w:left="1789" w:hanging="360"/>
      </w:pPr>
      <w:rPr>
        <w:rFonts w:ascii="Symbol" w:hAnsi="Symbol"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4" w15:restartNumberingAfterBreak="0">
    <w:nsid w:val="234429E2"/>
    <w:multiLevelType w:val="hybridMultilevel"/>
    <w:tmpl w:val="FCDC0F9A"/>
    <w:lvl w:ilvl="0" w:tplc="95FC9046">
      <w:start w:val="1"/>
      <w:numFmt w:val="bullet"/>
      <w:pStyle w:val="Aufzhlung"/>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23E371A5"/>
    <w:multiLevelType w:val="singleLevel"/>
    <w:tmpl w:val="09A8E378"/>
    <w:lvl w:ilvl="0">
      <w:start w:val="1"/>
      <w:numFmt w:val="bullet"/>
      <w:pStyle w:val="Bullet"/>
      <w:lvlText w:val=""/>
      <w:lvlJc w:val="left"/>
      <w:pPr>
        <w:tabs>
          <w:tab w:val="num" w:pos="360"/>
        </w:tabs>
        <w:ind w:left="284" w:hanging="284"/>
      </w:pPr>
      <w:rPr>
        <w:rFonts w:ascii="Symbol" w:hAnsi="Symbol" w:hint="default"/>
      </w:rPr>
    </w:lvl>
  </w:abstractNum>
  <w:abstractNum w:abstractNumId="6" w15:restartNumberingAfterBreak="0">
    <w:nsid w:val="265F55FF"/>
    <w:multiLevelType w:val="hybridMultilevel"/>
    <w:tmpl w:val="7938CCB4"/>
    <w:lvl w:ilvl="0" w:tplc="C4A455D6">
      <w:start w:val="1"/>
      <w:numFmt w:val="lowerLetter"/>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7" w15:restartNumberingAfterBreak="0">
    <w:nsid w:val="293D33F1"/>
    <w:multiLevelType w:val="multilevel"/>
    <w:tmpl w:val="35C2A4BA"/>
    <w:lvl w:ilvl="0">
      <w:start w:val="1"/>
      <w:numFmt w:val="decimal"/>
      <w:lvlText w:val="%1."/>
      <w:lvlJc w:val="left"/>
      <w:pPr>
        <w:tabs>
          <w:tab w:val="num" w:pos="1113"/>
        </w:tabs>
        <w:ind w:left="1113" w:hanging="405"/>
      </w:pPr>
      <w:rPr>
        <w:rFonts w:hint="default"/>
      </w:rPr>
    </w:lvl>
    <w:lvl w:ilvl="1">
      <w:start w:val="1"/>
      <w:numFmt w:val="decimal"/>
      <w:isLgl/>
      <w:lvlText w:val="%1.%2."/>
      <w:lvlJc w:val="left"/>
      <w:pPr>
        <w:tabs>
          <w:tab w:val="num" w:pos="2393"/>
        </w:tabs>
        <w:ind w:left="2393" w:hanging="720"/>
      </w:pPr>
      <w:rPr>
        <w:rFonts w:hint="default"/>
      </w:rPr>
    </w:lvl>
    <w:lvl w:ilvl="2">
      <w:start w:val="1"/>
      <w:numFmt w:val="decimal"/>
      <w:isLgl/>
      <w:lvlText w:val="%1.%2.%3."/>
      <w:lvlJc w:val="left"/>
      <w:pPr>
        <w:tabs>
          <w:tab w:val="num" w:pos="3718"/>
        </w:tabs>
        <w:ind w:left="3718" w:hanging="1080"/>
      </w:pPr>
      <w:rPr>
        <w:rFonts w:hint="default"/>
      </w:rPr>
    </w:lvl>
    <w:lvl w:ilvl="3">
      <w:start w:val="1"/>
      <w:numFmt w:val="decimal"/>
      <w:isLgl/>
      <w:lvlText w:val="%1.%2.%3.%4."/>
      <w:lvlJc w:val="left"/>
      <w:pPr>
        <w:tabs>
          <w:tab w:val="num" w:pos="5043"/>
        </w:tabs>
        <w:ind w:left="5043" w:hanging="1440"/>
      </w:pPr>
      <w:rPr>
        <w:rFonts w:hint="default"/>
      </w:rPr>
    </w:lvl>
    <w:lvl w:ilvl="4">
      <w:start w:val="1"/>
      <w:numFmt w:val="decimal"/>
      <w:isLgl/>
      <w:lvlText w:val="%1.%2.%3.%4.%5."/>
      <w:lvlJc w:val="left"/>
      <w:pPr>
        <w:tabs>
          <w:tab w:val="num" w:pos="6008"/>
        </w:tabs>
        <w:ind w:left="6008" w:hanging="1440"/>
      </w:pPr>
      <w:rPr>
        <w:rFonts w:hint="default"/>
      </w:rPr>
    </w:lvl>
    <w:lvl w:ilvl="5">
      <w:start w:val="1"/>
      <w:numFmt w:val="decimal"/>
      <w:isLgl/>
      <w:lvlText w:val="%1.%2.%3.%4.%5.%6."/>
      <w:lvlJc w:val="left"/>
      <w:pPr>
        <w:tabs>
          <w:tab w:val="num" w:pos="7333"/>
        </w:tabs>
        <w:ind w:left="7333" w:hanging="1800"/>
      </w:pPr>
      <w:rPr>
        <w:rFonts w:hint="default"/>
      </w:rPr>
    </w:lvl>
    <w:lvl w:ilvl="6">
      <w:start w:val="1"/>
      <w:numFmt w:val="decimal"/>
      <w:isLgl/>
      <w:lvlText w:val="%1.%2.%3.%4.%5.%6.%7."/>
      <w:lvlJc w:val="left"/>
      <w:pPr>
        <w:tabs>
          <w:tab w:val="num" w:pos="8658"/>
        </w:tabs>
        <w:ind w:left="8658" w:hanging="2160"/>
      </w:pPr>
      <w:rPr>
        <w:rFonts w:hint="default"/>
      </w:rPr>
    </w:lvl>
    <w:lvl w:ilvl="7">
      <w:start w:val="1"/>
      <w:numFmt w:val="decimal"/>
      <w:isLgl/>
      <w:lvlText w:val="%1.%2.%3.%4.%5.%6.%7.%8."/>
      <w:lvlJc w:val="left"/>
      <w:pPr>
        <w:tabs>
          <w:tab w:val="num" w:pos="9983"/>
        </w:tabs>
        <w:ind w:left="9983" w:hanging="2520"/>
      </w:pPr>
      <w:rPr>
        <w:rFonts w:hint="default"/>
      </w:rPr>
    </w:lvl>
    <w:lvl w:ilvl="8">
      <w:start w:val="1"/>
      <w:numFmt w:val="decimal"/>
      <w:isLgl/>
      <w:lvlText w:val="%1.%2.%3.%4.%5.%6.%7.%8.%9."/>
      <w:lvlJc w:val="left"/>
      <w:pPr>
        <w:tabs>
          <w:tab w:val="num" w:pos="11308"/>
        </w:tabs>
        <w:ind w:left="11308" w:hanging="2880"/>
      </w:pPr>
      <w:rPr>
        <w:rFonts w:hint="default"/>
      </w:rPr>
    </w:lvl>
  </w:abstractNum>
  <w:abstractNum w:abstractNumId="8" w15:restartNumberingAfterBreak="0">
    <w:nsid w:val="2D4D2D56"/>
    <w:multiLevelType w:val="hybridMultilevel"/>
    <w:tmpl w:val="E28CAFBC"/>
    <w:lvl w:ilvl="0" w:tplc="08070001">
      <w:start w:val="1"/>
      <w:numFmt w:val="bullet"/>
      <w:lvlText w:val=""/>
      <w:lvlJc w:val="left"/>
      <w:pPr>
        <w:ind w:left="1789" w:hanging="360"/>
      </w:pPr>
      <w:rPr>
        <w:rFonts w:ascii="Symbol" w:hAnsi="Symbol" w:hint="default"/>
      </w:rPr>
    </w:lvl>
    <w:lvl w:ilvl="1" w:tplc="08070003" w:tentative="1">
      <w:start w:val="1"/>
      <w:numFmt w:val="bullet"/>
      <w:lvlText w:val="o"/>
      <w:lvlJc w:val="left"/>
      <w:pPr>
        <w:ind w:left="2509" w:hanging="360"/>
      </w:pPr>
      <w:rPr>
        <w:rFonts w:ascii="Courier New" w:hAnsi="Courier New" w:cs="Courier New" w:hint="default"/>
      </w:rPr>
    </w:lvl>
    <w:lvl w:ilvl="2" w:tplc="08070005" w:tentative="1">
      <w:start w:val="1"/>
      <w:numFmt w:val="bullet"/>
      <w:lvlText w:val=""/>
      <w:lvlJc w:val="left"/>
      <w:pPr>
        <w:ind w:left="3229" w:hanging="360"/>
      </w:pPr>
      <w:rPr>
        <w:rFonts w:ascii="Wingdings" w:hAnsi="Wingdings" w:hint="default"/>
      </w:rPr>
    </w:lvl>
    <w:lvl w:ilvl="3" w:tplc="08070001" w:tentative="1">
      <w:start w:val="1"/>
      <w:numFmt w:val="bullet"/>
      <w:lvlText w:val=""/>
      <w:lvlJc w:val="left"/>
      <w:pPr>
        <w:ind w:left="3949" w:hanging="360"/>
      </w:pPr>
      <w:rPr>
        <w:rFonts w:ascii="Symbol" w:hAnsi="Symbol" w:hint="default"/>
      </w:rPr>
    </w:lvl>
    <w:lvl w:ilvl="4" w:tplc="08070003" w:tentative="1">
      <w:start w:val="1"/>
      <w:numFmt w:val="bullet"/>
      <w:lvlText w:val="o"/>
      <w:lvlJc w:val="left"/>
      <w:pPr>
        <w:ind w:left="4669" w:hanging="360"/>
      </w:pPr>
      <w:rPr>
        <w:rFonts w:ascii="Courier New" w:hAnsi="Courier New" w:cs="Courier New" w:hint="default"/>
      </w:rPr>
    </w:lvl>
    <w:lvl w:ilvl="5" w:tplc="08070005" w:tentative="1">
      <w:start w:val="1"/>
      <w:numFmt w:val="bullet"/>
      <w:lvlText w:val=""/>
      <w:lvlJc w:val="left"/>
      <w:pPr>
        <w:ind w:left="5389" w:hanging="360"/>
      </w:pPr>
      <w:rPr>
        <w:rFonts w:ascii="Wingdings" w:hAnsi="Wingdings" w:hint="default"/>
      </w:rPr>
    </w:lvl>
    <w:lvl w:ilvl="6" w:tplc="08070001" w:tentative="1">
      <w:start w:val="1"/>
      <w:numFmt w:val="bullet"/>
      <w:lvlText w:val=""/>
      <w:lvlJc w:val="left"/>
      <w:pPr>
        <w:ind w:left="6109" w:hanging="360"/>
      </w:pPr>
      <w:rPr>
        <w:rFonts w:ascii="Symbol" w:hAnsi="Symbol" w:hint="default"/>
      </w:rPr>
    </w:lvl>
    <w:lvl w:ilvl="7" w:tplc="08070003" w:tentative="1">
      <w:start w:val="1"/>
      <w:numFmt w:val="bullet"/>
      <w:lvlText w:val="o"/>
      <w:lvlJc w:val="left"/>
      <w:pPr>
        <w:ind w:left="6829" w:hanging="360"/>
      </w:pPr>
      <w:rPr>
        <w:rFonts w:ascii="Courier New" w:hAnsi="Courier New" w:cs="Courier New" w:hint="default"/>
      </w:rPr>
    </w:lvl>
    <w:lvl w:ilvl="8" w:tplc="08070005" w:tentative="1">
      <w:start w:val="1"/>
      <w:numFmt w:val="bullet"/>
      <w:lvlText w:val=""/>
      <w:lvlJc w:val="left"/>
      <w:pPr>
        <w:ind w:left="7549" w:hanging="360"/>
      </w:pPr>
      <w:rPr>
        <w:rFonts w:ascii="Wingdings" w:hAnsi="Wingdings" w:hint="default"/>
      </w:rPr>
    </w:lvl>
  </w:abstractNum>
  <w:abstractNum w:abstractNumId="9" w15:restartNumberingAfterBreak="0">
    <w:nsid w:val="2FDD6922"/>
    <w:multiLevelType w:val="hybridMultilevel"/>
    <w:tmpl w:val="FCE6A242"/>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464335F6"/>
    <w:multiLevelType w:val="hybridMultilevel"/>
    <w:tmpl w:val="9F4E03E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15:restartNumberingAfterBreak="0">
    <w:nsid w:val="481B7DA9"/>
    <w:multiLevelType w:val="hybridMultilevel"/>
    <w:tmpl w:val="1A242438"/>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49341EA6"/>
    <w:multiLevelType w:val="hybridMultilevel"/>
    <w:tmpl w:val="04207DDE"/>
    <w:lvl w:ilvl="0" w:tplc="0407000B">
      <w:start w:val="1"/>
      <w:numFmt w:val="bullet"/>
      <w:lvlText w:val=""/>
      <w:lvlJc w:val="left"/>
      <w:pPr>
        <w:tabs>
          <w:tab w:val="num" w:pos="1429"/>
        </w:tabs>
        <w:ind w:left="1429" w:hanging="360"/>
      </w:pPr>
      <w:rPr>
        <w:rFonts w:ascii="Wingdings" w:hAnsi="Wingdings"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D422E2F"/>
    <w:multiLevelType w:val="hybridMultilevel"/>
    <w:tmpl w:val="FF589DDA"/>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4EB52F51"/>
    <w:multiLevelType w:val="hybridMultilevel"/>
    <w:tmpl w:val="C1A6A08E"/>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51BB427C"/>
    <w:multiLevelType w:val="hybridMultilevel"/>
    <w:tmpl w:val="981876B2"/>
    <w:lvl w:ilvl="0" w:tplc="0407000B">
      <w:start w:val="1"/>
      <w:numFmt w:val="bullet"/>
      <w:lvlText w:val=""/>
      <w:lvlJc w:val="left"/>
      <w:pPr>
        <w:tabs>
          <w:tab w:val="num" w:pos="1429"/>
        </w:tabs>
        <w:ind w:left="1429" w:hanging="360"/>
      </w:pPr>
      <w:rPr>
        <w:rFonts w:ascii="Wingdings" w:hAnsi="Wingdings"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25C6189"/>
    <w:multiLevelType w:val="hybridMultilevel"/>
    <w:tmpl w:val="4364AB0C"/>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54CA1D22"/>
    <w:multiLevelType w:val="multilevel"/>
    <w:tmpl w:val="CF347E92"/>
    <w:lvl w:ilvl="0">
      <w:start w:val="1"/>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3"/>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57B9219E"/>
    <w:multiLevelType w:val="hybridMultilevel"/>
    <w:tmpl w:val="A84E64F0"/>
    <w:lvl w:ilvl="0" w:tplc="04070007">
      <w:start w:val="1"/>
      <w:numFmt w:val="bullet"/>
      <w:lvlText w:val="-"/>
      <w:lvlJc w:val="left"/>
      <w:pPr>
        <w:tabs>
          <w:tab w:val="num" w:pos="720"/>
        </w:tabs>
        <w:ind w:left="720" w:hanging="360"/>
      </w:pPr>
      <w:rPr>
        <w:sz w:val="16"/>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0B39B5"/>
    <w:multiLevelType w:val="hybridMultilevel"/>
    <w:tmpl w:val="0D9EB61E"/>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0" w15:restartNumberingAfterBreak="0">
    <w:nsid w:val="60F6042A"/>
    <w:multiLevelType w:val="hybridMultilevel"/>
    <w:tmpl w:val="F014E9FA"/>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64222922"/>
    <w:multiLevelType w:val="multilevel"/>
    <w:tmpl w:val="67BAB6FE"/>
    <w:lvl w:ilvl="0">
      <w:start w:val="1"/>
      <w:numFmt w:val="decimal"/>
      <w:lvlText w:val="%1."/>
      <w:lvlJc w:val="left"/>
      <w:pPr>
        <w:tabs>
          <w:tab w:val="num" w:pos="530"/>
        </w:tabs>
        <w:ind w:left="530" w:hanging="360"/>
      </w:pPr>
      <w:rPr>
        <w:rFonts w:hint="default"/>
        <w:sz w:val="24"/>
      </w:rPr>
    </w:lvl>
    <w:lvl w:ilvl="1">
      <w:start w:val="1"/>
      <w:numFmt w:val="decimal"/>
      <w:isLgl/>
      <w:lvlText w:val="%1.%2"/>
      <w:lvlJc w:val="left"/>
      <w:pPr>
        <w:tabs>
          <w:tab w:val="num" w:pos="1203"/>
        </w:tabs>
        <w:ind w:left="1203" w:hanging="495"/>
      </w:pPr>
      <w:rPr>
        <w:rFonts w:hint="default"/>
      </w:rPr>
    </w:lvl>
    <w:lvl w:ilvl="2">
      <w:start w:val="1"/>
      <w:numFmt w:val="decimal"/>
      <w:pStyle w:val="berschrift3"/>
      <w:isLgl/>
      <w:lvlText w:val="%1.%2.%3"/>
      <w:lvlJc w:val="left"/>
      <w:pPr>
        <w:tabs>
          <w:tab w:val="num" w:pos="1966"/>
        </w:tabs>
        <w:ind w:left="1966" w:hanging="720"/>
      </w:pPr>
      <w:rPr>
        <w:rFonts w:hint="default"/>
      </w:rPr>
    </w:lvl>
    <w:lvl w:ilvl="3">
      <w:start w:val="1"/>
      <w:numFmt w:val="decimal"/>
      <w:isLgl/>
      <w:lvlText w:val="%1.%2.%3.%4"/>
      <w:lvlJc w:val="left"/>
      <w:pPr>
        <w:tabs>
          <w:tab w:val="num" w:pos="2504"/>
        </w:tabs>
        <w:ind w:left="2504" w:hanging="720"/>
      </w:pPr>
      <w:rPr>
        <w:rFonts w:hint="default"/>
      </w:rPr>
    </w:lvl>
    <w:lvl w:ilvl="4">
      <w:start w:val="1"/>
      <w:numFmt w:val="decimal"/>
      <w:isLgl/>
      <w:lvlText w:val="%1.%2.%3.%4.%5"/>
      <w:lvlJc w:val="left"/>
      <w:pPr>
        <w:tabs>
          <w:tab w:val="num" w:pos="3042"/>
        </w:tabs>
        <w:ind w:left="3042" w:hanging="720"/>
      </w:pPr>
      <w:rPr>
        <w:rFonts w:hint="default"/>
      </w:rPr>
    </w:lvl>
    <w:lvl w:ilvl="5">
      <w:start w:val="1"/>
      <w:numFmt w:val="decimal"/>
      <w:isLgl/>
      <w:lvlText w:val="%1.%2.%3.%4.%5.%6"/>
      <w:lvlJc w:val="left"/>
      <w:pPr>
        <w:tabs>
          <w:tab w:val="num" w:pos="3940"/>
        </w:tabs>
        <w:ind w:left="3940" w:hanging="1080"/>
      </w:pPr>
      <w:rPr>
        <w:rFonts w:hint="default"/>
      </w:rPr>
    </w:lvl>
    <w:lvl w:ilvl="6">
      <w:start w:val="1"/>
      <w:numFmt w:val="decimal"/>
      <w:isLgl/>
      <w:lvlText w:val="%1.%2.%3.%4.%5.%6.%7"/>
      <w:lvlJc w:val="left"/>
      <w:pPr>
        <w:tabs>
          <w:tab w:val="num" w:pos="4478"/>
        </w:tabs>
        <w:ind w:left="4478" w:hanging="1080"/>
      </w:pPr>
      <w:rPr>
        <w:rFonts w:hint="default"/>
      </w:rPr>
    </w:lvl>
    <w:lvl w:ilvl="7">
      <w:start w:val="1"/>
      <w:numFmt w:val="decimal"/>
      <w:isLgl/>
      <w:lvlText w:val="%1.%2.%3.%4.%5.%6.%7.%8"/>
      <w:lvlJc w:val="left"/>
      <w:pPr>
        <w:tabs>
          <w:tab w:val="num" w:pos="5376"/>
        </w:tabs>
        <w:ind w:left="5376" w:hanging="1440"/>
      </w:pPr>
      <w:rPr>
        <w:rFonts w:hint="default"/>
      </w:rPr>
    </w:lvl>
    <w:lvl w:ilvl="8">
      <w:start w:val="1"/>
      <w:numFmt w:val="decimal"/>
      <w:isLgl/>
      <w:lvlText w:val="%1.%2.%3.%4.%5.%6.%7.%8.%9"/>
      <w:lvlJc w:val="left"/>
      <w:pPr>
        <w:tabs>
          <w:tab w:val="num" w:pos="5914"/>
        </w:tabs>
        <w:ind w:left="5914" w:hanging="1440"/>
      </w:pPr>
      <w:rPr>
        <w:rFonts w:hint="default"/>
      </w:rPr>
    </w:lvl>
  </w:abstractNum>
  <w:abstractNum w:abstractNumId="22" w15:restartNumberingAfterBreak="0">
    <w:nsid w:val="653918D2"/>
    <w:multiLevelType w:val="hybridMultilevel"/>
    <w:tmpl w:val="BBB8F13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65C46B8E"/>
    <w:multiLevelType w:val="hybridMultilevel"/>
    <w:tmpl w:val="D9F8B4CE"/>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F61B5A"/>
    <w:multiLevelType w:val="hybridMultilevel"/>
    <w:tmpl w:val="2170314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E47318"/>
    <w:multiLevelType w:val="hybridMultilevel"/>
    <w:tmpl w:val="75D4CBF8"/>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6" w15:restartNumberingAfterBreak="0">
    <w:nsid w:val="74273C06"/>
    <w:multiLevelType w:val="hybridMultilevel"/>
    <w:tmpl w:val="D7A6A716"/>
    <w:lvl w:ilvl="0" w:tplc="8596375C">
      <w:start w:val="1"/>
      <w:numFmt w:val="bullet"/>
      <w:lvlText w:val=""/>
      <w:lvlJc w:val="left"/>
      <w:pPr>
        <w:tabs>
          <w:tab w:val="num" w:pos="425"/>
        </w:tabs>
        <w:ind w:left="425" w:hanging="425"/>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201180"/>
    <w:multiLevelType w:val="hybridMultilevel"/>
    <w:tmpl w:val="126AD5CA"/>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76A320EE"/>
    <w:multiLevelType w:val="hybridMultilevel"/>
    <w:tmpl w:val="E2C40BE0"/>
    <w:lvl w:ilvl="0" w:tplc="04070007">
      <w:start w:val="1"/>
      <w:numFmt w:val="bullet"/>
      <w:lvlText w:val="-"/>
      <w:lvlJc w:val="left"/>
      <w:pPr>
        <w:tabs>
          <w:tab w:val="num" w:pos="1429"/>
        </w:tabs>
        <w:ind w:left="1429" w:hanging="360"/>
      </w:pPr>
      <w:rPr>
        <w:sz w:val="16"/>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2"/>
  </w:num>
  <w:num w:numId="3">
    <w:abstractNumId w:val="21"/>
  </w:num>
  <w:num w:numId="4">
    <w:abstractNumId w:val="5"/>
  </w:num>
  <w:num w:numId="5">
    <w:abstractNumId w:val="14"/>
  </w:num>
  <w:num w:numId="6">
    <w:abstractNumId w:val="11"/>
  </w:num>
  <w:num w:numId="7">
    <w:abstractNumId w:val="25"/>
  </w:num>
  <w:num w:numId="8">
    <w:abstractNumId w:val="20"/>
  </w:num>
  <w:num w:numId="9">
    <w:abstractNumId w:val="16"/>
  </w:num>
  <w:num w:numId="10">
    <w:abstractNumId w:val="19"/>
  </w:num>
  <w:num w:numId="11">
    <w:abstractNumId w:val="23"/>
  </w:num>
  <w:num w:numId="12">
    <w:abstractNumId w:val="18"/>
  </w:num>
  <w:num w:numId="13">
    <w:abstractNumId w:val="27"/>
  </w:num>
  <w:num w:numId="14">
    <w:abstractNumId w:val="9"/>
  </w:num>
  <w:num w:numId="15">
    <w:abstractNumId w:val="22"/>
  </w:num>
  <w:num w:numId="16">
    <w:abstractNumId w:val="0"/>
  </w:num>
  <w:num w:numId="17">
    <w:abstractNumId w:val="6"/>
  </w:num>
  <w:num w:numId="18">
    <w:abstractNumId w:val="7"/>
  </w:num>
  <w:num w:numId="19">
    <w:abstractNumId w:val="17"/>
  </w:num>
  <w:num w:numId="20">
    <w:abstractNumId w:val="24"/>
  </w:num>
  <w:num w:numId="21">
    <w:abstractNumId w:val="26"/>
  </w:num>
  <w:num w:numId="22">
    <w:abstractNumId w:val="15"/>
  </w:num>
  <w:num w:numId="23">
    <w:abstractNumId w:val="12"/>
  </w:num>
  <w:num w:numId="24">
    <w:abstractNumId w:val="13"/>
  </w:num>
  <w:num w:numId="25">
    <w:abstractNumId w:val="28"/>
  </w:num>
  <w:num w:numId="26">
    <w:abstractNumId w:val="10"/>
  </w:num>
  <w:num w:numId="27">
    <w:abstractNumId w:val="1"/>
  </w:num>
  <w:num w:numId="28">
    <w:abstractNumId w:val="3"/>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Footer/>
  <w:activeWritingStyle w:appName="MSWord" w:lang="de-DE" w:vendorID="64" w:dllVersion="131078" w:nlCheck="1" w:checkStyle="0"/>
  <w:activeWritingStyle w:appName="MSWord" w:lang="de-CH" w:vendorID="64" w:dllVersion="131078" w:nlCheck="1" w:checkStyle="0"/>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activeWritingStyle w:appName="MSWord" w:lang="fr-CH" w:vendorID="64" w:dllVersion="131078" w:nlCheck="1" w:checkStyle="1"/>
  <w:activeWritingStyle w:appName="MSWord" w:lang="nb-NO"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6"/>
  <w:drawingGridVerticalSpacing w:val="6"/>
  <w:displayHorizontalDrawingGridEvery w:val="0"/>
  <w:displayVerticalDrawingGridEvery w:val="0"/>
  <w:doNotUseMarginsForDrawingGridOrigin/>
  <w:drawingGridVerticalOrigin w:val="1985"/>
  <w:noPunctuationKerning/>
  <w:characterSpacingControl w:val="doNotCompress"/>
  <w:hdrShapeDefaults>
    <o:shapedefaults v:ext="edit" spidmax="6095">
      <o:colormru v:ext="edit" colors="white"/>
    </o:shapedefaults>
  </w:hdrShapeDefaults>
  <w:footnotePr>
    <w:footnote w:id="-1"/>
    <w:footnote w:id="0"/>
  </w:footnotePr>
  <w:endnotePr>
    <w:endnote w:id="-1"/>
    <w:endnote w:id="0"/>
  </w:endnotePr>
  <w:compat>
    <w:compatSetting w:name="compatibilityMode" w:uri="http://schemas.microsoft.com/office/word" w:val="12"/>
  </w:compat>
  <w:rsids>
    <w:rsidRoot w:val="00947741"/>
    <w:rsid w:val="00030D3B"/>
    <w:rsid w:val="00031A17"/>
    <w:rsid w:val="0003753D"/>
    <w:rsid w:val="00045288"/>
    <w:rsid w:val="00130C4E"/>
    <w:rsid w:val="00136429"/>
    <w:rsid w:val="00156EA1"/>
    <w:rsid w:val="001E187F"/>
    <w:rsid w:val="001F03E2"/>
    <w:rsid w:val="00223510"/>
    <w:rsid w:val="00231DE4"/>
    <w:rsid w:val="002742D7"/>
    <w:rsid w:val="002F0FDE"/>
    <w:rsid w:val="00330AD3"/>
    <w:rsid w:val="0033297F"/>
    <w:rsid w:val="0038484B"/>
    <w:rsid w:val="00385DDB"/>
    <w:rsid w:val="003B2067"/>
    <w:rsid w:val="003F71CE"/>
    <w:rsid w:val="00431B57"/>
    <w:rsid w:val="004F6A60"/>
    <w:rsid w:val="00516027"/>
    <w:rsid w:val="00530FFD"/>
    <w:rsid w:val="00535407"/>
    <w:rsid w:val="0055665E"/>
    <w:rsid w:val="005923FF"/>
    <w:rsid w:val="00601093"/>
    <w:rsid w:val="00667D68"/>
    <w:rsid w:val="00683DCB"/>
    <w:rsid w:val="006F6EA3"/>
    <w:rsid w:val="007017B3"/>
    <w:rsid w:val="007D596D"/>
    <w:rsid w:val="00835A57"/>
    <w:rsid w:val="0084300C"/>
    <w:rsid w:val="008A6323"/>
    <w:rsid w:val="008B5746"/>
    <w:rsid w:val="008C688A"/>
    <w:rsid w:val="008F0048"/>
    <w:rsid w:val="009354C1"/>
    <w:rsid w:val="00947741"/>
    <w:rsid w:val="00952F7B"/>
    <w:rsid w:val="009E3927"/>
    <w:rsid w:val="009E6D06"/>
    <w:rsid w:val="00A12065"/>
    <w:rsid w:val="00A51F48"/>
    <w:rsid w:val="00A80B2A"/>
    <w:rsid w:val="00B010FB"/>
    <w:rsid w:val="00B3281C"/>
    <w:rsid w:val="00B83CBB"/>
    <w:rsid w:val="00B83EE1"/>
    <w:rsid w:val="00B87578"/>
    <w:rsid w:val="00BE1CD5"/>
    <w:rsid w:val="00BF1524"/>
    <w:rsid w:val="00C201C6"/>
    <w:rsid w:val="00C22921"/>
    <w:rsid w:val="00C2534A"/>
    <w:rsid w:val="00C8462D"/>
    <w:rsid w:val="00C97E95"/>
    <w:rsid w:val="00CA3ADF"/>
    <w:rsid w:val="00D203DA"/>
    <w:rsid w:val="00D80000"/>
    <w:rsid w:val="00D82760"/>
    <w:rsid w:val="00DA23FE"/>
    <w:rsid w:val="00DA32BC"/>
    <w:rsid w:val="00E0259A"/>
    <w:rsid w:val="00E0436F"/>
    <w:rsid w:val="00E74EF1"/>
    <w:rsid w:val="00F11B15"/>
    <w:rsid w:val="00F3494B"/>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95">
      <o:colormru v:ext="edit" colors="white"/>
    </o:shapedefaults>
    <o:shapelayout v:ext="edit">
      <o:idmap v:ext="edit" data="1,3,4,5"/>
      <o:rules v:ext="edit">
        <o:r id="V:Rule1" type="connector" idref="#_x0000_s6094"/>
      </o:rules>
    </o:shapelayout>
  </w:shapeDefaults>
  <w:decimalSymbol w:val="."/>
  <w:listSeparator w:val=";"/>
  <w15:docId w15:val="{86C88279-950F-4CA7-AEC5-8FAD1264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52F7B"/>
    <w:rPr>
      <w:lang w:val="de-DE" w:eastAsia="de-DE"/>
    </w:rPr>
  </w:style>
  <w:style w:type="paragraph" w:styleId="berschrift1">
    <w:name w:val="heading 1"/>
    <w:basedOn w:val="Standard"/>
    <w:next w:val="Standard"/>
    <w:qFormat/>
    <w:rsid w:val="00952F7B"/>
    <w:pPr>
      <w:keepNext/>
      <w:spacing w:before="240" w:after="60"/>
      <w:ind w:left="170"/>
      <w:outlineLvl w:val="0"/>
    </w:pPr>
    <w:rPr>
      <w:rFonts w:ascii="Verdana" w:hAnsi="Verdana"/>
      <w:b/>
      <w:kern w:val="28"/>
      <w:sz w:val="28"/>
    </w:rPr>
  </w:style>
  <w:style w:type="paragraph" w:styleId="berschrift2">
    <w:name w:val="heading 2"/>
    <w:basedOn w:val="Standard"/>
    <w:next w:val="Standard"/>
    <w:autoRedefine/>
    <w:qFormat/>
    <w:rsid w:val="00952F7B"/>
    <w:pPr>
      <w:keepNext/>
      <w:numPr>
        <w:ilvl w:val="1"/>
        <w:numId w:val="2"/>
      </w:numPr>
      <w:spacing w:before="40" w:after="60"/>
      <w:outlineLvl w:val="1"/>
    </w:pPr>
    <w:rPr>
      <w:rFonts w:ascii="Verdana" w:hAnsi="Verdana"/>
      <w:b/>
      <w:bCs/>
      <w:i/>
      <w:sz w:val="24"/>
    </w:rPr>
  </w:style>
  <w:style w:type="paragraph" w:styleId="berschrift3">
    <w:name w:val="heading 3"/>
    <w:basedOn w:val="Standard"/>
    <w:next w:val="Standard"/>
    <w:autoRedefine/>
    <w:qFormat/>
    <w:rsid w:val="00952F7B"/>
    <w:pPr>
      <w:keepNext/>
      <w:numPr>
        <w:ilvl w:val="2"/>
        <w:numId w:val="3"/>
      </w:numPr>
      <w:tabs>
        <w:tab w:val="clear" w:pos="1966"/>
        <w:tab w:val="left" w:pos="709"/>
        <w:tab w:val="num" w:pos="1560"/>
      </w:tabs>
      <w:spacing w:before="120" w:after="60"/>
      <w:ind w:left="1560" w:hanging="851"/>
      <w:outlineLvl w:val="2"/>
    </w:pPr>
    <w:rPr>
      <w:rFonts w:ascii="Verdana" w:hAnsi="Verdana"/>
      <w:b/>
      <w:bCs/>
    </w:rPr>
  </w:style>
  <w:style w:type="paragraph" w:styleId="berschrift4">
    <w:name w:val="heading 4"/>
    <w:basedOn w:val="Standard"/>
    <w:next w:val="Standard"/>
    <w:qFormat/>
    <w:rsid w:val="00952F7B"/>
    <w:pPr>
      <w:keepNext/>
      <w:outlineLvl w:val="3"/>
    </w:pPr>
    <w:rPr>
      <w:rFonts w:ascii="Verdana" w:hAnsi="Verdana"/>
      <w:sz w:val="44"/>
    </w:rPr>
  </w:style>
  <w:style w:type="paragraph" w:styleId="berschrift5">
    <w:name w:val="heading 5"/>
    <w:basedOn w:val="Standard"/>
    <w:next w:val="Standard"/>
    <w:qFormat/>
    <w:rsid w:val="00952F7B"/>
    <w:pPr>
      <w:keepNext/>
      <w:jc w:val="center"/>
      <w:outlineLvl w:val="4"/>
    </w:pPr>
    <w:rPr>
      <w:rFonts w:ascii="Verdana" w:hAnsi="Verdana"/>
      <w:sz w:val="44"/>
    </w:rPr>
  </w:style>
  <w:style w:type="paragraph" w:styleId="berschrift6">
    <w:name w:val="heading 6"/>
    <w:basedOn w:val="Standard"/>
    <w:next w:val="Standard"/>
    <w:qFormat/>
    <w:rsid w:val="00952F7B"/>
    <w:pPr>
      <w:keepNext/>
      <w:jc w:val="center"/>
      <w:outlineLvl w:val="5"/>
    </w:pPr>
    <w:rPr>
      <w:rFonts w:ascii="Arial" w:hAnsi="Arial"/>
      <w:b/>
      <w:sz w:val="24"/>
    </w:rPr>
  </w:style>
  <w:style w:type="paragraph" w:styleId="berschrift7">
    <w:name w:val="heading 7"/>
    <w:basedOn w:val="Standard"/>
    <w:next w:val="Standard"/>
    <w:qFormat/>
    <w:rsid w:val="00952F7B"/>
    <w:pPr>
      <w:keepNext/>
      <w:tabs>
        <w:tab w:val="left" w:pos="864"/>
        <w:tab w:val="left" w:pos="5529"/>
        <w:tab w:val="left" w:pos="6912"/>
      </w:tabs>
      <w:spacing w:line="360" w:lineRule="auto"/>
      <w:outlineLvl w:val="6"/>
    </w:pPr>
    <w:rPr>
      <w:rFonts w:ascii="Arial" w:hAnsi="Arial"/>
      <w:b/>
      <w:sz w:val="18"/>
    </w:rPr>
  </w:style>
  <w:style w:type="paragraph" w:styleId="berschrift8">
    <w:name w:val="heading 8"/>
    <w:basedOn w:val="Standard"/>
    <w:next w:val="Standard"/>
    <w:qFormat/>
    <w:rsid w:val="00952F7B"/>
    <w:pPr>
      <w:keepNext/>
      <w:tabs>
        <w:tab w:val="left" w:pos="709"/>
      </w:tabs>
      <w:spacing w:line="360" w:lineRule="auto"/>
      <w:jc w:val="both"/>
      <w:outlineLvl w:val="7"/>
    </w:pPr>
    <w:rPr>
      <w:rFonts w:ascii="Arial" w:hAnsi="Arial"/>
      <w:sz w:val="24"/>
    </w:rPr>
  </w:style>
  <w:style w:type="paragraph" w:styleId="berschrift9">
    <w:name w:val="heading 9"/>
    <w:basedOn w:val="Standard"/>
    <w:next w:val="Standard"/>
    <w:qFormat/>
    <w:rsid w:val="00952F7B"/>
    <w:pPr>
      <w:keepNext/>
      <w:autoSpaceDE w:val="0"/>
      <w:autoSpaceDN w:val="0"/>
      <w:adjustRightInd w:val="0"/>
      <w:outlineLvl w:val="8"/>
    </w:pPr>
    <w:rPr>
      <w:rFonts w:ascii="Arial" w:hAnsi="Arial" w:cs="Arial"/>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52F7B"/>
    <w:pPr>
      <w:tabs>
        <w:tab w:val="center" w:pos="4536"/>
        <w:tab w:val="right" w:pos="9072"/>
      </w:tabs>
    </w:pPr>
  </w:style>
  <w:style w:type="paragraph" w:styleId="Fuzeile">
    <w:name w:val="footer"/>
    <w:basedOn w:val="Standard"/>
    <w:rsid w:val="00952F7B"/>
    <w:pPr>
      <w:tabs>
        <w:tab w:val="center" w:pos="4536"/>
        <w:tab w:val="right" w:pos="9072"/>
      </w:tabs>
    </w:pPr>
  </w:style>
  <w:style w:type="character" w:styleId="Seitenzahl">
    <w:name w:val="page number"/>
    <w:basedOn w:val="Absatz-Standardschriftart"/>
    <w:rsid w:val="00952F7B"/>
  </w:style>
  <w:style w:type="paragraph" w:styleId="Textkrper-Zeileneinzug">
    <w:name w:val="Body Text Indent"/>
    <w:basedOn w:val="Standard"/>
    <w:qFormat/>
    <w:rsid w:val="00952F7B"/>
    <w:pPr>
      <w:ind w:left="709" w:right="284"/>
    </w:pPr>
    <w:rPr>
      <w:rFonts w:ascii="Verdana" w:hAnsi="Verdana"/>
      <w:lang w:val="de-CH"/>
    </w:rPr>
  </w:style>
  <w:style w:type="paragraph" w:customStyle="1" w:styleId="Hinweiskasten">
    <w:name w:val="Hinweiskasten"/>
    <w:basedOn w:val="Standard"/>
    <w:rsid w:val="00952F7B"/>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paragraph" w:styleId="Verzeichnis3">
    <w:name w:val="toc 3"/>
    <w:basedOn w:val="Standard"/>
    <w:next w:val="Standard"/>
    <w:autoRedefine/>
    <w:semiHidden/>
    <w:rsid w:val="00952F7B"/>
    <w:pPr>
      <w:ind w:left="400"/>
    </w:pPr>
  </w:style>
  <w:style w:type="paragraph" w:styleId="Verzeichnis1">
    <w:name w:val="toc 1"/>
    <w:basedOn w:val="Standard"/>
    <w:next w:val="Standard"/>
    <w:autoRedefine/>
    <w:uiPriority w:val="39"/>
    <w:rsid w:val="00952F7B"/>
    <w:pPr>
      <w:tabs>
        <w:tab w:val="right" w:leader="dot" w:pos="9628"/>
      </w:tabs>
      <w:spacing w:before="240" w:after="120"/>
      <w:ind w:left="567" w:right="284"/>
    </w:pPr>
    <w:rPr>
      <w:rFonts w:ascii="Verdana" w:hAnsi="Verdana"/>
      <w:b/>
      <w:sz w:val="24"/>
    </w:rPr>
  </w:style>
  <w:style w:type="paragraph" w:styleId="Verzeichnis2">
    <w:name w:val="toc 2"/>
    <w:basedOn w:val="Standard"/>
    <w:next w:val="Standard"/>
    <w:autoRedefine/>
    <w:uiPriority w:val="39"/>
    <w:rsid w:val="00952F7B"/>
    <w:pPr>
      <w:spacing w:before="60" w:after="120"/>
      <w:ind w:left="765" w:right="284"/>
    </w:pPr>
    <w:rPr>
      <w:rFonts w:ascii="Verdana" w:hAnsi="Verdana"/>
    </w:rPr>
  </w:style>
  <w:style w:type="paragraph" w:styleId="Verzeichnis4">
    <w:name w:val="toc 4"/>
    <w:basedOn w:val="Standard"/>
    <w:next w:val="Standard"/>
    <w:autoRedefine/>
    <w:semiHidden/>
    <w:rsid w:val="00952F7B"/>
    <w:pPr>
      <w:ind w:left="600"/>
    </w:pPr>
  </w:style>
  <w:style w:type="paragraph" w:styleId="Verzeichnis5">
    <w:name w:val="toc 5"/>
    <w:basedOn w:val="Standard"/>
    <w:next w:val="Standard"/>
    <w:autoRedefine/>
    <w:semiHidden/>
    <w:rsid w:val="00952F7B"/>
    <w:pPr>
      <w:ind w:left="800"/>
    </w:pPr>
  </w:style>
  <w:style w:type="paragraph" w:styleId="Verzeichnis6">
    <w:name w:val="toc 6"/>
    <w:basedOn w:val="Standard"/>
    <w:next w:val="Standard"/>
    <w:autoRedefine/>
    <w:semiHidden/>
    <w:rsid w:val="00952F7B"/>
    <w:pPr>
      <w:ind w:left="1000"/>
    </w:pPr>
  </w:style>
  <w:style w:type="paragraph" w:styleId="Verzeichnis7">
    <w:name w:val="toc 7"/>
    <w:basedOn w:val="Standard"/>
    <w:next w:val="Standard"/>
    <w:autoRedefine/>
    <w:semiHidden/>
    <w:rsid w:val="00952F7B"/>
    <w:pPr>
      <w:ind w:left="1200"/>
    </w:pPr>
  </w:style>
  <w:style w:type="paragraph" w:styleId="Verzeichnis8">
    <w:name w:val="toc 8"/>
    <w:basedOn w:val="Standard"/>
    <w:next w:val="Standard"/>
    <w:autoRedefine/>
    <w:semiHidden/>
    <w:rsid w:val="00952F7B"/>
    <w:pPr>
      <w:ind w:left="1400"/>
    </w:pPr>
  </w:style>
  <w:style w:type="paragraph" w:styleId="Verzeichnis9">
    <w:name w:val="toc 9"/>
    <w:basedOn w:val="Standard"/>
    <w:next w:val="Standard"/>
    <w:autoRedefine/>
    <w:semiHidden/>
    <w:rsid w:val="00952F7B"/>
    <w:pPr>
      <w:ind w:left="1600"/>
    </w:pPr>
  </w:style>
  <w:style w:type="character" w:styleId="Hyperlink">
    <w:name w:val="Hyperlink"/>
    <w:basedOn w:val="Absatz-Standardschriftart"/>
    <w:uiPriority w:val="99"/>
    <w:rsid w:val="00952F7B"/>
    <w:rPr>
      <w:color w:val="0000FF"/>
      <w:u w:val="single"/>
    </w:rPr>
  </w:style>
  <w:style w:type="paragraph" w:customStyle="1" w:styleId="Textkrper21">
    <w:name w:val="Textkörper 21"/>
    <w:basedOn w:val="Standard"/>
    <w:rsid w:val="00952F7B"/>
    <w:pPr>
      <w:widowControl w:val="0"/>
      <w:tabs>
        <w:tab w:val="left" w:pos="993"/>
      </w:tabs>
      <w:overflowPunct w:val="0"/>
      <w:autoSpaceDE w:val="0"/>
      <w:autoSpaceDN w:val="0"/>
      <w:adjustRightInd w:val="0"/>
      <w:spacing w:line="288" w:lineRule="auto"/>
      <w:ind w:left="992"/>
      <w:textAlignment w:val="baseline"/>
    </w:pPr>
    <w:rPr>
      <w:rFonts w:ascii="Arial" w:hAnsi="Arial"/>
    </w:rPr>
  </w:style>
  <w:style w:type="paragraph" w:customStyle="1" w:styleId="Funktionstabelle">
    <w:name w:val="Funktionstabelle"/>
    <w:rsid w:val="00952F7B"/>
    <w:pPr>
      <w:spacing w:before="40" w:after="20"/>
      <w:jc w:val="center"/>
    </w:pPr>
    <w:rPr>
      <w:rFonts w:ascii="Verdana" w:hAnsi="Verdana"/>
      <w:bCs/>
      <w:sz w:val="16"/>
      <w:lang w:val="it-IT" w:eastAsia="de-DE"/>
    </w:rPr>
  </w:style>
  <w:style w:type="paragraph" w:styleId="Beschriftung">
    <w:name w:val="caption"/>
    <w:basedOn w:val="Standard"/>
    <w:next w:val="Standard"/>
    <w:qFormat/>
    <w:rsid w:val="00952F7B"/>
    <w:pPr>
      <w:spacing w:before="120" w:after="120"/>
    </w:pPr>
    <w:rPr>
      <w:b/>
      <w:bCs/>
    </w:rPr>
  </w:style>
  <w:style w:type="paragraph" w:customStyle="1" w:styleId="S">
    <w:name w:val="S"/>
    <w:basedOn w:val="Standard"/>
    <w:rsid w:val="00952F7B"/>
    <w:pPr>
      <w:spacing w:line="240" w:lineRule="atLeast"/>
    </w:pPr>
    <w:rPr>
      <w:rFonts w:ascii="Arial" w:hAnsi="Arial"/>
      <w:lang w:val="en-US"/>
    </w:rPr>
  </w:style>
  <w:style w:type="paragraph" w:customStyle="1" w:styleId="Aufzhlung">
    <w:name w:val="Aufzählung"/>
    <w:basedOn w:val="Textkrper-Zeileneinzug"/>
    <w:autoRedefine/>
    <w:rsid w:val="00952F7B"/>
    <w:pPr>
      <w:numPr>
        <w:numId w:val="1"/>
      </w:numPr>
      <w:spacing w:before="40" w:after="40"/>
      <w:ind w:hanging="357"/>
    </w:pPr>
  </w:style>
  <w:style w:type="paragraph" w:styleId="Sprechblasentext">
    <w:name w:val="Balloon Text"/>
    <w:basedOn w:val="Standard"/>
    <w:semiHidden/>
    <w:rsid w:val="00952F7B"/>
    <w:rPr>
      <w:rFonts w:ascii="Tahoma" w:hAnsi="Tahoma" w:cs="Tahoma"/>
      <w:sz w:val="16"/>
      <w:szCs w:val="16"/>
    </w:rPr>
  </w:style>
  <w:style w:type="character" w:customStyle="1" w:styleId="MTEquationSection">
    <w:name w:val="MTEquationSection"/>
    <w:basedOn w:val="Absatz-Standardschriftart"/>
    <w:rsid w:val="00952F7B"/>
    <w:rPr>
      <w:vanish/>
      <w:color w:val="FF0000"/>
    </w:rPr>
  </w:style>
  <w:style w:type="paragraph" w:customStyle="1" w:styleId="Dokumentstruktur1">
    <w:name w:val="Dokumentstruktur1"/>
    <w:basedOn w:val="Standard"/>
    <w:rsid w:val="00952F7B"/>
    <w:pPr>
      <w:shd w:val="clear" w:color="auto" w:fill="000080"/>
    </w:pPr>
    <w:rPr>
      <w:rFonts w:ascii="Tahoma" w:hAnsi="Tahoma"/>
    </w:rPr>
  </w:style>
  <w:style w:type="character" w:customStyle="1" w:styleId="Lsung">
    <w:name w:val="Lösung"/>
    <w:basedOn w:val="Absatz-Standardschriftart"/>
    <w:rsid w:val="00952F7B"/>
    <w:rPr>
      <w:rFonts w:ascii="Comic Sans MS" w:hAnsi="Comic Sans MS"/>
      <w:color w:val="000000"/>
      <w:sz w:val="32"/>
      <w:u w:val="dotted" w:color="808080"/>
    </w:rPr>
  </w:style>
  <w:style w:type="character" w:customStyle="1" w:styleId="LsungohneUstr">
    <w:name w:val="Lösung ohne Ustr."/>
    <w:basedOn w:val="Absatz-Standardschriftart"/>
    <w:rsid w:val="00952F7B"/>
    <w:rPr>
      <w:rFonts w:ascii="Comic Sans MS" w:hAnsi="Comic Sans MS"/>
      <w:color w:val="000000"/>
      <w:sz w:val="32"/>
      <w:u w:val="none" w:color="C0C0C0"/>
    </w:rPr>
  </w:style>
  <w:style w:type="paragraph" w:customStyle="1" w:styleId="TabelleEinzug">
    <w:name w:val="Tabelle Einzug"/>
    <w:basedOn w:val="Standard"/>
    <w:rsid w:val="00952F7B"/>
    <w:pPr>
      <w:tabs>
        <w:tab w:val="left" w:pos="284"/>
      </w:tabs>
      <w:spacing w:line="240" w:lineRule="atLeast"/>
      <w:ind w:left="284" w:hanging="284"/>
    </w:pPr>
    <w:rPr>
      <w:rFonts w:ascii="Arial" w:hAnsi="Arial"/>
      <w:sz w:val="18"/>
    </w:rPr>
  </w:style>
  <w:style w:type="paragraph" w:customStyle="1" w:styleId="Bullet">
    <w:name w:val="Bullet"/>
    <w:rsid w:val="00952F7B"/>
    <w:pPr>
      <w:numPr>
        <w:numId w:val="4"/>
      </w:num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line="280" w:lineRule="exact"/>
    </w:pPr>
    <w:rPr>
      <w:rFonts w:ascii="Verdana" w:hAnsi="Verdana"/>
      <w:lang w:val="de-DE" w:eastAsia="de-DE"/>
    </w:rPr>
  </w:style>
  <w:style w:type="character" w:customStyle="1" w:styleId="berschrift2Zchn">
    <w:name w:val="Überschrift 2 Zchn"/>
    <w:basedOn w:val="Absatz-Standardschriftart"/>
    <w:rsid w:val="00952F7B"/>
    <w:rPr>
      <w:rFonts w:ascii="Verdana" w:hAnsi="Verdana"/>
      <w:b/>
      <w:bCs/>
      <w:i/>
      <w:sz w:val="24"/>
      <w:lang w:val="de-DE" w:eastAsia="de-DE" w:bidi="ar-SA"/>
    </w:rPr>
  </w:style>
  <w:style w:type="character" w:customStyle="1" w:styleId="Textkrper-ZeileneinzugZchn">
    <w:name w:val="Textkörper-Zeileneinzug Zchn"/>
    <w:basedOn w:val="Absatz-Standardschriftart"/>
    <w:rsid w:val="00952F7B"/>
    <w:rPr>
      <w:rFonts w:ascii="Verdana" w:hAnsi="Verdana"/>
      <w:lang w:val="de-CH" w:eastAsia="de-DE" w:bidi="ar-SA"/>
    </w:rPr>
  </w:style>
  <w:style w:type="paragraph" w:customStyle="1" w:styleId="Antwort">
    <w:name w:val="Antwort"/>
    <w:basedOn w:val="Textkrper-Zeileneinzug"/>
    <w:qFormat/>
    <w:rsid w:val="00156EA1"/>
    <w:pPr>
      <w:spacing w:before="120" w:after="120"/>
    </w:pPr>
    <w:rPr>
      <w:i/>
      <w:color w:val="1F497D" w:themeColor="text2"/>
      <w:sz w:val="28"/>
      <w:szCs w:val="28"/>
    </w:rPr>
  </w:style>
  <w:style w:type="paragraph" w:styleId="NurText">
    <w:name w:val="Plain Text"/>
    <w:basedOn w:val="Standard"/>
    <w:rsid w:val="00952F7B"/>
    <w:rPr>
      <w:rFonts w:ascii="Courier New" w:hAnsi="Courier New"/>
      <w:lang w:val="de-CH"/>
    </w:rPr>
  </w:style>
  <w:style w:type="paragraph" w:styleId="Kommentartext">
    <w:name w:val="annotation text"/>
    <w:basedOn w:val="Standard"/>
    <w:semiHidden/>
    <w:rsid w:val="00952F7B"/>
    <w:rPr>
      <w:rFonts w:ascii="Arial" w:hAnsi="Arial"/>
      <w:lang w:val="de-CH"/>
    </w:rPr>
  </w:style>
  <w:style w:type="table" w:styleId="Tabellenraster">
    <w:name w:val="Table Grid"/>
    <w:basedOn w:val="NormaleTabelle"/>
    <w:rsid w:val="0013642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esuchterHyperlink">
    <w:name w:val="FollowedHyperlink"/>
    <w:basedOn w:val="Absatz-Standardschriftart"/>
    <w:semiHidden/>
    <w:unhideWhenUsed/>
    <w:rsid w:val="00B83EE1"/>
    <w:rPr>
      <w:color w:val="800080" w:themeColor="followedHyperlink"/>
      <w:u w:val="single"/>
    </w:rPr>
  </w:style>
  <w:style w:type="paragraph" w:styleId="StandardWeb">
    <w:name w:val="Normal (Web)"/>
    <w:basedOn w:val="Standard"/>
    <w:uiPriority w:val="99"/>
    <w:semiHidden/>
    <w:unhideWhenUsed/>
    <w:rsid w:val="00B83EE1"/>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13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dmin.ch/ch/d/sr/734_2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nwendungsdaten\Microsoft\Vorlagen\Theorie_Thema.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Theorie_Thema.dot</Template>
  <TotalTime>49</TotalTime>
  <Pages>1</Pages>
  <Words>1797</Words>
  <Characters>10244</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12017</CharactersWithSpaces>
  <SharedDoc>false</SharedDoc>
  <HLinks>
    <vt:vector size="102" baseType="variant">
      <vt:variant>
        <vt:i4>917563</vt:i4>
      </vt:variant>
      <vt:variant>
        <vt:i4>99</vt:i4>
      </vt:variant>
      <vt:variant>
        <vt:i4>0</vt:i4>
      </vt:variant>
      <vt:variant>
        <vt:i4>5</vt:i4>
      </vt:variant>
      <vt:variant>
        <vt:lpwstr>http://www.admin.ch/ch/d/sr/734_27</vt:lpwstr>
      </vt:variant>
      <vt:variant>
        <vt:lpwstr/>
      </vt:variant>
      <vt:variant>
        <vt:i4>1507389</vt:i4>
      </vt:variant>
      <vt:variant>
        <vt:i4>92</vt:i4>
      </vt:variant>
      <vt:variant>
        <vt:i4>0</vt:i4>
      </vt:variant>
      <vt:variant>
        <vt:i4>5</vt:i4>
      </vt:variant>
      <vt:variant>
        <vt:lpwstr/>
      </vt:variant>
      <vt:variant>
        <vt:lpwstr>_Toc81672513</vt:lpwstr>
      </vt:variant>
      <vt:variant>
        <vt:i4>1441853</vt:i4>
      </vt:variant>
      <vt:variant>
        <vt:i4>86</vt:i4>
      </vt:variant>
      <vt:variant>
        <vt:i4>0</vt:i4>
      </vt:variant>
      <vt:variant>
        <vt:i4>5</vt:i4>
      </vt:variant>
      <vt:variant>
        <vt:lpwstr/>
      </vt:variant>
      <vt:variant>
        <vt:lpwstr>_Toc81672512</vt:lpwstr>
      </vt:variant>
      <vt:variant>
        <vt:i4>1376317</vt:i4>
      </vt:variant>
      <vt:variant>
        <vt:i4>80</vt:i4>
      </vt:variant>
      <vt:variant>
        <vt:i4>0</vt:i4>
      </vt:variant>
      <vt:variant>
        <vt:i4>5</vt:i4>
      </vt:variant>
      <vt:variant>
        <vt:lpwstr/>
      </vt:variant>
      <vt:variant>
        <vt:lpwstr>_Toc81672511</vt:lpwstr>
      </vt:variant>
      <vt:variant>
        <vt:i4>1310781</vt:i4>
      </vt:variant>
      <vt:variant>
        <vt:i4>74</vt:i4>
      </vt:variant>
      <vt:variant>
        <vt:i4>0</vt:i4>
      </vt:variant>
      <vt:variant>
        <vt:i4>5</vt:i4>
      </vt:variant>
      <vt:variant>
        <vt:lpwstr/>
      </vt:variant>
      <vt:variant>
        <vt:lpwstr>_Toc81672510</vt:lpwstr>
      </vt:variant>
      <vt:variant>
        <vt:i4>1900604</vt:i4>
      </vt:variant>
      <vt:variant>
        <vt:i4>68</vt:i4>
      </vt:variant>
      <vt:variant>
        <vt:i4>0</vt:i4>
      </vt:variant>
      <vt:variant>
        <vt:i4>5</vt:i4>
      </vt:variant>
      <vt:variant>
        <vt:lpwstr/>
      </vt:variant>
      <vt:variant>
        <vt:lpwstr>_Toc81672509</vt:lpwstr>
      </vt:variant>
      <vt:variant>
        <vt:i4>1835068</vt:i4>
      </vt:variant>
      <vt:variant>
        <vt:i4>62</vt:i4>
      </vt:variant>
      <vt:variant>
        <vt:i4>0</vt:i4>
      </vt:variant>
      <vt:variant>
        <vt:i4>5</vt:i4>
      </vt:variant>
      <vt:variant>
        <vt:lpwstr/>
      </vt:variant>
      <vt:variant>
        <vt:lpwstr>_Toc81672508</vt:lpwstr>
      </vt:variant>
      <vt:variant>
        <vt:i4>1245244</vt:i4>
      </vt:variant>
      <vt:variant>
        <vt:i4>56</vt:i4>
      </vt:variant>
      <vt:variant>
        <vt:i4>0</vt:i4>
      </vt:variant>
      <vt:variant>
        <vt:i4>5</vt:i4>
      </vt:variant>
      <vt:variant>
        <vt:lpwstr/>
      </vt:variant>
      <vt:variant>
        <vt:lpwstr>_Toc81672507</vt:lpwstr>
      </vt:variant>
      <vt:variant>
        <vt:i4>1179708</vt:i4>
      </vt:variant>
      <vt:variant>
        <vt:i4>50</vt:i4>
      </vt:variant>
      <vt:variant>
        <vt:i4>0</vt:i4>
      </vt:variant>
      <vt:variant>
        <vt:i4>5</vt:i4>
      </vt:variant>
      <vt:variant>
        <vt:lpwstr/>
      </vt:variant>
      <vt:variant>
        <vt:lpwstr>_Toc81672506</vt:lpwstr>
      </vt:variant>
      <vt:variant>
        <vt:i4>1114172</vt:i4>
      </vt:variant>
      <vt:variant>
        <vt:i4>44</vt:i4>
      </vt:variant>
      <vt:variant>
        <vt:i4>0</vt:i4>
      </vt:variant>
      <vt:variant>
        <vt:i4>5</vt:i4>
      </vt:variant>
      <vt:variant>
        <vt:lpwstr/>
      </vt:variant>
      <vt:variant>
        <vt:lpwstr>_Toc81672505</vt:lpwstr>
      </vt:variant>
      <vt:variant>
        <vt:i4>1048636</vt:i4>
      </vt:variant>
      <vt:variant>
        <vt:i4>38</vt:i4>
      </vt:variant>
      <vt:variant>
        <vt:i4>0</vt:i4>
      </vt:variant>
      <vt:variant>
        <vt:i4>5</vt:i4>
      </vt:variant>
      <vt:variant>
        <vt:lpwstr/>
      </vt:variant>
      <vt:variant>
        <vt:lpwstr>_Toc81672504</vt:lpwstr>
      </vt:variant>
      <vt:variant>
        <vt:i4>1507388</vt:i4>
      </vt:variant>
      <vt:variant>
        <vt:i4>32</vt:i4>
      </vt:variant>
      <vt:variant>
        <vt:i4>0</vt:i4>
      </vt:variant>
      <vt:variant>
        <vt:i4>5</vt:i4>
      </vt:variant>
      <vt:variant>
        <vt:lpwstr/>
      </vt:variant>
      <vt:variant>
        <vt:lpwstr>_Toc81672503</vt:lpwstr>
      </vt:variant>
      <vt:variant>
        <vt:i4>1441852</vt:i4>
      </vt:variant>
      <vt:variant>
        <vt:i4>26</vt:i4>
      </vt:variant>
      <vt:variant>
        <vt:i4>0</vt:i4>
      </vt:variant>
      <vt:variant>
        <vt:i4>5</vt:i4>
      </vt:variant>
      <vt:variant>
        <vt:lpwstr/>
      </vt:variant>
      <vt:variant>
        <vt:lpwstr>_Toc81672502</vt:lpwstr>
      </vt:variant>
      <vt:variant>
        <vt:i4>1376316</vt:i4>
      </vt:variant>
      <vt:variant>
        <vt:i4>20</vt:i4>
      </vt:variant>
      <vt:variant>
        <vt:i4>0</vt:i4>
      </vt:variant>
      <vt:variant>
        <vt:i4>5</vt:i4>
      </vt:variant>
      <vt:variant>
        <vt:lpwstr/>
      </vt:variant>
      <vt:variant>
        <vt:lpwstr>_Toc81672501</vt:lpwstr>
      </vt:variant>
      <vt:variant>
        <vt:i4>1310780</vt:i4>
      </vt:variant>
      <vt:variant>
        <vt:i4>14</vt:i4>
      </vt:variant>
      <vt:variant>
        <vt:i4>0</vt:i4>
      </vt:variant>
      <vt:variant>
        <vt:i4>5</vt:i4>
      </vt:variant>
      <vt:variant>
        <vt:lpwstr/>
      </vt:variant>
      <vt:variant>
        <vt:lpwstr>_Toc81672500</vt:lpwstr>
      </vt:variant>
      <vt:variant>
        <vt:i4>1835061</vt:i4>
      </vt:variant>
      <vt:variant>
        <vt:i4>8</vt:i4>
      </vt:variant>
      <vt:variant>
        <vt:i4>0</vt:i4>
      </vt:variant>
      <vt:variant>
        <vt:i4>5</vt:i4>
      </vt:variant>
      <vt:variant>
        <vt:lpwstr/>
      </vt:variant>
      <vt:variant>
        <vt:lpwstr>_Toc81672499</vt:lpwstr>
      </vt:variant>
      <vt:variant>
        <vt:i4>1900597</vt:i4>
      </vt:variant>
      <vt:variant>
        <vt:i4>2</vt:i4>
      </vt:variant>
      <vt:variant>
        <vt:i4>0</vt:i4>
      </vt:variant>
      <vt:variant>
        <vt:i4>5</vt:i4>
      </vt:variant>
      <vt:variant>
        <vt:lpwstr/>
      </vt:variant>
      <vt:variant>
        <vt:lpwstr>_Toc81672498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Roman Moser</dc:creator>
  <cp:lastModifiedBy>Luca Schäfli</cp:lastModifiedBy>
  <cp:revision>24</cp:revision>
  <cp:lastPrinted>2010-05-02T13:53:00Z</cp:lastPrinted>
  <dcterms:created xsi:type="dcterms:W3CDTF">2010-05-02T10:52:00Z</dcterms:created>
  <dcterms:modified xsi:type="dcterms:W3CDTF">2016-05-23T09:01:00Z</dcterms:modified>
</cp:coreProperties>
</file>