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C0225">
      <w:pPr>
        <w:pStyle w:val="berschrift1"/>
        <w:rPr>
          <w:lang w:val="de-CH"/>
        </w:rPr>
      </w:pPr>
      <w:r>
        <w:rPr>
          <w:lang w:val="de-CH"/>
        </w:rPr>
        <w:t>Blindleistungs-Kompensation</w:t>
      </w:r>
    </w:p>
    <w:p w:rsidR="004B1881" w:rsidRDefault="00F824BF" w:rsidP="00743602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5094605</wp:posOffset>
            </wp:positionH>
            <wp:positionV relativeFrom="paragraph">
              <wp:posOffset>31115</wp:posOffset>
            </wp:positionV>
            <wp:extent cx="795655" cy="69596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881">
        <w:t>Lernziel:</w:t>
      </w:r>
      <w:r w:rsidR="00910294">
        <w:t xml:space="preserve"> </w:t>
      </w:r>
      <w:r w:rsidR="00DB1271">
        <w:t>Ich kann erklären, warum die Blindleistungskompensation die Energieübertragungseinrichtungen entlastet</w:t>
      </w:r>
      <w:r w:rsidR="00B025BC">
        <w:rPr>
          <w:lang w:val="de-DE"/>
        </w:rPr>
        <w:t>.</w:t>
      </w:r>
      <w:r w:rsidR="00DB1271">
        <w:rPr>
          <w:lang w:val="de-DE"/>
        </w:rPr>
        <w:t xml:space="preserve"> Ich kann für induktive Verbraucher den Kompensationskondensator berechnen.</w:t>
      </w:r>
    </w:p>
    <w:p w:rsidR="003B7626" w:rsidRDefault="00C2160C" w:rsidP="00303284">
      <w:pPr>
        <w:pStyle w:val="Textkrper-Zeileneinzug"/>
        <w:tabs>
          <w:tab w:val="clear" w:pos="1560"/>
          <w:tab w:val="left" w:pos="2127"/>
        </w:tabs>
        <w:ind w:left="2127" w:hanging="1418"/>
      </w:pPr>
      <w:r>
        <w:t>Material:</w:t>
      </w:r>
      <w:r w:rsidR="003B7626">
        <w:tab/>
      </w:r>
      <w:r w:rsidR="00B555F1">
        <w:t>Notebook</w:t>
      </w:r>
      <w:r w:rsidR="007B3C10">
        <w:t>, Internet</w:t>
      </w:r>
      <w:r w:rsidR="00811EA0">
        <w:t>, Rechnungsbuch</w:t>
      </w:r>
      <w:r w:rsidR="00E81A5D">
        <w:t>.</w:t>
      </w:r>
    </w:p>
    <w:p w:rsidR="00C2160C" w:rsidRDefault="00C2160C">
      <w:pPr>
        <w:pStyle w:val="Textkrper-Zeileneinzug"/>
      </w:pPr>
      <w:r>
        <w:t>Zeitbedarf:</w:t>
      </w:r>
      <w:r w:rsidR="003B7626">
        <w:tab/>
      </w:r>
      <w:r w:rsidR="00090203">
        <w:t xml:space="preserve">ca. </w:t>
      </w:r>
      <w:r w:rsidR="00877232">
        <w:t>2</w:t>
      </w:r>
      <w:r w:rsidR="00090203">
        <w:t xml:space="preserve"> Lektion</w:t>
      </w:r>
      <w:r w:rsidR="00811EA0">
        <w:t>en</w:t>
      </w:r>
    </w:p>
    <w:p w:rsidR="00C2160C" w:rsidRDefault="00C2160C">
      <w:pPr>
        <w:pStyle w:val="Textkrper-Zeileneinzug"/>
      </w:pPr>
      <w:r>
        <w:t>Sozialform:</w:t>
      </w:r>
      <w:r w:rsidR="003B7626">
        <w:tab/>
      </w:r>
      <w:r w:rsidR="00065A92">
        <w:t>Einzelarbeit</w:t>
      </w:r>
      <w:r w:rsidR="00811EA0">
        <w:t>, Partnerarbeit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F824BF" w:rsidP="00CA2B14">
      <w:pPr>
        <w:pStyle w:val="Textkrper-Zeileneinzug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73025</wp:posOffset>
            </wp:positionV>
            <wp:extent cx="542925" cy="542925"/>
            <wp:effectExtent l="19050" t="0" r="9525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C7BA8" w:rsidRDefault="00EC7BA8" w:rsidP="00EC7BA8">
      <w:pPr>
        <w:pStyle w:val="Textkrper-Zeileneinzug"/>
        <w:ind w:left="530"/>
      </w:pPr>
    </w:p>
    <w:p w:rsidR="00811EA0" w:rsidRDefault="00CF5798" w:rsidP="00811EA0">
      <w:pPr>
        <w:pStyle w:val="Textkrper-Zeileneinzug"/>
        <w:numPr>
          <w:ilvl w:val="0"/>
          <w:numId w:val="5"/>
        </w:numPr>
      </w:pPr>
      <w:r>
        <w:t>Bearbeiten Sie das Lernmodul „</w:t>
      </w:r>
      <w:r w:rsidR="00DB1271">
        <w:t>Blindleistungskompensation</w:t>
      </w:r>
      <w:r>
        <w:t>“</w:t>
      </w:r>
    </w:p>
    <w:p w:rsidR="005A0479" w:rsidRDefault="00B555F1" w:rsidP="005A0479">
      <w:pPr>
        <w:pStyle w:val="Textkrper-Zeileneinzug"/>
        <w:numPr>
          <w:ilvl w:val="0"/>
          <w:numId w:val="5"/>
        </w:numPr>
      </w:pPr>
      <w:r>
        <w:t xml:space="preserve">Suchen Sie </w:t>
      </w:r>
      <w:r w:rsidR="007B3C10">
        <w:t xml:space="preserve">mit Hilfe der Links in der </w:t>
      </w:r>
      <w:proofErr w:type="spellStart"/>
      <w:r w:rsidR="007B3C10">
        <w:t>Linkbox</w:t>
      </w:r>
      <w:proofErr w:type="spellEnd"/>
      <w:r w:rsidR="007B3C10">
        <w:t xml:space="preserve"> „Externe Quellen zum LA</w:t>
      </w:r>
      <w:r w:rsidR="00DB1271">
        <w:t>z02</w:t>
      </w:r>
      <w:r w:rsidR="007B3C10">
        <w:t>“</w:t>
      </w:r>
      <w:r>
        <w:t xml:space="preserve"> die verlangten Informationen und tragen Sie diese in </w:t>
      </w:r>
      <w:r w:rsidR="005864E9">
        <w:t>dem</w:t>
      </w:r>
      <w:r>
        <w:t xml:space="preserve"> nachfolgende Arbeitsblatt zusammen.</w:t>
      </w:r>
    </w:p>
    <w:p w:rsidR="00044ABF" w:rsidRDefault="00044ABF">
      <w:pPr>
        <w:rPr>
          <w:rFonts w:ascii="Verdana" w:hAnsi="Verdana"/>
          <w:b/>
          <w:i/>
          <w:sz w:val="24"/>
        </w:rPr>
      </w:pPr>
      <w:r>
        <w:br w:type="page"/>
      </w:r>
    </w:p>
    <w:p w:rsidR="00811EA0" w:rsidRDefault="00EA0239" w:rsidP="006B6FCF">
      <w:pPr>
        <w:pStyle w:val="berschrift2"/>
      </w:pPr>
      <w:r>
        <w:lastRenderedPageBreak/>
        <w:t>Blindleistungs-Kompensation</w:t>
      </w:r>
    </w:p>
    <w:p w:rsidR="00EA0239" w:rsidRPr="000C0ECC" w:rsidRDefault="00EA0239" w:rsidP="000C0ECC">
      <w:pPr>
        <w:pStyle w:val="Textkrper-Zeileneinzug"/>
        <w:ind w:left="708"/>
      </w:pPr>
      <w:r w:rsidRPr="000C0ECC">
        <w:t>Bei der Blindleistungskompensation (BLK), auch Blindstromkompensation genannt, wird in Wechselspannungsnetzen der unerwünschte Blindstrom und die damit verbundene Blindleistung von Verbrauchern (Verbrauchsmitteln) reduziert.</w:t>
      </w:r>
    </w:p>
    <w:p w:rsidR="00D3685E" w:rsidRPr="000C0ECC" w:rsidRDefault="00BE6453" w:rsidP="000C0ECC">
      <w:pPr>
        <w:pStyle w:val="Textkrper-Zeileneinzug"/>
        <w:ind w:left="708"/>
      </w:pPr>
      <w:r w:rsidRPr="000C0ECC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3114040</wp:posOffset>
            </wp:positionH>
            <wp:positionV relativeFrom="paragraph">
              <wp:posOffset>10795</wp:posOffset>
            </wp:positionV>
            <wp:extent cx="2977515" cy="2668905"/>
            <wp:effectExtent l="19050" t="0" r="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3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85E" w:rsidRPr="000C0ECC">
        <w:t xml:space="preserve">Blindenergie und der dazu nötige Blindstrom pendelt zwischen Erzeuger und Verbraucher hin und her und kann nicht in eine nutzbare </w:t>
      </w:r>
      <w:r w:rsidR="0090408F" w:rsidRPr="000C0ECC">
        <w:t>Energieform umgewandelt werden, belastet aber das Stromversorgungsnetz und die Erzeugeranlagen.</w:t>
      </w:r>
    </w:p>
    <w:p w:rsidR="0090408F" w:rsidRPr="000C0ECC" w:rsidRDefault="0090408F" w:rsidP="000C0ECC">
      <w:pPr>
        <w:pStyle w:val="Textkrper-Zeileneinzug"/>
        <w:ind w:left="708"/>
      </w:pPr>
      <w:r w:rsidRPr="000C0ECC">
        <w:t>Blindströme sind unerwünscht, da alle Anlagen für die Bereitstellung des Blindstromes grösser ausgelegt werden müssten.</w:t>
      </w:r>
    </w:p>
    <w:p w:rsidR="0090408F" w:rsidRPr="000C0ECC" w:rsidRDefault="00041863" w:rsidP="000C0ECC">
      <w:pPr>
        <w:pStyle w:val="Textkrper-Zeileneinzug"/>
        <w:ind w:left="708"/>
      </w:pPr>
      <w:r w:rsidRPr="000C0ECC">
        <w:t>Induktive Blindleistungen werden mit kapazitiver Blindleistung von Kondensatoren kompensiert (ausgeglichen).</w:t>
      </w:r>
    </w:p>
    <w:p w:rsidR="00041863" w:rsidRPr="000C0ECC" w:rsidRDefault="00041863" w:rsidP="000C0ECC">
      <w:pPr>
        <w:pStyle w:val="Textkrper-Zeileneinzug"/>
        <w:ind w:left="708"/>
      </w:pPr>
    </w:p>
    <w:p w:rsidR="00BE6453" w:rsidRPr="000C0ECC" w:rsidRDefault="00BE6453" w:rsidP="000C0ECC">
      <w:pPr>
        <w:pStyle w:val="Textkrper-Zeileneinzug"/>
        <w:ind w:left="708"/>
      </w:pPr>
    </w:p>
    <w:p w:rsidR="00BE6453" w:rsidRDefault="006D1DE6" w:rsidP="000C0ECC">
      <w:pPr>
        <w:pStyle w:val="Textkrper-Zeileneinzug"/>
        <w:ind w:left="708"/>
        <w:rPr>
          <w:noProof/>
          <w:lang w:eastAsia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117475</wp:posOffset>
            </wp:positionV>
            <wp:extent cx="480695" cy="414020"/>
            <wp:effectExtent l="19050" t="0" r="0" b="0"/>
            <wp:wrapSquare wrapText="bothSides"/>
            <wp:docPr id="5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ECC" w:rsidRPr="000C0ECC">
        <w:t>Welcher Leistungsfaktor wird in der Praxis durch die Kompensation angestrebt?</w:t>
      </w:r>
      <w:r w:rsidRPr="006D1DE6">
        <w:rPr>
          <w:noProof/>
          <w:lang w:eastAsia="de-CH"/>
        </w:rPr>
        <w:t xml:space="preserve"> </w:t>
      </w:r>
    </w:p>
    <w:p w:rsidR="008B4111" w:rsidRPr="008B4111" w:rsidRDefault="008B4111" w:rsidP="000C0ECC">
      <w:pPr>
        <w:pStyle w:val="Textkrper-Zeileneinzug"/>
        <w:ind w:left="708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FF"/>
              <w:sz w:val="28"/>
            </w:rPr>
            <m:t>cosφ</m:t>
          </m:r>
          <m:r>
            <m:rPr>
              <m:sty m:val="bi"/>
            </m:rPr>
            <w:rPr>
              <w:rFonts w:ascii="Cambria Math" w:hAnsi="Cambria Math"/>
              <w:color w:val="0000FF"/>
              <w:sz w:val="28"/>
            </w:rPr>
            <m:t xml:space="preserve"> sollte zwischen 0.9 und 0.95 liegen.</m:t>
          </m:r>
        </m:oMath>
      </m:oMathPara>
    </w:p>
    <w:p w:rsidR="000C0ECC" w:rsidRPr="000C0ECC" w:rsidRDefault="000C0ECC" w:rsidP="000C0ECC">
      <w:pPr>
        <w:pStyle w:val="Antwort"/>
        <w:ind w:left="708"/>
      </w:pPr>
    </w:p>
    <w:p w:rsidR="000C0ECC" w:rsidRPr="000C0ECC" w:rsidRDefault="000C0ECC" w:rsidP="000C0ECC">
      <w:pPr>
        <w:pStyle w:val="Textkrper-Zeileneinzug"/>
      </w:pPr>
      <w:r w:rsidRPr="000C0ECC">
        <w:t>Welchen Prozentsatz der Bemessungsleistung von Motoren sollte die Blindleistung des Kompensationskondensators bei Einzelkompensation aufweisen und aus welchem Grund?</w:t>
      </w:r>
    </w:p>
    <w:p w:rsidR="000C0ECC" w:rsidRDefault="006D1DE6" w:rsidP="000C0ECC">
      <w:pPr>
        <w:pStyle w:val="Antwort"/>
        <w:ind w:left="708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62230</wp:posOffset>
            </wp:positionV>
            <wp:extent cx="480695" cy="414020"/>
            <wp:effectExtent l="19050" t="0" r="0" b="0"/>
            <wp:wrapSquare wrapText="bothSides"/>
            <wp:docPr id="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1673">
        <w:t>ca. 35%</w:t>
      </w:r>
      <w:r w:rsidR="00FC1B8B">
        <w:t xml:space="preserve"> um Überkompensation im Teillastbetreib vermieden werden.</w:t>
      </w:r>
    </w:p>
    <w:p w:rsidR="002421A6" w:rsidRDefault="006D1DE6" w:rsidP="00EA0239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5536565</wp:posOffset>
            </wp:positionH>
            <wp:positionV relativeFrom="paragraph">
              <wp:posOffset>224155</wp:posOffset>
            </wp:positionV>
            <wp:extent cx="480695" cy="414020"/>
            <wp:effectExtent l="19050" t="0" r="0" b="0"/>
            <wp:wrapSquare wrapText="bothSides"/>
            <wp:docPr id="4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1A6">
        <w:t>Welche beiden Kompensationsprinzipien gibt es?</w:t>
      </w:r>
    </w:p>
    <w:p w:rsidR="002421A6" w:rsidRDefault="008B4111" w:rsidP="002421A6">
      <w:pPr>
        <w:pStyle w:val="Antwort"/>
        <w:numPr>
          <w:ilvl w:val="0"/>
          <w:numId w:val="38"/>
        </w:numPr>
      </w:pPr>
      <w:r>
        <w:t>Parallelkompensation</w:t>
      </w:r>
    </w:p>
    <w:p w:rsidR="002421A6" w:rsidRDefault="008B4111" w:rsidP="002421A6">
      <w:pPr>
        <w:pStyle w:val="Antwort"/>
        <w:numPr>
          <w:ilvl w:val="0"/>
          <w:numId w:val="38"/>
        </w:numPr>
      </w:pPr>
      <w:r>
        <w:t>Reihenkompensation</w:t>
      </w:r>
    </w:p>
    <w:p w:rsidR="000C0ECC" w:rsidRDefault="002421A6" w:rsidP="00EA0239">
      <w:pPr>
        <w:pStyle w:val="Textkrper-Zeileneinzug"/>
      </w:pPr>
      <w:r>
        <w:t>Welche drei Arten von Kompensationen gibt es?</w:t>
      </w:r>
    </w:p>
    <w:p w:rsidR="002421A6" w:rsidRDefault="006D1DE6" w:rsidP="002421A6">
      <w:pPr>
        <w:pStyle w:val="Antwort"/>
        <w:numPr>
          <w:ilvl w:val="0"/>
          <w:numId w:val="37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5536565</wp:posOffset>
            </wp:positionH>
            <wp:positionV relativeFrom="paragraph">
              <wp:posOffset>180340</wp:posOffset>
            </wp:positionV>
            <wp:extent cx="480695" cy="414020"/>
            <wp:effectExtent l="19050" t="0" r="0" b="0"/>
            <wp:wrapSquare wrapText="bothSides"/>
            <wp:docPr id="6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DE6">
        <w:rPr>
          <w:noProof/>
          <w:lang w:eastAsia="de-CH"/>
        </w:rPr>
        <w:t xml:space="preserve"> </w:t>
      </w:r>
      <w:r w:rsidR="008B4111">
        <w:rPr>
          <w:noProof/>
          <w:lang w:eastAsia="de-CH"/>
        </w:rPr>
        <w:t>Einzelkompensation</w:t>
      </w:r>
    </w:p>
    <w:p w:rsidR="002421A6" w:rsidRDefault="008B4111" w:rsidP="002421A6">
      <w:pPr>
        <w:pStyle w:val="Antwort"/>
        <w:numPr>
          <w:ilvl w:val="0"/>
          <w:numId w:val="37"/>
        </w:numPr>
      </w:pPr>
      <w:r>
        <w:t>Gruppenkompensation</w:t>
      </w:r>
    </w:p>
    <w:p w:rsidR="002421A6" w:rsidRDefault="008B4111" w:rsidP="002421A6">
      <w:pPr>
        <w:pStyle w:val="Antwort"/>
        <w:numPr>
          <w:ilvl w:val="0"/>
          <w:numId w:val="37"/>
        </w:numPr>
      </w:pPr>
      <w:r>
        <w:t>Zentralkompensation</w:t>
      </w:r>
    </w:p>
    <w:p w:rsidR="002421A6" w:rsidRDefault="006D1DE6" w:rsidP="00EA0239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5476240</wp:posOffset>
            </wp:positionH>
            <wp:positionV relativeFrom="paragraph">
              <wp:posOffset>327660</wp:posOffset>
            </wp:positionV>
            <wp:extent cx="480695" cy="414020"/>
            <wp:effectExtent l="19050" t="0" r="0" b="0"/>
            <wp:wrapSquare wrapText="bothSides"/>
            <wp:docPr id="7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1A6">
        <w:t>Wie lauten die Formeln für die Kondensatorblindleistung und die Kapazität des Kondensators:</w:t>
      </w:r>
      <w:r w:rsidRPr="006D1DE6">
        <w:rPr>
          <w:noProof/>
          <w:lang w:eastAsia="de-CH"/>
        </w:rPr>
        <w:t xml:space="preserve"> </w:t>
      </w:r>
    </w:p>
    <w:p w:rsidR="002421A6" w:rsidRPr="006D1DE6" w:rsidRDefault="001B5A55" w:rsidP="00EA0239">
      <w:pPr>
        <w:pStyle w:val="Textkrper-Zeileneinzug"/>
        <w:rPr>
          <w:b/>
          <w:color w:val="0000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FF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8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  <w:sz w:val="28"/>
            </w:rPr>
            <m:t>=P(tan</m:t>
          </m:r>
          <m:sSub>
            <m:sSubPr>
              <m:ctrlPr>
                <w:rPr>
                  <w:rFonts w:ascii="Cambria Math" w:hAnsi="Cambria Math"/>
                  <w:b/>
                  <w:i/>
                  <w:color w:val="0000FF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  <w:sz w:val="28"/>
            </w:rPr>
            <m:t>-tan</m:t>
          </m:r>
          <m:sSub>
            <m:sSubPr>
              <m:ctrlPr>
                <w:rPr>
                  <w:rFonts w:ascii="Cambria Math" w:hAnsi="Cambria Math"/>
                  <w:b/>
                  <w:i/>
                  <w:color w:val="0000FF"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8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FF"/>
                  <w:sz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FF"/>
              <w:sz w:val="28"/>
            </w:rPr>
            <m:t>)</m:t>
          </m:r>
        </m:oMath>
      </m:oMathPara>
    </w:p>
    <w:p w:rsidR="002421A6" w:rsidRPr="008B4111" w:rsidRDefault="00525805" w:rsidP="00EA0239">
      <w:pPr>
        <w:pStyle w:val="Textkrper-Zeileneinzug"/>
        <w:rPr>
          <w:rFonts w:ascii="Cambria Math" w:hAnsi="Cambria Math"/>
          <w:b/>
          <w:i/>
          <w:color w:val="0000FF"/>
          <w:sz w:val="28"/>
        </w:rPr>
      </w:pPr>
      <w:r>
        <w:t xml:space="preserve">Parallelkompensation: </w:t>
      </w:r>
      <m:oMath>
        <m:r>
          <m:rPr>
            <m:sty m:val="bi"/>
          </m:rPr>
          <w:rPr>
            <w:rFonts w:ascii="Cambria Math" w:hAnsi="Cambria Math"/>
            <w:color w:val="0000FF"/>
            <w:sz w:val="28"/>
          </w:rPr>
          <m:t>C=</m:t>
        </m:r>
        <m:f>
          <m:fPr>
            <m:ctrlPr>
              <w:rPr>
                <w:rFonts w:ascii="Cambria Math" w:hAnsi="Cambria Math"/>
                <w:b/>
                <w:i/>
                <w:color w:val="0000FF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0000FF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C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FF"/>
                <w:sz w:val="28"/>
              </w:rPr>
              <m:t>ω∙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0000FF"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2</m:t>
                </m:r>
              </m:sup>
            </m:sSup>
          </m:den>
        </m:f>
      </m:oMath>
    </w:p>
    <w:p w:rsidR="00BE6453" w:rsidRPr="00EA0239" w:rsidRDefault="00525805" w:rsidP="00EA0239">
      <w:pPr>
        <w:pStyle w:val="Textkrper-Zeileneinzug"/>
      </w:pPr>
      <w:r>
        <w:t xml:space="preserve">Reihenkompensation: </w:t>
      </w:r>
      <m:oMath>
        <m:r>
          <m:rPr>
            <m:sty m:val="bi"/>
          </m:rPr>
          <w:rPr>
            <w:rFonts w:ascii="Cambria Math" w:hAnsi="Cambria Math"/>
            <w:color w:val="0000FF"/>
            <w:sz w:val="28"/>
          </w:rPr>
          <m:t>C=</m:t>
        </m:r>
        <m:f>
          <m:fPr>
            <m:ctrlPr>
              <w:rPr>
                <w:rFonts w:ascii="Cambria Math" w:hAnsi="Cambria Math"/>
                <w:b/>
                <w:i/>
                <w:color w:val="0000FF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0000FF"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2</m:t>
                </m:r>
              </m:sup>
            </m:sSup>
            <w:bookmarkStart w:id="0" w:name="_GoBack"/>
            <w:bookmarkEnd w:id="0"/>
          </m:num>
          <m:den>
            <m:r>
              <m:rPr>
                <m:sty m:val="bi"/>
              </m:rPr>
              <w:rPr>
                <w:rFonts w:ascii="Cambria Math" w:hAnsi="Cambria Math"/>
                <w:color w:val="0000FF"/>
                <w:sz w:val="28"/>
              </w:rPr>
              <m:t>ω∙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FF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 w:val="28"/>
                  </w:rPr>
                  <m:t>C</m:t>
                </m:r>
              </m:sub>
            </m:sSub>
          </m:den>
        </m:f>
      </m:oMath>
    </w:p>
    <w:sectPr w:rsidR="00BE6453" w:rsidRPr="00EA0239" w:rsidSect="0024729E">
      <w:headerReference w:type="default" r:id="rId12"/>
      <w:footerReference w:type="defaul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55" w:rsidRDefault="001B5A55">
      <w:r>
        <w:separator/>
      </w:r>
    </w:p>
  </w:endnote>
  <w:endnote w:type="continuationSeparator" w:id="0">
    <w:p w:rsidR="001B5A55" w:rsidRDefault="001B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1C" w:rsidRDefault="00961D1C" w:rsidP="00587825">
    <w:pPr>
      <w:pStyle w:val="Fuzeile"/>
      <w:tabs>
        <w:tab w:val="left" w:pos="9072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 w:rsidR="00CC6D99"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 w:rsidR="00CC6D99">
      <w:rPr>
        <w:rFonts w:ascii="Arial" w:hAnsi="Arial"/>
        <w:sz w:val="12"/>
        <w:lang w:val="de-CH"/>
      </w:rPr>
      <w:fldChar w:fldCharType="separate"/>
    </w:r>
    <w:r w:rsidR="00FC1B8B">
      <w:rPr>
        <w:rFonts w:ascii="Arial" w:hAnsi="Arial"/>
        <w:noProof/>
        <w:sz w:val="12"/>
        <w:lang w:val="de-CH"/>
      </w:rPr>
      <w:t>29.06.17</w:t>
    </w:r>
    <w:r w:rsidR="00CC6D99"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Re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Seite: </w:t>
    </w:r>
    <w:r w:rsidR="00CC6D99" w:rsidRPr="00457947">
      <w:rPr>
        <w:rFonts w:ascii="Arial" w:hAnsi="Arial"/>
        <w:sz w:val="12"/>
        <w:lang w:val="de-CH"/>
      </w:rPr>
      <w:fldChar w:fldCharType="begin"/>
    </w:r>
    <w:r w:rsidRPr="00457947">
      <w:rPr>
        <w:rFonts w:ascii="Arial" w:hAnsi="Arial"/>
        <w:sz w:val="12"/>
        <w:lang w:val="de-CH"/>
      </w:rPr>
      <w:instrText xml:space="preserve"> PAGE   \* MERGEFORMAT </w:instrText>
    </w:r>
    <w:r w:rsidR="00CC6D99" w:rsidRPr="00457947">
      <w:rPr>
        <w:rFonts w:ascii="Arial" w:hAnsi="Arial"/>
        <w:sz w:val="12"/>
        <w:lang w:val="de-CH"/>
      </w:rPr>
      <w:fldChar w:fldCharType="separate"/>
    </w:r>
    <w:r w:rsidR="00FC1B8B">
      <w:rPr>
        <w:rFonts w:ascii="Arial" w:hAnsi="Arial"/>
        <w:noProof/>
        <w:sz w:val="12"/>
        <w:lang w:val="de-CH"/>
      </w:rPr>
      <w:t>2</w:t>
    </w:r>
    <w:r w:rsidR="00CC6D99" w:rsidRPr="00457947">
      <w:rPr>
        <w:rFonts w:ascii="Arial" w:hAnsi="Arial"/>
        <w:sz w:val="12"/>
        <w:lang w:val="de-CH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="00CC6D99"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 w:rsidR="00CC6D99">
      <w:rPr>
        <w:rStyle w:val="Seitenzahl"/>
        <w:rFonts w:ascii="Arial" w:hAnsi="Arial"/>
        <w:snapToGrid w:val="0"/>
        <w:sz w:val="12"/>
      </w:rPr>
      <w:fldChar w:fldCharType="separate"/>
    </w:r>
    <w:r w:rsidR="00E15131">
      <w:rPr>
        <w:rStyle w:val="Seitenzahl"/>
        <w:rFonts w:ascii="Arial" w:hAnsi="Arial"/>
        <w:noProof/>
        <w:snapToGrid w:val="0"/>
        <w:sz w:val="12"/>
      </w:rPr>
      <w:t>Wechselstromwiderstaende_Loesung.docx</w:t>
    </w:r>
    <w:r w:rsidR="00CC6D99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55" w:rsidRDefault="001B5A55">
      <w:r>
        <w:separator/>
      </w:r>
    </w:p>
  </w:footnote>
  <w:footnote w:type="continuationSeparator" w:id="0">
    <w:p w:rsidR="001B5A55" w:rsidRDefault="001B5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528"/>
      <w:gridCol w:w="992"/>
    </w:tblGrid>
    <w:tr w:rsidR="00961D1C" w:rsidTr="00B555F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D26E1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8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D1C" w:rsidRDefault="00961D1C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>
                                      <wp:extent cx="607060" cy="424180"/>
                                      <wp:effectExtent l="19050" t="0" r="254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060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" o:allowincell="f" filled="f" stroked="f">
                    <v:textbox inset="1mm,1mm,1mm,1mm">
                      <w:txbxContent>
                        <w:p w:rsidR="00961D1C" w:rsidRDefault="00961D1C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07060" cy="424180"/>
                                <wp:effectExtent l="19050" t="0" r="254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98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61D1C" w:rsidRDefault="00961D1C" w:rsidP="002750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Lern- und Arbeitsauftrag: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61D1C" w:rsidTr="00B555F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61D1C" w:rsidRDefault="00AC0225" w:rsidP="004D7A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Blindleistungs-Kompensation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961D1C" w:rsidP="007B3C1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961D1C" w:rsidRDefault="00961D1C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961D1C" w:rsidRDefault="00961D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2884"/>
        </w:tabs>
        <w:ind w:left="28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04"/>
        </w:tabs>
        <w:ind w:left="36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324"/>
        </w:tabs>
        <w:ind w:left="43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44"/>
        </w:tabs>
        <w:ind w:left="50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64"/>
        </w:tabs>
        <w:ind w:left="57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84"/>
        </w:tabs>
        <w:ind w:left="64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204"/>
        </w:tabs>
        <w:ind w:left="72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924"/>
        </w:tabs>
        <w:ind w:left="79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44"/>
        </w:tabs>
        <w:ind w:left="8644" w:hanging="180"/>
      </w:pPr>
    </w:lvl>
  </w:abstractNum>
  <w:abstractNum w:abstractNumId="1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76C9B"/>
    <w:multiLevelType w:val="hybridMultilevel"/>
    <w:tmpl w:val="8882816C"/>
    <w:lvl w:ilvl="0" w:tplc="0807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6" w15:restartNumberingAfterBreak="0">
    <w:nsid w:val="22D1643B"/>
    <w:multiLevelType w:val="hybridMultilevel"/>
    <w:tmpl w:val="CA7685A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2F7A"/>
    <w:multiLevelType w:val="hybridMultilevel"/>
    <w:tmpl w:val="ACC6ACF8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9" w15:restartNumberingAfterBreak="0">
    <w:nsid w:val="28E0627B"/>
    <w:multiLevelType w:val="hybridMultilevel"/>
    <w:tmpl w:val="24120D40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BC00E1"/>
    <w:multiLevelType w:val="hybridMultilevel"/>
    <w:tmpl w:val="37CAAFD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12532"/>
    <w:multiLevelType w:val="hybridMultilevel"/>
    <w:tmpl w:val="6262D332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41B32E3A"/>
    <w:multiLevelType w:val="hybridMultilevel"/>
    <w:tmpl w:val="863E9C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2C5DE2"/>
    <w:multiLevelType w:val="hybridMultilevel"/>
    <w:tmpl w:val="CFF69A0A"/>
    <w:lvl w:ilvl="0" w:tplc="0807000F">
      <w:start w:val="1"/>
      <w:numFmt w:val="decimal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 w15:restartNumberingAfterBreak="0">
    <w:nsid w:val="45660B3C"/>
    <w:multiLevelType w:val="hybridMultilevel"/>
    <w:tmpl w:val="4704D03A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45E65469"/>
    <w:multiLevelType w:val="hybridMultilevel"/>
    <w:tmpl w:val="EEB4F302"/>
    <w:lvl w:ilvl="0" w:tplc="0807000F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C57D06"/>
    <w:multiLevelType w:val="hybridMultilevel"/>
    <w:tmpl w:val="55F2AA34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5C79"/>
    <w:multiLevelType w:val="hybridMultilevel"/>
    <w:tmpl w:val="916E8B4C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4" w15:restartNumberingAfterBreak="0">
    <w:nsid w:val="519A5906"/>
    <w:multiLevelType w:val="hybridMultilevel"/>
    <w:tmpl w:val="C3CAC31A"/>
    <w:lvl w:ilvl="0" w:tplc="BB26577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5" w15:restartNumberingAfterBreak="0">
    <w:nsid w:val="535D58A8"/>
    <w:multiLevelType w:val="hybridMultilevel"/>
    <w:tmpl w:val="D2B274DC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6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F102629"/>
    <w:multiLevelType w:val="hybridMultilevel"/>
    <w:tmpl w:val="75469384"/>
    <w:lvl w:ilvl="0" w:tplc="0807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8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9" w15:restartNumberingAfterBreak="0">
    <w:nsid w:val="615B1E6A"/>
    <w:multiLevelType w:val="hybridMultilevel"/>
    <w:tmpl w:val="1B304DA0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1" w15:restartNumberingAfterBreak="0">
    <w:nsid w:val="65E427BE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2" w15:restartNumberingAfterBreak="0">
    <w:nsid w:val="6DED5DE4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3" w15:restartNumberingAfterBreak="0">
    <w:nsid w:val="6FCB1170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34" w15:restartNumberingAfterBreak="0">
    <w:nsid w:val="72C1233B"/>
    <w:multiLevelType w:val="hybridMultilevel"/>
    <w:tmpl w:val="1C0E875A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76D90"/>
    <w:multiLevelType w:val="hybridMultilevel"/>
    <w:tmpl w:val="F4DC346C"/>
    <w:lvl w:ilvl="0" w:tplc="0807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6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5"/>
  </w:num>
  <w:num w:numId="5">
    <w:abstractNumId w:val="28"/>
  </w:num>
  <w:num w:numId="6">
    <w:abstractNumId w:val="15"/>
  </w:num>
  <w:num w:numId="7">
    <w:abstractNumId w:val="1"/>
  </w:num>
  <w:num w:numId="8">
    <w:abstractNumId w:val="11"/>
  </w:num>
  <w:num w:numId="9">
    <w:abstractNumId w:val="14"/>
  </w:num>
  <w:num w:numId="10">
    <w:abstractNumId w:val="36"/>
  </w:num>
  <w:num w:numId="11">
    <w:abstractNumId w:val="10"/>
  </w:num>
  <w:num w:numId="12">
    <w:abstractNumId w:val="37"/>
  </w:num>
  <w:num w:numId="13">
    <w:abstractNumId w:val="8"/>
  </w:num>
  <w:num w:numId="14">
    <w:abstractNumId w:val="26"/>
  </w:num>
  <w:num w:numId="15">
    <w:abstractNumId w:val="13"/>
  </w:num>
  <w:num w:numId="16">
    <w:abstractNumId w:val="2"/>
  </w:num>
  <w:num w:numId="17">
    <w:abstractNumId w:val="30"/>
  </w:num>
  <w:num w:numId="18">
    <w:abstractNumId w:val="6"/>
  </w:num>
  <w:num w:numId="19">
    <w:abstractNumId w:val="34"/>
  </w:num>
  <w:num w:numId="20">
    <w:abstractNumId w:val="9"/>
  </w:num>
  <w:num w:numId="21">
    <w:abstractNumId w:val="16"/>
  </w:num>
  <w:num w:numId="22">
    <w:abstractNumId w:val="24"/>
  </w:num>
  <w:num w:numId="23">
    <w:abstractNumId w:val="17"/>
  </w:num>
  <w:num w:numId="24">
    <w:abstractNumId w:val="23"/>
  </w:num>
  <w:num w:numId="25">
    <w:abstractNumId w:val="25"/>
  </w:num>
  <w:num w:numId="26">
    <w:abstractNumId w:val="7"/>
  </w:num>
  <w:num w:numId="27">
    <w:abstractNumId w:val="22"/>
  </w:num>
  <w:num w:numId="28">
    <w:abstractNumId w:val="20"/>
  </w:num>
  <w:num w:numId="29">
    <w:abstractNumId w:val="18"/>
  </w:num>
  <w:num w:numId="30">
    <w:abstractNumId w:val="19"/>
  </w:num>
  <w:num w:numId="31">
    <w:abstractNumId w:val="33"/>
  </w:num>
  <w:num w:numId="32">
    <w:abstractNumId w:val="32"/>
  </w:num>
  <w:num w:numId="33">
    <w:abstractNumId w:val="31"/>
  </w:num>
  <w:num w:numId="34">
    <w:abstractNumId w:val="4"/>
  </w:num>
  <w:num w:numId="35">
    <w:abstractNumId w:val="35"/>
  </w:num>
  <w:num w:numId="36">
    <w:abstractNumId w:val="27"/>
  </w:num>
  <w:num w:numId="37">
    <w:abstractNumId w:val="2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A6"/>
    <w:rsid w:val="0000053E"/>
    <w:rsid w:val="00001109"/>
    <w:rsid w:val="00001E06"/>
    <w:rsid w:val="00003DF6"/>
    <w:rsid w:val="000075B8"/>
    <w:rsid w:val="0001090A"/>
    <w:rsid w:val="00012233"/>
    <w:rsid w:val="0001269C"/>
    <w:rsid w:val="00014EFD"/>
    <w:rsid w:val="0001522D"/>
    <w:rsid w:val="00024FB2"/>
    <w:rsid w:val="00026697"/>
    <w:rsid w:val="000351B8"/>
    <w:rsid w:val="00041863"/>
    <w:rsid w:val="00044ABF"/>
    <w:rsid w:val="00044E6B"/>
    <w:rsid w:val="0004727D"/>
    <w:rsid w:val="00051A3B"/>
    <w:rsid w:val="00051F37"/>
    <w:rsid w:val="00054E1C"/>
    <w:rsid w:val="0006081E"/>
    <w:rsid w:val="00060A6A"/>
    <w:rsid w:val="00063387"/>
    <w:rsid w:val="00065507"/>
    <w:rsid w:val="0006566F"/>
    <w:rsid w:val="00065A92"/>
    <w:rsid w:val="000660F8"/>
    <w:rsid w:val="00066995"/>
    <w:rsid w:val="0007197A"/>
    <w:rsid w:val="000737C9"/>
    <w:rsid w:val="000739A2"/>
    <w:rsid w:val="00073C77"/>
    <w:rsid w:val="00074E0A"/>
    <w:rsid w:val="00075542"/>
    <w:rsid w:val="000765E9"/>
    <w:rsid w:val="00076E58"/>
    <w:rsid w:val="000817D1"/>
    <w:rsid w:val="0008257D"/>
    <w:rsid w:val="0008328D"/>
    <w:rsid w:val="00086431"/>
    <w:rsid w:val="00090203"/>
    <w:rsid w:val="0009513F"/>
    <w:rsid w:val="000A13A4"/>
    <w:rsid w:val="000A6CDF"/>
    <w:rsid w:val="000B2E95"/>
    <w:rsid w:val="000B5AD7"/>
    <w:rsid w:val="000B61AA"/>
    <w:rsid w:val="000C0ECC"/>
    <w:rsid w:val="000C4221"/>
    <w:rsid w:val="000C5779"/>
    <w:rsid w:val="000C66F5"/>
    <w:rsid w:val="000C7D67"/>
    <w:rsid w:val="000C7ED6"/>
    <w:rsid w:val="000D7439"/>
    <w:rsid w:val="000E1467"/>
    <w:rsid w:val="000E2C98"/>
    <w:rsid w:val="000E78CC"/>
    <w:rsid w:val="000F139E"/>
    <w:rsid w:val="000F5314"/>
    <w:rsid w:val="00102111"/>
    <w:rsid w:val="00106F6F"/>
    <w:rsid w:val="001070B0"/>
    <w:rsid w:val="00110703"/>
    <w:rsid w:val="00113C71"/>
    <w:rsid w:val="0011418B"/>
    <w:rsid w:val="001152D1"/>
    <w:rsid w:val="00115C77"/>
    <w:rsid w:val="0012093B"/>
    <w:rsid w:val="00120D3C"/>
    <w:rsid w:val="00125F21"/>
    <w:rsid w:val="00127930"/>
    <w:rsid w:val="00130213"/>
    <w:rsid w:val="00130450"/>
    <w:rsid w:val="001321A7"/>
    <w:rsid w:val="00132A76"/>
    <w:rsid w:val="00133078"/>
    <w:rsid w:val="00133E1E"/>
    <w:rsid w:val="001353BC"/>
    <w:rsid w:val="00135556"/>
    <w:rsid w:val="00135832"/>
    <w:rsid w:val="001435EE"/>
    <w:rsid w:val="00145D09"/>
    <w:rsid w:val="00146851"/>
    <w:rsid w:val="00146F2B"/>
    <w:rsid w:val="0014737B"/>
    <w:rsid w:val="00152B1E"/>
    <w:rsid w:val="00153D96"/>
    <w:rsid w:val="00156D67"/>
    <w:rsid w:val="00157D68"/>
    <w:rsid w:val="00161DF2"/>
    <w:rsid w:val="00162315"/>
    <w:rsid w:val="00165EED"/>
    <w:rsid w:val="00166773"/>
    <w:rsid w:val="0016707A"/>
    <w:rsid w:val="001701FE"/>
    <w:rsid w:val="001751B6"/>
    <w:rsid w:val="00180EAB"/>
    <w:rsid w:val="001868E3"/>
    <w:rsid w:val="001907D1"/>
    <w:rsid w:val="0019174F"/>
    <w:rsid w:val="001A7DD6"/>
    <w:rsid w:val="001B01D9"/>
    <w:rsid w:val="001B16B4"/>
    <w:rsid w:val="001B5A55"/>
    <w:rsid w:val="001B66CD"/>
    <w:rsid w:val="001C0ADE"/>
    <w:rsid w:val="001C6FC6"/>
    <w:rsid w:val="001D1043"/>
    <w:rsid w:val="001D1EBB"/>
    <w:rsid w:val="001D498F"/>
    <w:rsid w:val="001D59E6"/>
    <w:rsid w:val="001D7566"/>
    <w:rsid w:val="001E04D1"/>
    <w:rsid w:val="001F5096"/>
    <w:rsid w:val="002001EA"/>
    <w:rsid w:val="002042B5"/>
    <w:rsid w:val="00204CC7"/>
    <w:rsid w:val="00204F3C"/>
    <w:rsid w:val="00206742"/>
    <w:rsid w:val="0021080C"/>
    <w:rsid w:val="00216705"/>
    <w:rsid w:val="002211D8"/>
    <w:rsid w:val="002216EA"/>
    <w:rsid w:val="0022272F"/>
    <w:rsid w:val="00223AB9"/>
    <w:rsid w:val="00226507"/>
    <w:rsid w:val="0023501C"/>
    <w:rsid w:val="002421A6"/>
    <w:rsid w:val="002446CE"/>
    <w:rsid w:val="002460C1"/>
    <w:rsid w:val="0024729E"/>
    <w:rsid w:val="00247338"/>
    <w:rsid w:val="002506B2"/>
    <w:rsid w:val="002511BD"/>
    <w:rsid w:val="00251CB1"/>
    <w:rsid w:val="00254747"/>
    <w:rsid w:val="0025632B"/>
    <w:rsid w:val="00263E6E"/>
    <w:rsid w:val="00273F4E"/>
    <w:rsid w:val="0027502A"/>
    <w:rsid w:val="002750A4"/>
    <w:rsid w:val="002958C4"/>
    <w:rsid w:val="00295B3D"/>
    <w:rsid w:val="00295B58"/>
    <w:rsid w:val="002A1522"/>
    <w:rsid w:val="002B2655"/>
    <w:rsid w:val="002B37B0"/>
    <w:rsid w:val="002C3D21"/>
    <w:rsid w:val="002C6BF8"/>
    <w:rsid w:val="002D0EA3"/>
    <w:rsid w:val="002D26CC"/>
    <w:rsid w:val="002D2FD7"/>
    <w:rsid w:val="002D54C9"/>
    <w:rsid w:val="002E02D1"/>
    <w:rsid w:val="002E281F"/>
    <w:rsid w:val="002E3339"/>
    <w:rsid w:val="002E7BDC"/>
    <w:rsid w:val="002F39AE"/>
    <w:rsid w:val="002F43CB"/>
    <w:rsid w:val="002F6AD4"/>
    <w:rsid w:val="00302478"/>
    <w:rsid w:val="00303284"/>
    <w:rsid w:val="0030472C"/>
    <w:rsid w:val="003047FE"/>
    <w:rsid w:val="00306711"/>
    <w:rsid w:val="003125FF"/>
    <w:rsid w:val="00314DD5"/>
    <w:rsid w:val="00317669"/>
    <w:rsid w:val="00320E3A"/>
    <w:rsid w:val="0032125D"/>
    <w:rsid w:val="00322A8C"/>
    <w:rsid w:val="00324AFD"/>
    <w:rsid w:val="00345655"/>
    <w:rsid w:val="0035078A"/>
    <w:rsid w:val="00350BE9"/>
    <w:rsid w:val="00351142"/>
    <w:rsid w:val="00351422"/>
    <w:rsid w:val="00354621"/>
    <w:rsid w:val="00360C51"/>
    <w:rsid w:val="00364AA2"/>
    <w:rsid w:val="0036774D"/>
    <w:rsid w:val="00367953"/>
    <w:rsid w:val="00373A48"/>
    <w:rsid w:val="00374385"/>
    <w:rsid w:val="003743E0"/>
    <w:rsid w:val="003744FB"/>
    <w:rsid w:val="003768F7"/>
    <w:rsid w:val="00385E07"/>
    <w:rsid w:val="00390BEE"/>
    <w:rsid w:val="00396810"/>
    <w:rsid w:val="003A516B"/>
    <w:rsid w:val="003A550D"/>
    <w:rsid w:val="003A731F"/>
    <w:rsid w:val="003B1E14"/>
    <w:rsid w:val="003B3C21"/>
    <w:rsid w:val="003B6465"/>
    <w:rsid w:val="003B7626"/>
    <w:rsid w:val="003C046F"/>
    <w:rsid w:val="003C2A85"/>
    <w:rsid w:val="003C44DE"/>
    <w:rsid w:val="003D588F"/>
    <w:rsid w:val="003D71F8"/>
    <w:rsid w:val="003D729C"/>
    <w:rsid w:val="003D797E"/>
    <w:rsid w:val="003D7B6F"/>
    <w:rsid w:val="003E0AE3"/>
    <w:rsid w:val="003E5C8E"/>
    <w:rsid w:val="003F2F2D"/>
    <w:rsid w:val="003F3469"/>
    <w:rsid w:val="003F4ED1"/>
    <w:rsid w:val="00401186"/>
    <w:rsid w:val="00402A99"/>
    <w:rsid w:val="0040424B"/>
    <w:rsid w:val="004070B5"/>
    <w:rsid w:val="00411648"/>
    <w:rsid w:val="00412735"/>
    <w:rsid w:val="004131B2"/>
    <w:rsid w:val="00414DF8"/>
    <w:rsid w:val="00415238"/>
    <w:rsid w:val="00415847"/>
    <w:rsid w:val="00417500"/>
    <w:rsid w:val="004221E7"/>
    <w:rsid w:val="0042312B"/>
    <w:rsid w:val="00427C60"/>
    <w:rsid w:val="00431A55"/>
    <w:rsid w:val="00433D9A"/>
    <w:rsid w:val="00434309"/>
    <w:rsid w:val="004372DA"/>
    <w:rsid w:val="0044112F"/>
    <w:rsid w:val="00442635"/>
    <w:rsid w:val="004501FE"/>
    <w:rsid w:val="00450576"/>
    <w:rsid w:val="00450E26"/>
    <w:rsid w:val="004570EB"/>
    <w:rsid w:val="00457947"/>
    <w:rsid w:val="00460096"/>
    <w:rsid w:val="00460652"/>
    <w:rsid w:val="00464187"/>
    <w:rsid w:val="004669EE"/>
    <w:rsid w:val="004673BE"/>
    <w:rsid w:val="00475770"/>
    <w:rsid w:val="004771C3"/>
    <w:rsid w:val="00483725"/>
    <w:rsid w:val="004854E4"/>
    <w:rsid w:val="004926DC"/>
    <w:rsid w:val="00496E2A"/>
    <w:rsid w:val="00497136"/>
    <w:rsid w:val="00497C21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3FF"/>
    <w:rsid w:val="004D2D6D"/>
    <w:rsid w:val="004D5FBB"/>
    <w:rsid w:val="004D7ADE"/>
    <w:rsid w:val="004E0F4E"/>
    <w:rsid w:val="004E3B32"/>
    <w:rsid w:val="004E4AA2"/>
    <w:rsid w:val="004F09E1"/>
    <w:rsid w:val="004F44EE"/>
    <w:rsid w:val="004F4B05"/>
    <w:rsid w:val="004F5DA5"/>
    <w:rsid w:val="004F7989"/>
    <w:rsid w:val="005022C3"/>
    <w:rsid w:val="00517AE4"/>
    <w:rsid w:val="00522193"/>
    <w:rsid w:val="00524236"/>
    <w:rsid w:val="005251C2"/>
    <w:rsid w:val="00525805"/>
    <w:rsid w:val="005275BD"/>
    <w:rsid w:val="005279A2"/>
    <w:rsid w:val="00527F3D"/>
    <w:rsid w:val="00530257"/>
    <w:rsid w:val="0053053F"/>
    <w:rsid w:val="00530CA4"/>
    <w:rsid w:val="00531988"/>
    <w:rsid w:val="005335AC"/>
    <w:rsid w:val="00535931"/>
    <w:rsid w:val="00541A61"/>
    <w:rsid w:val="005525E5"/>
    <w:rsid w:val="00562721"/>
    <w:rsid w:val="00562C6B"/>
    <w:rsid w:val="00562E67"/>
    <w:rsid w:val="0056626D"/>
    <w:rsid w:val="005663DE"/>
    <w:rsid w:val="00573BC2"/>
    <w:rsid w:val="005824B1"/>
    <w:rsid w:val="00582CB9"/>
    <w:rsid w:val="005864E9"/>
    <w:rsid w:val="00587825"/>
    <w:rsid w:val="005879DD"/>
    <w:rsid w:val="00587FB2"/>
    <w:rsid w:val="005920E0"/>
    <w:rsid w:val="005A0479"/>
    <w:rsid w:val="005A474C"/>
    <w:rsid w:val="005A4955"/>
    <w:rsid w:val="005A5B8D"/>
    <w:rsid w:val="005A5CB3"/>
    <w:rsid w:val="005A6AD8"/>
    <w:rsid w:val="005B24FD"/>
    <w:rsid w:val="005B3C53"/>
    <w:rsid w:val="005B5F64"/>
    <w:rsid w:val="005C033F"/>
    <w:rsid w:val="005C23B8"/>
    <w:rsid w:val="005C59EB"/>
    <w:rsid w:val="005C656B"/>
    <w:rsid w:val="005C6AA6"/>
    <w:rsid w:val="005C749A"/>
    <w:rsid w:val="005D17FF"/>
    <w:rsid w:val="005D205F"/>
    <w:rsid w:val="005D3F74"/>
    <w:rsid w:val="005D6263"/>
    <w:rsid w:val="005D6E05"/>
    <w:rsid w:val="005E1A89"/>
    <w:rsid w:val="005E3E58"/>
    <w:rsid w:val="005F0C78"/>
    <w:rsid w:val="005F0F5A"/>
    <w:rsid w:val="005F6DAB"/>
    <w:rsid w:val="00604B65"/>
    <w:rsid w:val="00605406"/>
    <w:rsid w:val="0060705F"/>
    <w:rsid w:val="00611673"/>
    <w:rsid w:val="00611DF5"/>
    <w:rsid w:val="00611F8D"/>
    <w:rsid w:val="006149D8"/>
    <w:rsid w:val="00614C22"/>
    <w:rsid w:val="00615804"/>
    <w:rsid w:val="00620249"/>
    <w:rsid w:val="006224BD"/>
    <w:rsid w:val="00622788"/>
    <w:rsid w:val="006233A5"/>
    <w:rsid w:val="0063237C"/>
    <w:rsid w:val="006326FE"/>
    <w:rsid w:val="00632ACE"/>
    <w:rsid w:val="006352A3"/>
    <w:rsid w:val="0063769C"/>
    <w:rsid w:val="006439A8"/>
    <w:rsid w:val="00643E63"/>
    <w:rsid w:val="0064440A"/>
    <w:rsid w:val="00645001"/>
    <w:rsid w:val="006462DF"/>
    <w:rsid w:val="00647634"/>
    <w:rsid w:val="00651024"/>
    <w:rsid w:val="00652B9A"/>
    <w:rsid w:val="0065403B"/>
    <w:rsid w:val="00660A0B"/>
    <w:rsid w:val="00662B21"/>
    <w:rsid w:val="0066364E"/>
    <w:rsid w:val="00670510"/>
    <w:rsid w:val="0067276D"/>
    <w:rsid w:val="006747E6"/>
    <w:rsid w:val="006862E9"/>
    <w:rsid w:val="006905EC"/>
    <w:rsid w:val="0069255A"/>
    <w:rsid w:val="006934BF"/>
    <w:rsid w:val="00694D46"/>
    <w:rsid w:val="00695D7F"/>
    <w:rsid w:val="006968CC"/>
    <w:rsid w:val="00697659"/>
    <w:rsid w:val="006A244D"/>
    <w:rsid w:val="006A4933"/>
    <w:rsid w:val="006A496D"/>
    <w:rsid w:val="006B28EC"/>
    <w:rsid w:val="006B5291"/>
    <w:rsid w:val="006B6FCF"/>
    <w:rsid w:val="006C04B5"/>
    <w:rsid w:val="006C457E"/>
    <w:rsid w:val="006D0031"/>
    <w:rsid w:val="006D0BCF"/>
    <w:rsid w:val="006D1764"/>
    <w:rsid w:val="006D1DE6"/>
    <w:rsid w:val="006D2E12"/>
    <w:rsid w:val="006D6A34"/>
    <w:rsid w:val="006D7E5E"/>
    <w:rsid w:val="006E0E98"/>
    <w:rsid w:val="006E1606"/>
    <w:rsid w:val="006E356E"/>
    <w:rsid w:val="006F32B9"/>
    <w:rsid w:val="006F4B7C"/>
    <w:rsid w:val="006F5C9A"/>
    <w:rsid w:val="007006C4"/>
    <w:rsid w:val="007010D9"/>
    <w:rsid w:val="00711000"/>
    <w:rsid w:val="007117B6"/>
    <w:rsid w:val="00713FA5"/>
    <w:rsid w:val="0071721A"/>
    <w:rsid w:val="00720700"/>
    <w:rsid w:val="00723266"/>
    <w:rsid w:val="007258A7"/>
    <w:rsid w:val="00740004"/>
    <w:rsid w:val="00741CDA"/>
    <w:rsid w:val="00742ECD"/>
    <w:rsid w:val="00743602"/>
    <w:rsid w:val="00746B33"/>
    <w:rsid w:val="00746D40"/>
    <w:rsid w:val="00755A7E"/>
    <w:rsid w:val="00760263"/>
    <w:rsid w:val="00763D51"/>
    <w:rsid w:val="00774398"/>
    <w:rsid w:val="00775F87"/>
    <w:rsid w:val="00777530"/>
    <w:rsid w:val="00782154"/>
    <w:rsid w:val="00785F0C"/>
    <w:rsid w:val="0078787A"/>
    <w:rsid w:val="0079304D"/>
    <w:rsid w:val="00793CAE"/>
    <w:rsid w:val="007A0FBD"/>
    <w:rsid w:val="007A3653"/>
    <w:rsid w:val="007A5F12"/>
    <w:rsid w:val="007A5F90"/>
    <w:rsid w:val="007B0469"/>
    <w:rsid w:val="007B19BF"/>
    <w:rsid w:val="007B3C10"/>
    <w:rsid w:val="007B43EB"/>
    <w:rsid w:val="007B4739"/>
    <w:rsid w:val="007B7414"/>
    <w:rsid w:val="007C1992"/>
    <w:rsid w:val="007C2171"/>
    <w:rsid w:val="007C222A"/>
    <w:rsid w:val="007C27E1"/>
    <w:rsid w:val="007C323A"/>
    <w:rsid w:val="007C3FE1"/>
    <w:rsid w:val="007C6966"/>
    <w:rsid w:val="007D22BA"/>
    <w:rsid w:val="007D28B1"/>
    <w:rsid w:val="007D40EA"/>
    <w:rsid w:val="007D42EC"/>
    <w:rsid w:val="007D5A78"/>
    <w:rsid w:val="007D7CC1"/>
    <w:rsid w:val="007E06AC"/>
    <w:rsid w:val="007E1332"/>
    <w:rsid w:val="007E1358"/>
    <w:rsid w:val="007E227E"/>
    <w:rsid w:val="007E4EEC"/>
    <w:rsid w:val="007F0675"/>
    <w:rsid w:val="007F1B7C"/>
    <w:rsid w:val="007F2900"/>
    <w:rsid w:val="007F3AB9"/>
    <w:rsid w:val="007F43BE"/>
    <w:rsid w:val="007F57A5"/>
    <w:rsid w:val="007F5983"/>
    <w:rsid w:val="007F6889"/>
    <w:rsid w:val="007F7A4A"/>
    <w:rsid w:val="0080324D"/>
    <w:rsid w:val="00804CAA"/>
    <w:rsid w:val="0080730A"/>
    <w:rsid w:val="0080776B"/>
    <w:rsid w:val="008102A5"/>
    <w:rsid w:val="00811EA0"/>
    <w:rsid w:val="00812757"/>
    <w:rsid w:val="00812800"/>
    <w:rsid w:val="008137EE"/>
    <w:rsid w:val="008220FC"/>
    <w:rsid w:val="008229E3"/>
    <w:rsid w:val="008238DC"/>
    <w:rsid w:val="008253CE"/>
    <w:rsid w:val="0082709A"/>
    <w:rsid w:val="00827E58"/>
    <w:rsid w:val="008322E9"/>
    <w:rsid w:val="00833C26"/>
    <w:rsid w:val="008409A8"/>
    <w:rsid w:val="00840F98"/>
    <w:rsid w:val="008515F3"/>
    <w:rsid w:val="00851991"/>
    <w:rsid w:val="008560AE"/>
    <w:rsid w:val="008636AA"/>
    <w:rsid w:val="008757B2"/>
    <w:rsid w:val="0087596D"/>
    <w:rsid w:val="0087674E"/>
    <w:rsid w:val="00876FD7"/>
    <w:rsid w:val="00877232"/>
    <w:rsid w:val="00882BAD"/>
    <w:rsid w:val="00883742"/>
    <w:rsid w:val="008856ED"/>
    <w:rsid w:val="00885856"/>
    <w:rsid w:val="008879BC"/>
    <w:rsid w:val="00891E33"/>
    <w:rsid w:val="00896C40"/>
    <w:rsid w:val="008978ED"/>
    <w:rsid w:val="008A0044"/>
    <w:rsid w:val="008A198E"/>
    <w:rsid w:val="008A36EC"/>
    <w:rsid w:val="008A4794"/>
    <w:rsid w:val="008A7CEF"/>
    <w:rsid w:val="008B0917"/>
    <w:rsid w:val="008B340B"/>
    <w:rsid w:val="008B4111"/>
    <w:rsid w:val="008B695A"/>
    <w:rsid w:val="008B7EE3"/>
    <w:rsid w:val="008C1386"/>
    <w:rsid w:val="008C4131"/>
    <w:rsid w:val="008C62C2"/>
    <w:rsid w:val="008D08C1"/>
    <w:rsid w:val="008D21A6"/>
    <w:rsid w:val="008D327A"/>
    <w:rsid w:val="008D4A54"/>
    <w:rsid w:val="008D7A44"/>
    <w:rsid w:val="008E03A3"/>
    <w:rsid w:val="008E28EE"/>
    <w:rsid w:val="008E4559"/>
    <w:rsid w:val="008E5B2E"/>
    <w:rsid w:val="008E7349"/>
    <w:rsid w:val="008F6715"/>
    <w:rsid w:val="009001BE"/>
    <w:rsid w:val="00903689"/>
    <w:rsid w:val="0090408F"/>
    <w:rsid w:val="00910294"/>
    <w:rsid w:val="00912A31"/>
    <w:rsid w:val="00914DBB"/>
    <w:rsid w:val="00917DB8"/>
    <w:rsid w:val="00921F2C"/>
    <w:rsid w:val="009302F0"/>
    <w:rsid w:val="00932BB9"/>
    <w:rsid w:val="00932EA6"/>
    <w:rsid w:val="00935D0E"/>
    <w:rsid w:val="00937090"/>
    <w:rsid w:val="0094015E"/>
    <w:rsid w:val="00945BC7"/>
    <w:rsid w:val="00946780"/>
    <w:rsid w:val="00950728"/>
    <w:rsid w:val="00951F12"/>
    <w:rsid w:val="00952DFC"/>
    <w:rsid w:val="00960632"/>
    <w:rsid w:val="00961CE6"/>
    <w:rsid w:val="00961D1C"/>
    <w:rsid w:val="00963C1B"/>
    <w:rsid w:val="00966E9A"/>
    <w:rsid w:val="00971829"/>
    <w:rsid w:val="00974FE6"/>
    <w:rsid w:val="009772FF"/>
    <w:rsid w:val="00987591"/>
    <w:rsid w:val="00991F03"/>
    <w:rsid w:val="0099353A"/>
    <w:rsid w:val="00995028"/>
    <w:rsid w:val="00995828"/>
    <w:rsid w:val="00995B99"/>
    <w:rsid w:val="00996531"/>
    <w:rsid w:val="00997C8D"/>
    <w:rsid w:val="009A1303"/>
    <w:rsid w:val="009A7199"/>
    <w:rsid w:val="009B04E3"/>
    <w:rsid w:val="009B2409"/>
    <w:rsid w:val="009B2C9F"/>
    <w:rsid w:val="009C06C5"/>
    <w:rsid w:val="009C5F05"/>
    <w:rsid w:val="009C7276"/>
    <w:rsid w:val="009D0D0D"/>
    <w:rsid w:val="009D42B3"/>
    <w:rsid w:val="009E03A6"/>
    <w:rsid w:val="009E0811"/>
    <w:rsid w:val="009E5E7B"/>
    <w:rsid w:val="009E7029"/>
    <w:rsid w:val="009E7299"/>
    <w:rsid w:val="009F1461"/>
    <w:rsid w:val="009F6F92"/>
    <w:rsid w:val="00A00539"/>
    <w:rsid w:val="00A0665E"/>
    <w:rsid w:val="00A1134D"/>
    <w:rsid w:val="00A14CD1"/>
    <w:rsid w:val="00A1620F"/>
    <w:rsid w:val="00A20E8A"/>
    <w:rsid w:val="00A221F9"/>
    <w:rsid w:val="00A233FF"/>
    <w:rsid w:val="00A255E4"/>
    <w:rsid w:val="00A26284"/>
    <w:rsid w:val="00A2792A"/>
    <w:rsid w:val="00A321B8"/>
    <w:rsid w:val="00A34320"/>
    <w:rsid w:val="00A3498A"/>
    <w:rsid w:val="00A34AA6"/>
    <w:rsid w:val="00A34D66"/>
    <w:rsid w:val="00A37BDB"/>
    <w:rsid w:val="00A403C9"/>
    <w:rsid w:val="00A403F8"/>
    <w:rsid w:val="00A40647"/>
    <w:rsid w:val="00A4212C"/>
    <w:rsid w:val="00A422F0"/>
    <w:rsid w:val="00A47F02"/>
    <w:rsid w:val="00A64676"/>
    <w:rsid w:val="00A67E76"/>
    <w:rsid w:val="00A70EEF"/>
    <w:rsid w:val="00A73580"/>
    <w:rsid w:val="00A76666"/>
    <w:rsid w:val="00A7689B"/>
    <w:rsid w:val="00A773BA"/>
    <w:rsid w:val="00A87071"/>
    <w:rsid w:val="00A902A8"/>
    <w:rsid w:val="00A91E3E"/>
    <w:rsid w:val="00A93F98"/>
    <w:rsid w:val="00A95622"/>
    <w:rsid w:val="00A965CD"/>
    <w:rsid w:val="00AA57D3"/>
    <w:rsid w:val="00AB188C"/>
    <w:rsid w:val="00AB28B8"/>
    <w:rsid w:val="00AB68E0"/>
    <w:rsid w:val="00AC0225"/>
    <w:rsid w:val="00AC1924"/>
    <w:rsid w:val="00AC1BBC"/>
    <w:rsid w:val="00AC3D94"/>
    <w:rsid w:val="00AC3E78"/>
    <w:rsid w:val="00AC572C"/>
    <w:rsid w:val="00AC669D"/>
    <w:rsid w:val="00AD287D"/>
    <w:rsid w:val="00AD3D2D"/>
    <w:rsid w:val="00AE4B49"/>
    <w:rsid w:val="00AE5F28"/>
    <w:rsid w:val="00AF0C5C"/>
    <w:rsid w:val="00AF1F7C"/>
    <w:rsid w:val="00AF278A"/>
    <w:rsid w:val="00AF2CEA"/>
    <w:rsid w:val="00B002B3"/>
    <w:rsid w:val="00B00BE4"/>
    <w:rsid w:val="00B025BC"/>
    <w:rsid w:val="00B04D91"/>
    <w:rsid w:val="00B060D2"/>
    <w:rsid w:val="00B061D9"/>
    <w:rsid w:val="00B10841"/>
    <w:rsid w:val="00B14E60"/>
    <w:rsid w:val="00B17D1D"/>
    <w:rsid w:val="00B20F78"/>
    <w:rsid w:val="00B22C50"/>
    <w:rsid w:val="00B24764"/>
    <w:rsid w:val="00B270AC"/>
    <w:rsid w:val="00B35547"/>
    <w:rsid w:val="00B35C8B"/>
    <w:rsid w:val="00B37146"/>
    <w:rsid w:val="00B378E5"/>
    <w:rsid w:val="00B4074B"/>
    <w:rsid w:val="00B42C10"/>
    <w:rsid w:val="00B43C75"/>
    <w:rsid w:val="00B52B94"/>
    <w:rsid w:val="00B555F1"/>
    <w:rsid w:val="00B5682A"/>
    <w:rsid w:val="00B65E0F"/>
    <w:rsid w:val="00B71759"/>
    <w:rsid w:val="00B723CB"/>
    <w:rsid w:val="00B73890"/>
    <w:rsid w:val="00B757F7"/>
    <w:rsid w:val="00B75FF6"/>
    <w:rsid w:val="00B80FE9"/>
    <w:rsid w:val="00B81ABE"/>
    <w:rsid w:val="00B90AF4"/>
    <w:rsid w:val="00B92276"/>
    <w:rsid w:val="00B954A7"/>
    <w:rsid w:val="00B97A3A"/>
    <w:rsid w:val="00BA4D3B"/>
    <w:rsid w:val="00BA4E29"/>
    <w:rsid w:val="00BA7BC2"/>
    <w:rsid w:val="00BB1ABD"/>
    <w:rsid w:val="00BB4EBA"/>
    <w:rsid w:val="00BB544A"/>
    <w:rsid w:val="00BB63E8"/>
    <w:rsid w:val="00BB66A4"/>
    <w:rsid w:val="00BC3125"/>
    <w:rsid w:val="00BC3BAB"/>
    <w:rsid w:val="00BD1DA8"/>
    <w:rsid w:val="00BD48CE"/>
    <w:rsid w:val="00BE06A6"/>
    <w:rsid w:val="00BE1D2F"/>
    <w:rsid w:val="00BE5EE5"/>
    <w:rsid w:val="00BE6453"/>
    <w:rsid w:val="00BF1484"/>
    <w:rsid w:val="00BF3162"/>
    <w:rsid w:val="00BF367F"/>
    <w:rsid w:val="00BF60F3"/>
    <w:rsid w:val="00C04882"/>
    <w:rsid w:val="00C0511E"/>
    <w:rsid w:val="00C059F6"/>
    <w:rsid w:val="00C061DA"/>
    <w:rsid w:val="00C10D50"/>
    <w:rsid w:val="00C12099"/>
    <w:rsid w:val="00C12D52"/>
    <w:rsid w:val="00C1698E"/>
    <w:rsid w:val="00C2160C"/>
    <w:rsid w:val="00C21E15"/>
    <w:rsid w:val="00C220E7"/>
    <w:rsid w:val="00C23359"/>
    <w:rsid w:val="00C32322"/>
    <w:rsid w:val="00C4001C"/>
    <w:rsid w:val="00C41D4A"/>
    <w:rsid w:val="00C430C1"/>
    <w:rsid w:val="00C450D1"/>
    <w:rsid w:val="00C45952"/>
    <w:rsid w:val="00C46518"/>
    <w:rsid w:val="00C468C0"/>
    <w:rsid w:val="00C46FED"/>
    <w:rsid w:val="00C63095"/>
    <w:rsid w:val="00C756B2"/>
    <w:rsid w:val="00C77135"/>
    <w:rsid w:val="00C93092"/>
    <w:rsid w:val="00C94508"/>
    <w:rsid w:val="00C948C6"/>
    <w:rsid w:val="00CA2B14"/>
    <w:rsid w:val="00CA5648"/>
    <w:rsid w:val="00CA5705"/>
    <w:rsid w:val="00CB02BD"/>
    <w:rsid w:val="00CB04A1"/>
    <w:rsid w:val="00CB0A90"/>
    <w:rsid w:val="00CB25EA"/>
    <w:rsid w:val="00CB3D4E"/>
    <w:rsid w:val="00CB401F"/>
    <w:rsid w:val="00CB452C"/>
    <w:rsid w:val="00CB6BE9"/>
    <w:rsid w:val="00CC0ABB"/>
    <w:rsid w:val="00CC1B22"/>
    <w:rsid w:val="00CC6D99"/>
    <w:rsid w:val="00CD2493"/>
    <w:rsid w:val="00CD4926"/>
    <w:rsid w:val="00CD54AB"/>
    <w:rsid w:val="00CD5A49"/>
    <w:rsid w:val="00CE3602"/>
    <w:rsid w:val="00CF0E05"/>
    <w:rsid w:val="00CF5798"/>
    <w:rsid w:val="00CF708C"/>
    <w:rsid w:val="00D023D5"/>
    <w:rsid w:val="00D03034"/>
    <w:rsid w:val="00D14F20"/>
    <w:rsid w:val="00D15680"/>
    <w:rsid w:val="00D17C2B"/>
    <w:rsid w:val="00D209BD"/>
    <w:rsid w:val="00D225D2"/>
    <w:rsid w:val="00D24CCC"/>
    <w:rsid w:val="00D26E11"/>
    <w:rsid w:val="00D30D2F"/>
    <w:rsid w:val="00D3178E"/>
    <w:rsid w:val="00D31C2A"/>
    <w:rsid w:val="00D33ECF"/>
    <w:rsid w:val="00D34B75"/>
    <w:rsid w:val="00D3685E"/>
    <w:rsid w:val="00D36881"/>
    <w:rsid w:val="00D36C03"/>
    <w:rsid w:val="00D4125D"/>
    <w:rsid w:val="00D60398"/>
    <w:rsid w:val="00D61772"/>
    <w:rsid w:val="00D7562B"/>
    <w:rsid w:val="00D75B8D"/>
    <w:rsid w:val="00D81BFB"/>
    <w:rsid w:val="00D839CA"/>
    <w:rsid w:val="00D8430A"/>
    <w:rsid w:val="00D94577"/>
    <w:rsid w:val="00D94632"/>
    <w:rsid w:val="00D956D9"/>
    <w:rsid w:val="00DA12C5"/>
    <w:rsid w:val="00DA14AC"/>
    <w:rsid w:val="00DA41A8"/>
    <w:rsid w:val="00DA4581"/>
    <w:rsid w:val="00DA5D90"/>
    <w:rsid w:val="00DA6942"/>
    <w:rsid w:val="00DB1271"/>
    <w:rsid w:val="00DB1B36"/>
    <w:rsid w:val="00DB1CFE"/>
    <w:rsid w:val="00DB65F3"/>
    <w:rsid w:val="00DC2CAF"/>
    <w:rsid w:val="00DC7317"/>
    <w:rsid w:val="00DD004C"/>
    <w:rsid w:val="00DD07A3"/>
    <w:rsid w:val="00DD1C04"/>
    <w:rsid w:val="00DD6A8F"/>
    <w:rsid w:val="00DD7608"/>
    <w:rsid w:val="00DD7976"/>
    <w:rsid w:val="00DE6E8D"/>
    <w:rsid w:val="00DF0DB8"/>
    <w:rsid w:val="00DF13DE"/>
    <w:rsid w:val="00DF558C"/>
    <w:rsid w:val="00DF7FE9"/>
    <w:rsid w:val="00E03393"/>
    <w:rsid w:val="00E062DC"/>
    <w:rsid w:val="00E069ED"/>
    <w:rsid w:val="00E06E1F"/>
    <w:rsid w:val="00E074B5"/>
    <w:rsid w:val="00E10E1B"/>
    <w:rsid w:val="00E120DF"/>
    <w:rsid w:val="00E125B2"/>
    <w:rsid w:val="00E1418F"/>
    <w:rsid w:val="00E1462E"/>
    <w:rsid w:val="00E150F7"/>
    <w:rsid w:val="00E15131"/>
    <w:rsid w:val="00E171D8"/>
    <w:rsid w:val="00E2566C"/>
    <w:rsid w:val="00E26E76"/>
    <w:rsid w:val="00E26F10"/>
    <w:rsid w:val="00E274D4"/>
    <w:rsid w:val="00E27795"/>
    <w:rsid w:val="00E32A1D"/>
    <w:rsid w:val="00E33B7B"/>
    <w:rsid w:val="00E36613"/>
    <w:rsid w:val="00E3708C"/>
    <w:rsid w:val="00E37AF2"/>
    <w:rsid w:val="00E413E2"/>
    <w:rsid w:val="00E46EA0"/>
    <w:rsid w:val="00E51053"/>
    <w:rsid w:val="00E529BC"/>
    <w:rsid w:val="00E5319F"/>
    <w:rsid w:val="00E563E2"/>
    <w:rsid w:val="00E56FB7"/>
    <w:rsid w:val="00E60D43"/>
    <w:rsid w:val="00E610E9"/>
    <w:rsid w:val="00E619AA"/>
    <w:rsid w:val="00E61F8F"/>
    <w:rsid w:val="00E6399A"/>
    <w:rsid w:val="00E6450C"/>
    <w:rsid w:val="00E64B05"/>
    <w:rsid w:val="00E66827"/>
    <w:rsid w:val="00E67905"/>
    <w:rsid w:val="00E70535"/>
    <w:rsid w:val="00E70F04"/>
    <w:rsid w:val="00E74C8D"/>
    <w:rsid w:val="00E75451"/>
    <w:rsid w:val="00E7551E"/>
    <w:rsid w:val="00E757D9"/>
    <w:rsid w:val="00E7796B"/>
    <w:rsid w:val="00E81A5D"/>
    <w:rsid w:val="00E82C91"/>
    <w:rsid w:val="00E851CA"/>
    <w:rsid w:val="00E8597A"/>
    <w:rsid w:val="00E85EB7"/>
    <w:rsid w:val="00E85FC4"/>
    <w:rsid w:val="00E9063D"/>
    <w:rsid w:val="00E9147A"/>
    <w:rsid w:val="00E924AB"/>
    <w:rsid w:val="00EA0239"/>
    <w:rsid w:val="00EA3F17"/>
    <w:rsid w:val="00EA5704"/>
    <w:rsid w:val="00EA5FB7"/>
    <w:rsid w:val="00EB0943"/>
    <w:rsid w:val="00EB69DF"/>
    <w:rsid w:val="00EC35F5"/>
    <w:rsid w:val="00EC38CC"/>
    <w:rsid w:val="00EC7BA8"/>
    <w:rsid w:val="00EC7D8E"/>
    <w:rsid w:val="00ED2F08"/>
    <w:rsid w:val="00EE1D47"/>
    <w:rsid w:val="00EE6199"/>
    <w:rsid w:val="00EF06B3"/>
    <w:rsid w:val="00EF527B"/>
    <w:rsid w:val="00EF61E8"/>
    <w:rsid w:val="00EF659E"/>
    <w:rsid w:val="00EF70CA"/>
    <w:rsid w:val="00F00C10"/>
    <w:rsid w:val="00F03266"/>
    <w:rsid w:val="00F04219"/>
    <w:rsid w:val="00F04E0B"/>
    <w:rsid w:val="00F10D28"/>
    <w:rsid w:val="00F12FFC"/>
    <w:rsid w:val="00F135EB"/>
    <w:rsid w:val="00F21FB6"/>
    <w:rsid w:val="00F3004D"/>
    <w:rsid w:val="00F33E19"/>
    <w:rsid w:val="00F34D17"/>
    <w:rsid w:val="00F36AF5"/>
    <w:rsid w:val="00F3782E"/>
    <w:rsid w:val="00F5054F"/>
    <w:rsid w:val="00F5230F"/>
    <w:rsid w:val="00F547A0"/>
    <w:rsid w:val="00F575F2"/>
    <w:rsid w:val="00F62DEF"/>
    <w:rsid w:val="00F66A84"/>
    <w:rsid w:val="00F671A0"/>
    <w:rsid w:val="00F814CA"/>
    <w:rsid w:val="00F8190D"/>
    <w:rsid w:val="00F824BF"/>
    <w:rsid w:val="00F82E07"/>
    <w:rsid w:val="00F83C23"/>
    <w:rsid w:val="00F83C3D"/>
    <w:rsid w:val="00F83EA8"/>
    <w:rsid w:val="00F8501F"/>
    <w:rsid w:val="00F93461"/>
    <w:rsid w:val="00F97A24"/>
    <w:rsid w:val="00FA26BF"/>
    <w:rsid w:val="00FA3159"/>
    <w:rsid w:val="00FB2D3C"/>
    <w:rsid w:val="00FB30B2"/>
    <w:rsid w:val="00FB3665"/>
    <w:rsid w:val="00FB68DC"/>
    <w:rsid w:val="00FC00A0"/>
    <w:rsid w:val="00FC15F5"/>
    <w:rsid w:val="00FC1B8B"/>
    <w:rsid w:val="00FC3445"/>
    <w:rsid w:val="00FC572E"/>
    <w:rsid w:val="00FD0752"/>
    <w:rsid w:val="00FD2E74"/>
    <w:rsid w:val="00FD4D5E"/>
    <w:rsid w:val="00FD630C"/>
    <w:rsid w:val="00FE034F"/>
    <w:rsid w:val="00FE2843"/>
    <w:rsid w:val="00FE5F70"/>
    <w:rsid w:val="00FE6175"/>
    <w:rsid w:val="00FF09DB"/>
    <w:rsid w:val="00FF2536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3D6E5B8-9AFE-4FB9-B344-48501D81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729E"/>
  </w:style>
  <w:style w:type="paragraph" w:styleId="berschrift1">
    <w:name w:val="heading 1"/>
    <w:basedOn w:val="Standard"/>
    <w:next w:val="Standard"/>
    <w:qFormat/>
    <w:rsid w:val="0024729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729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729E"/>
  </w:style>
  <w:style w:type="paragraph" w:styleId="Textkrper-Zeileneinzug">
    <w:name w:val="Body Text Indent"/>
    <w:basedOn w:val="Standard"/>
    <w:link w:val="Textkrper-ZeileneinzugZchn"/>
    <w:qFormat/>
    <w:rsid w:val="0024729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72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24729E"/>
    <w:rPr>
      <w:color w:val="0000FF"/>
      <w:u w:val="single"/>
    </w:rPr>
  </w:style>
  <w:style w:type="character" w:styleId="BesuchterHyperlink">
    <w:name w:val="FollowedHyperlink"/>
    <w:basedOn w:val="Absatz-Standardschriftart"/>
    <w:rsid w:val="0024729E"/>
    <w:rPr>
      <w:color w:val="800080"/>
      <w:u w:val="single"/>
    </w:rPr>
  </w:style>
  <w:style w:type="paragraph" w:customStyle="1" w:styleId="Auswahlantwort">
    <w:name w:val="Auswahlantwort"/>
    <w:basedOn w:val="Standard"/>
    <w:rsid w:val="0024729E"/>
    <w:pPr>
      <w:numPr>
        <w:numId w:val="3"/>
      </w:numPr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">
    <w:name w:val="Antwort"/>
    <w:basedOn w:val="Textkrper-Zeileneinzug"/>
    <w:qFormat/>
    <w:rsid w:val="005864E9"/>
    <w:pPr>
      <w:ind w:left="530"/>
    </w:pPr>
    <w:rPr>
      <w:i/>
      <w:color w:val="0000FF"/>
      <w:sz w:val="24"/>
      <w:szCs w:val="24"/>
    </w:rPr>
  </w:style>
  <w:style w:type="paragraph" w:styleId="Sprechblasentext">
    <w:name w:val="Balloon Text"/>
    <w:basedOn w:val="Standard"/>
    <w:link w:val="SprechblasentextZchn"/>
    <w:rsid w:val="005221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1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924AB"/>
    <w:pPr>
      <w:ind w:left="708"/>
    </w:p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rFonts w:ascii="Verdana" w:hAnsi="Verdana"/>
      <w:i/>
      <w:sz w:val="24"/>
    </w:rPr>
  </w:style>
  <w:style w:type="paragraph" w:customStyle="1" w:styleId="AntwortVerborgen">
    <w:name w:val="Antwort(Verborgen)"/>
    <w:basedOn w:val="Standard"/>
    <w:rsid w:val="006A244D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839CA"/>
    <w:rPr>
      <w:rFonts w:ascii="Verdana" w:hAnsi="Verdana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3D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5E53E-5AD0-4F09-9AB6-8470A4D2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Uebungsaufgaben.dot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5</cp:revision>
  <cp:lastPrinted>2011-05-15T16:58:00Z</cp:lastPrinted>
  <dcterms:created xsi:type="dcterms:W3CDTF">2017-06-22T06:22:00Z</dcterms:created>
  <dcterms:modified xsi:type="dcterms:W3CDTF">2017-06-29T05:52:00Z</dcterms:modified>
</cp:coreProperties>
</file>