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F8" w:rsidRPr="00FB26C3" w:rsidRDefault="003334A4" w:rsidP="0035652B">
      <w:pPr>
        <w:pStyle w:val="berschrift1"/>
        <w:spacing w:after="240"/>
        <w:ind w:left="567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392194A" wp14:editId="46E11D2D">
            <wp:simplePos x="0" y="0"/>
            <wp:positionH relativeFrom="column">
              <wp:posOffset>5206365</wp:posOffset>
            </wp:positionH>
            <wp:positionV relativeFrom="paragraph">
              <wp:posOffset>424180</wp:posOffset>
            </wp:positionV>
            <wp:extent cx="607060" cy="920750"/>
            <wp:effectExtent l="0" t="0" r="2540" b="0"/>
            <wp:wrapTight wrapText="bothSides">
              <wp:wrapPolygon edited="0">
                <wp:start x="0" y="0"/>
                <wp:lineTo x="0" y="21004"/>
                <wp:lineTo x="21013" y="21004"/>
                <wp:lineTo x="21013" y="0"/>
                <wp:lineTo x="0" y="0"/>
              </wp:wrapPolygon>
            </wp:wrapTight>
            <wp:docPr id="4" name="Grafik 4" descr="http://www.fiftyfifty-hamburg.de/img/heiz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ftyfifty-hamburg.de/img/heiz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0"/>
                    <a:stretch/>
                  </pic:blipFill>
                  <pic:spPr bwMode="auto">
                    <a:xfrm>
                      <a:off x="0" y="0"/>
                      <a:ext cx="60706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CB">
        <w:t>Berechnungsaufgabe</w:t>
      </w:r>
      <w:r w:rsidR="0035652B">
        <w:t xml:space="preserve"> zum LA07</w:t>
      </w:r>
    </w:p>
    <w:p w:rsidR="00BD70F8" w:rsidRDefault="00BA1CCB" w:rsidP="00BA1CCB">
      <w:pPr>
        <w:pStyle w:val="Textkrper-Zeileneinzug"/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Jeder der drei 20-Ohm-Widerstände einer Drehstromheizung darf mit maximal 250 V belastet werden. Wie gross sind die jeweils zulässigen Netzspannungen bei Stern- und bei Dreieckschaltung? Bestimmen Sie in beiden Fällen die Strangströme und die Polleiterströme. </w:t>
      </w:r>
    </w:p>
    <w:p w:rsidR="00BA1CCB" w:rsidRDefault="00BA1CCB" w:rsidP="00BA1CCB">
      <w:pPr>
        <w:pStyle w:val="Textkrper-Zeileneinzug"/>
        <w:spacing w:before="0"/>
        <w:rPr>
          <w:rFonts w:cs="Arial"/>
          <w:sz w:val="22"/>
          <w:szCs w:val="22"/>
        </w:rPr>
      </w:pPr>
    </w:p>
    <w:p w:rsidR="00BA1CCB" w:rsidRDefault="00AB7F05" w:rsidP="00BA1CCB">
      <w:pPr>
        <w:pStyle w:val="Textkrper-Zeileneinzug"/>
        <w:spacing w:before="0"/>
        <w:rPr>
          <w:rFonts w:cs="Arial"/>
          <w:i/>
          <w:sz w:val="22"/>
          <w:szCs w:val="22"/>
        </w:rPr>
      </w:pPr>
      <w:r w:rsidRPr="00AB7F05">
        <w:rPr>
          <w:rFonts w:cs="Arial"/>
          <w:i/>
          <w:sz w:val="22"/>
          <w:szCs w:val="22"/>
        </w:rPr>
        <w:t>Lösen Sie die Aufgabe direkt in diesem Dokument</w:t>
      </w:r>
      <w:r w:rsidR="004F7057">
        <w:rPr>
          <w:rFonts w:cs="Arial"/>
          <w:i/>
          <w:sz w:val="22"/>
          <w:szCs w:val="22"/>
        </w:rPr>
        <w:t xml:space="preserve">. </w:t>
      </w:r>
      <w:r w:rsidRPr="00AB7F05">
        <w:rPr>
          <w:rFonts w:cs="Arial"/>
          <w:i/>
          <w:sz w:val="22"/>
          <w:szCs w:val="22"/>
        </w:rPr>
        <w:t>Verwenden Sie den Formeleditor!</w:t>
      </w:r>
    </w:p>
    <w:p w:rsidR="00AB7F05" w:rsidRPr="000F5787" w:rsidRDefault="000F5787" w:rsidP="00BA1CCB">
      <w:pPr>
        <w:pStyle w:val="Textkrper-Zeileneinzug"/>
        <w:spacing w:before="0"/>
        <w:rPr>
          <w:rFonts w:cs="Arial"/>
          <w:color w:val="548DD4" w:themeColor="text2" w:themeTint="99"/>
          <w:sz w:val="22"/>
          <w:szCs w:val="22"/>
        </w:rPr>
      </w:pPr>
      <w:r>
        <w:rPr>
          <w:rFonts w:cs="Arial"/>
          <w:color w:val="548DD4" w:themeColor="text2" w:themeTint="99"/>
          <w:sz w:val="22"/>
          <w:szCs w:val="22"/>
        </w:rPr>
        <w:t xml:space="preserve">Geg: </w:t>
      </w:r>
      <m:oMath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=R=20</m:t>
        </m:r>
        <m:r>
          <w:rPr>
            <w:rFonts w:ascii="Cambria Math" w:eastAsia="Gulim" w:hAnsi="Cambria Math" w:cs="Arial" w:hint="eastAsia"/>
            <w:color w:val="548DD4" w:themeColor="text2" w:themeTint="99"/>
            <w:sz w:val="22"/>
            <w:szCs w:val="22"/>
          </w:rPr>
          <m:t>Ω</m:t>
        </m:r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;Ustr=250V</m:t>
        </m:r>
      </m:oMath>
    </w:p>
    <w:p w:rsid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w:r>
        <w:rPr>
          <w:rFonts w:cs="Arial"/>
          <w:color w:val="548DD4" w:themeColor="text2" w:themeTint="99"/>
          <w:sz w:val="22"/>
          <w:szCs w:val="22"/>
        </w:rPr>
        <w:t>Ges</w:t>
      </w:r>
      <w:r w:rsidRPr="000F5787">
        <w:rPr>
          <w:rFonts w:cs="Arial"/>
          <w:color w:val="548DD4" w:themeColor="text2" w:themeTint="99"/>
          <w:sz w:val="22"/>
          <w:szCs w:val="22"/>
        </w:rPr>
        <w:t>:</w:t>
      </w:r>
      <w:r>
        <w:rPr>
          <w:rFonts w:ascii="Cambria Math" w:hAnsi="Cambria Math" w:cs="Arial"/>
          <w:i/>
          <w:color w:val="548DD4" w:themeColor="text2" w:themeTint="99"/>
          <w:sz w:val="22"/>
          <w:szCs w:val="22"/>
        </w:rPr>
        <w:t xml:space="preserve"> </w:t>
      </w:r>
      <w:r w:rsidRPr="000F5787">
        <w:rPr>
          <w:rFonts w:ascii="Cambria Math" w:hAnsi="Cambria Math" w:cs="Arial"/>
          <w:i/>
          <w:color w:val="548DD4" w:themeColor="text2" w:themeTint="99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U;I;</m:t>
        </m:r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str</m:t>
            </m:r>
          </m:sub>
        </m:sSub>
      </m:oMath>
    </w:p>
    <w:p w:rsidR="000F5787" w:rsidRDefault="000F5787" w:rsidP="00BA1CCB">
      <w:pPr>
        <w:pStyle w:val="Textkrper-Zeileneinzug"/>
        <w:spacing w:before="0"/>
        <w:rPr>
          <w:rFonts w:cs="Arial"/>
          <w:sz w:val="22"/>
          <w:szCs w:val="22"/>
        </w:rPr>
      </w:pPr>
    </w:p>
    <w:p w:rsidR="000F5787" w:rsidRPr="000F5787" w:rsidRDefault="000F5787" w:rsidP="00BA1CCB">
      <w:pPr>
        <w:pStyle w:val="Textkrper-Zeileneinzug"/>
        <w:spacing w:before="0"/>
        <w:rPr>
          <w:rFonts w:cs="Arial"/>
          <w:color w:val="548DD4" w:themeColor="text2" w:themeTint="99"/>
          <w:sz w:val="22"/>
          <w:szCs w:val="22"/>
        </w:rPr>
      </w:pPr>
      <w:r w:rsidRPr="000F5787">
        <w:rPr>
          <w:rFonts w:cs="Arial"/>
          <w:color w:val="548DD4" w:themeColor="text2" w:themeTint="99"/>
          <w:sz w:val="22"/>
          <w:szCs w:val="22"/>
        </w:rPr>
        <w:t>Lösung Stern:</w:t>
      </w:r>
    </w:p>
    <w:p w:rsidR="000F5787" w:rsidRP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U=</m:t>
          </m:r>
          <m:sSub>
            <m:sSubPr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=250V∙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=</m:t>
          </m:r>
          <m:bar>
            <m:barPr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color w:val="548DD4" w:themeColor="text2" w:themeTint="99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548DD4" w:themeColor="text2" w:themeTint="99"/>
                      <w:sz w:val="22"/>
                      <w:szCs w:val="22"/>
                    </w:rPr>
                    <m:t>433V</m:t>
                  </m:r>
                </m:e>
              </m:bar>
            </m:e>
          </m:bar>
        </m:oMath>
      </m:oMathPara>
    </w:p>
    <w:p w:rsid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w:r w:rsidRPr="000F5787">
        <w:rPr>
          <w:rFonts w:ascii="Cambria Math" w:hAnsi="Cambria Math" w:cs="Arial"/>
          <w:i/>
          <w:color w:val="548DD4" w:themeColor="text2" w:themeTint="99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I=</m:t>
        </m:r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str</m:t>
            </m:r>
          </m:sub>
        </m:sSub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548DD4" w:themeColor="text2" w:themeTint="99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str</m:t>
                </m:r>
              </m:sub>
            </m:sSub>
          </m:num>
          <m:den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R</m:t>
            </m:r>
          </m:den>
        </m:f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250V</m:t>
            </m:r>
          </m:num>
          <m:den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20Ω</m:t>
            </m:r>
          </m:den>
        </m:f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bar>
          <m:bar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hAnsi="Cambria Math" w:cs="Arial"/>
                    <w:i/>
                    <w:color w:val="548DD4" w:themeColor="text2" w:themeTint="99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12.5A</m:t>
                </m:r>
              </m:e>
            </m:bar>
          </m:e>
        </m:bar>
      </m:oMath>
    </w:p>
    <w:p w:rsidR="000F5787" w:rsidRP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</w:p>
    <w:p w:rsidR="000F5787" w:rsidRPr="000F5787" w:rsidRDefault="000F5787" w:rsidP="00BA1CCB">
      <w:pPr>
        <w:pStyle w:val="Textkrper-Zeileneinzug"/>
        <w:spacing w:before="0"/>
        <w:rPr>
          <w:rFonts w:cs="Arial"/>
          <w:color w:val="548DD4" w:themeColor="text2" w:themeTint="99"/>
          <w:sz w:val="22"/>
          <w:szCs w:val="22"/>
        </w:rPr>
      </w:pPr>
      <w:r w:rsidRPr="000F5787">
        <w:rPr>
          <w:rFonts w:cs="Arial"/>
          <w:color w:val="548DD4" w:themeColor="text2" w:themeTint="99"/>
          <w:sz w:val="22"/>
          <w:szCs w:val="22"/>
        </w:rPr>
        <w:t>Lösung Dreieck:</w:t>
      </w:r>
    </w:p>
    <w:p w:rsidR="000F5787" w:rsidRP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U=Ustr=</m:t>
          </m:r>
          <m:bar>
            <m:barPr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color w:val="548DD4" w:themeColor="text2" w:themeTint="99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548DD4" w:themeColor="text2" w:themeTint="99"/>
                      <w:sz w:val="22"/>
                      <w:szCs w:val="22"/>
                    </w:rPr>
                    <m:t>250V</m:t>
                  </m:r>
                </m:e>
              </m:bar>
            </m:e>
          </m:bar>
        </m:oMath>
      </m:oMathPara>
    </w:p>
    <w:p w:rsidR="000F5787" w:rsidRP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w:r w:rsidRPr="000F5787">
        <w:rPr>
          <w:rFonts w:ascii="Cambria Math" w:hAnsi="Cambria Math" w:cs="Arial"/>
          <w:i/>
          <w:color w:val="548DD4" w:themeColor="text2" w:themeTint="99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str</m:t>
            </m:r>
          </m:sub>
        </m:sSub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548DD4" w:themeColor="text2" w:themeTint="99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str</m:t>
                </m:r>
              </m:sub>
            </m:sSub>
          </m:num>
          <m:den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R</m:t>
            </m:r>
          </m:den>
        </m:f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250V</m:t>
            </m:r>
          </m:num>
          <m:den>
            <m:r>
              <w:rPr>
                <w:rFonts w:ascii="Cambria Math" w:hAnsi="Cambria Math" w:cs="Arial"/>
                <w:color w:val="548DD4" w:themeColor="text2" w:themeTint="99"/>
                <w:sz w:val="22"/>
                <w:szCs w:val="22"/>
              </w:rPr>
              <m:t>20Ω</m:t>
            </m:r>
          </m:den>
        </m:f>
        <m:r>
          <w:rPr>
            <w:rFonts w:ascii="Cambria Math" w:hAnsi="Cambria Math" w:cs="Arial"/>
            <w:color w:val="548DD4" w:themeColor="text2" w:themeTint="99"/>
            <w:sz w:val="22"/>
            <w:szCs w:val="22"/>
          </w:rPr>
          <m:t>=</m:t>
        </m:r>
        <m:bar>
          <m:barPr>
            <m:ctrlPr>
              <w:rPr>
                <w:rFonts w:ascii="Cambria Math" w:hAnsi="Cambria Math" w:cs="Arial"/>
                <w:i/>
                <w:color w:val="548DD4" w:themeColor="text2" w:themeTint="99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hAnsi="Cambria Math" w:cs="Arial"/>
                    <w:i/>
                    <w:color w:val="548DD4" w:themeColor="text2" w:themeTint="99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="Arial"/>
                    <w:color w:val="548DD4" w:themeColor="text2" w:themeTint="99"/>
                    <w:sz w:val="22"/>
                    <w:szCs w:val="22"/>
                  </w:rPr>
                  <m:t>12.5A</m:t>
                </m:r>
              </m:e>
            </m:bar>
          </m:e>
        </m:bar>
      </m:oMath>
      <w:bookmarkStart w:id="0" w:name="_GoBack"/>
      <w:bookmarkEnd w:id="0"/>
    </w:p>
    <w:p w:rsidR="000F5787" w:rsidRPr="000F5787" w:rsidRDefault="000F5787" w:rsidP="00BA1CCB">
      <w:pPr>
        <w:pStyle w:val="Textkrper-Zeileneinzug"/>
        <w:spacing w:before="0"/>
        <w:rPr>
          <w:rFonts w:ascii="Cambria Math" w:hAnsi="Cambria Math" w:cs="Arial"/>
          <w:i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I=</m:t>
          </m:r>
          <m:sSub>
            <m:sSubPr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=12.5A∙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548DD4" w:themeColor="text2" w:themeTint="99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="Arial"/>
              <w:color w:val="548DD4" w:themeColor="text2" w:themeTint="99"/>
              <w:sz w:val="22"/>
              <w:szCs w:val="22"/>
            </w:rPr>
            <m:t>=</m:t>
          </m:r>
          <m:bar>
            <m:barPr>
              <m:ctrlPr>
                <w:rPr>
                  <w:rFonts w:ascii="Cambria Math" w:hAnsi="Cambria Math" w:cs="Arial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color w:val="548DD4" w:themeColor="text2" w:themeTint="99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548DD4" w:themeColor="text2" w:themeTint="99"/>
                      <w:sz w:val="22"/>
                      <w:szCs w:val="22"/>
                    </w:rPr>
                    <m:t>21.7A</m:t>
                  </m:r>
                </m:e>
              </m:bar>
            </m:e>
          </m:bar>
        </m:oMath>
      </m:oMathPara>
    </w:p>
    <w:p w:rsidR="00AB7F05" w:rsidRPr="00AB7F05" w:rsidRDefault="00AB7F05" w:rsidP="00BA1CCB">
      <w:pPr>
        <w:pStyle w:val="Textkrper-Zeileneinzug"/>
        <w:spacing w:before="0"/>
        <w:rPr>
          <w:rFonts w:cs="Arial"/>
          <w:i/>
          <w:sz w:val="22"/>
          <w:szCs w:val="22"/>
        </w:rPr>
      </w:pPr>
    </w:p>
    <w:p w:rsidR="007A77B2" w:rsidRPr="0035652B" w:rsidRDefault="007A77B2" w:rsidP="00BA1CCB">
      <w:pPr>
        <w:pStyle w:val="Textkrper-Zeileneinzug"/>
        <w:spacing w:before="0" w:after="60"/>
        <w:ind w:left="1276"/>
        <w:rPr>
          <w:rFonts w:cs="Arial"/>
          <w:i/>
          <w:sz w:val="22"/>
          <w:szCs w:val="22"/>
        </w:rPr>
      </w:pPr>
    </w:p>
    <w:sectPr w:rsidR="007A77B2" w:rsidRPr="0035652B">
      <w:headerReference w:type="even" r:id="rId8"/>
      <w:headerReference w:type="default" r:id="rId9"/>
      <w:footerReference w:type="default" r:id="rId10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5EE" w:rsidRDefault="001515EE">
      <w:r>
        <w:separator/>
      </w:r>
    </w:p>
  </w:endnote>
  <w:endnote w:type="continuationSeparator" w:id="0">
    <w:p w:rsidR="001515EE" w:rsidRDefault="0015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B04" w:rsidRPr="000579BD" w:rsidRDefault="001E0B04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szCs w:val="12"/>
        <w:lang w:val="de-CH"/>
      </w:rPr>
    </w:pPr>
    <w:r w:rsidRPr="000579BD">
      <w:rPr>
        <w:rFonts w:ascii="Arial" w:hAnsi="Arial" w:cs="Arial"/>
        <w:sz w:val="12"/>
        <w:szCs w:val="12"/>
        <w:lang w:val="de-CH"/>
      </w:rPr>
      <w:t xml:space="preserve">Datum: </w:t>
    </w:r>
    <w:r w:rsidRPr="000579BD">
      <w:rPr>
        <w:rFonts w:ascii="Arial" w:hAnsi="Arial" w:cs="Arial"/>
        <w:sz w:val="12"/>
        <w:szCs w:val="12"/>
        <w:lang w:val="de-CH"/>
      </w:rPr>
      <w:fldChar w:fldCharType="begin"/>
    </w:r>
    <w:r w:rsidRPr="000579BD">
      <w:rPr>
        <w:rFonts w:ascii="Arial" w:hAnsi="Arial" w:cs="Arial"/>
        <w:sz w:val="12"/>
        <w:szCs w:val="12"/>
        <w:lang w:val="de-CH"/>
      </w:rPr>
      <w:instrText xml:space="preserve"> DATE \@ "dd.MM.yy" </w:instrText>
    </w:r>
    <w:r w:rsidRPr="000579BD">
      <w:rPr>
        <w:rFonts w:ascii="Arial" w:hAnsi="Arial" w:cs="Arial"/>
        <w:sz w:val="12"/>
        <w:szCs w:val="12"/>
        <w:lang w:val="de-CH"/>
      </w:rPr>
      <w:fldChar w:fldCharType="separate"/>
    </w:r>
    <w:r w:rsidR="000F5787">
      <w:rPr>
        <w:rFonts w:ascii="Arial" w:hAnsi="Arial" w:cs="Arial"/>
        <w:noProof/>
        <w:sz w:val="12"/>
        <w:szCs w:val="12"/>
        <w:lang w:val="de-CH"/>
      </w:rPr>
      <w:t>13.03.18</w:t>
    </w:r>
    <w:r w:rsidRPr="000579BD">
      <w:rPr>
        <w:rFonts w:ascii="Arial" w:hAnsi="Arial" w:cs="Arial"/>
        <w:sz w:val="12"/>
        <w:szCs w:val="12"/>
        <w:lang w:val="de-CH"/>
      </w:rPr>
      <w:fldChar w:fldCharType="end"/>
    </w:r>
    <w:r w:rsidR="00D92F33" w:rsidRPr="000579BD">
      <w:rPr>
        <w:rFonts w:ascii="Arial" w:hAnsi="Arial" w:cs="Arial"/>
        <w:sz w:val="12"/>
        <w:szCs w:val="12"/>
        <w:lang w:val="de-CH"/>
      </w:rPr>
      <w:t xml:space="preserve"> / </w:t>
    </w:r>
    <w:r w:rsidR="000579BD" w:rsidRPr="000579BD">
      <w:rPr>
        <w:rFonts w:ascii="Arial" w:hAnsi="Arial" w:cs="Arial"/>
        <w:sz w:val="12"/>
        <w:szCs w:val="12"/>
        <w:lang w:val="de-CH"/>
      </w:rPr>
      <w:t>© Copyright by Roman Moser</w:t>
    </w:r>
    <w:r w:rsidRPr="000579BD">
      <w:rPr>
        <w:rFonts w:ascii="Arial" w:hAnsi="Arial" w:cs="Arial"/>
        <w:sz w:val="12"/>
        <w:szCs w:val="12"/>
        <w:lang w:val="de-CH"/>
      </w:rPr>
      <w:tab/>
    </w:r>
    <w:r w:rsidRPr="000579BD">
      <w:rPr>
        <w:rFonts w:ascii="Arial" w:hAnsi="Arial" w:cs="Arial"/>
        <w:sz w:val="12"/>
        <w:szCs w:val="12"/>
        <w:lang w:val="de-CH"/>
      </w:rPr>
      <w:tab/>
      <w:t xml:space="preserve">        Seite: </w:t>
    </w:r>
    <w:r w:rsidRPr="000579BD">
      <w:rPr>
        <w:rStyle w:val="Seitenzahl"/>
        <w:rFonts w:ascii="Arial" w:hAnsi="Arial" w:cs="Arial"/>
        <w:sz w:val="12"/>
        <w:szCs w:val="12"/>
      </w:rPr>
      <w:fldChar w:fldCharType="begin"/>
    </w:r>
    <w:r w:rsidRPr="000579BD">
      <w:rPr>
        <w:rStyle w:val="Seitenzahl"/>
        <w:rFonts w:ascii="Arial" w:hAnsi="Arial" w:cs="Arial"/>
        <w:sz w:val="12"/>
        <w:szCs w:val="12"/>
      </w:rPr>
      <w:instrText xml:space="preserve"> PAGE </w:instrText>
    </w:r>
    <w:r w:rsidRPr="000579BD">
      <w:rPr>
        <w:rStyle w:val="Seitenzahl"/>
        <w:rFonts w:ascii="Arial" w:hAnsi="Arial" w:cs="Arial"/>
        <w:sz w:val="12"/>
        <w:szCs w:val="12"/>
      </w:rPr>
      <w:fldChar w:fldCharType="separate"/>
    </w:r>
    <w:r w:rsidR="000F5787">
      <w:rPr>
        <w:rStyle w:val="Seitenzahl"/>
        <w:rFonts w:ascii="Arial" w:hAnsi="Arial" w:cs="Arial"/>
        <w:noProof/>
        <w:sz w:val="12"/>
        <w:szCs w:val="12"/>
      </w:rPr>
      <w:t>1</w:t>
    </w:r>
    <w:r w:rsidRPr="000579BD">
      <w:rPr>
        <w:rStyle w:val="Seitenzahl"/>
        <w:rFonts w:ascii="Arial" w:hAnsi="Arial" w:cs="Arial"/>
        <w:sz w:val="12"/>
        <w:szCs w:val="12"/>
      </w:rPr>
      <w:fldChar w:fldCharType="end"/>
    </w:r>
    <w:r w:rsidRPr="000579BD">
      <w:rPr>
        <w:rStyle w:val="Seitenzahl"/>
        <w:rFonts w:ascii="Arial" w:hAnsi="Arial" w:cs="Arial"/>
        <w:sz w:val="12"/>
        <w:szCs w:val="12"/>
      </w:rPr>
      <w:br/>
      <w:t xml:space="preserve">Datei: </w: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begin"/>
    </w:r>
    <w:r w:rsidRPr="000579BD">
      <w:rPr>
        <w:rStyle w:val="Seitenzahl"/>
        <w:rFonts w:ascii="Arial" w:hAnsi="Arial" w:cs="Arial"/>
        <w:snapToGrid w:val="0"/>
        <w:sz w:val="12"/>
        <w:szCs w:val="12"/>
      </w:rPr>
      <w:instrText xml:space="preserve"> FILENAME </w:instrTex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separate"/>
    </w:r>
    <w:r w:rsidR="003334A4">
      <w:rPr>
        <w:rStyle w:val="Seitenzahl"/>
        <w:rFonts w:ascii="Arial" w:hAnsi="Arial" w:cs="Arial"/>
        <w:noProof/>
        <w:snapToGrid w:val="0"/>
        <w:sz w:val="12"/>
        <w:szCs w:val="12"/>
      </w:rPr>
      <w:t>AUF2.6.4_Drehstrom_LA07-UE1</w: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5EE" w:rsidRDefault="001515EE">
      <w:r>
        <w:separator/>
      </w:r>
    </w:p>
  </w:footnote>
  <w:footnote w:type="continuationSeparator" w:id="0">
    <w:p w:rsidR="001515EE" w:rsidRDefault="00151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1E0B04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E0B04" w:rsidRDefault="00A72C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63119D6" wp14:editId="74B8D126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0B04" w:rsidRDefault="00A72C8B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6801488A" wp14:editId="1448B4C5">
                                      <wp:extent cx="607695" cy="417830"/>
                                      <wp:effectExtent l="0" t="0" r="1905" b="1270"/>
                                      <wp:docPr id="3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695" cy="417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119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UE1vYa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1E0B04" w:rsidRDefault="00A72C8B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801488A" wp14:editId="1448B4C5">
                                <wp:extent cx="607695" cy="417830"/>
                                <wp:effectExtent l="0" t="0" r="1905" b="1270"/>
                                <wp:docPr id="3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695" cy="417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1E0B04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3334A4">
            <w:rPr>
              <w:rFonts w:ascii="Arial" w:hAnsi="Arial"/>
              <w:noProof/>
              <w:snapToGrid w:val="0"/>
              <w:lang w:val="de-CH"/>
            </w:rPr>
            <w:t>1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1E0B04" w:rsidRDefault="001E0B0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1E0B04" w:rsidRDefault="001E0B04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4962"/>
      <w:gridCol w:w="1275"/>
    </w:tblGrid>
    <w:tr w:rsidR="001E0B04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E0B04" w:rsidRDefault="00A72C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33730" cy="405130"/>
                <wp:effectExtent l="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7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496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E0B04" w:rsidRDefault="00A04EE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1E0B04">
            <w:rPr>
              <w:rFonts w:ascii="Arial" w:hAnsi="Arial"/>
              <w:lang w:val="de-CH"/>
            </w:rPr>
            <w:t>: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1E0B04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496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E0B04" w:rsidRDefault="00A04EE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Drehstrom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A04EE8">
            <w:rPr>
              <w:rFonts w:ascii="Arial" w:hAnsi="Arial"/>
              <w:b/>
              <w:sz w:val="24"/>
              <w:lang w:val="de-CH"/>
            </w:rPr>
            <w:t>3</w:t>
          </w:r>
        </w:p>
      </w:tc>
    </w:tr>
  </w:tbl>
  <w:p w:rsidR="001E0B04" w:rsidRDefault="001E0B04">
    <w:pPr>
      <w:rPr>
        <w:lang w:val="de-CH"/>
      </w:rPr>
    </w:pPr>
  </w:p>
  <w:p w:rsidR="001E0B04" w:rsidRDefault="001E0B0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E12"/>
    <w:multiLevelType w:val="hybridMultilevel"/>
    <w:tmpl w:val="4D5046DC"/>
    <w:lvl w:ilvl="0" w:tplc="3DC06ECE">
      <w:start w:val="1"/>
      <w:numFmt w:val="lowerLetter"/>
      <w:lvlText w:val="%1)"/>
      <w:lvlJc w:val="left"/>
      <w:pPr>
        <w:tabs>
          <w:tab w:val="num" w:pos="1999"/>
        </w:tabs>
        <w:ind w:left="1999" w:hanging="43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abstractNum w:abstractNumId="1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34D239E"/>
    <w:multiLevelType w:val="hybridMultilevel"/>
    <w:tmpl w:val="90AA2C7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237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6E01FF"/>
    <w:multiLevelType w:val="hybridMultilevel"/>
    <w:tmpl w:val="D16A651C"/>
    <w:lvl w:ilvl="0" w:tplc="F66632F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9C103A6"/>
    <w:multiLevelType w:val="hybridMultilevel"/>
    <w:tmpl w:val="771E5C84"/>
    <w:lvl w:ilvl="0" w:tplc="B66860F2">
      <w:start w:val="2"/>
      <w:numFmt w:val="lowerLetter"/>
      <w:lvlText w:val="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CB23DF1"/>
    <w:multiLevelType w:val="hybridMultilevel"/>
    <w:tmpl w:val="ED5C822A"/>
    <w:lvl w:ilvl="0" w:tplc="5718C34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7" w15:restartNumberingAfterBreak="0">
    <w:nsid w:val="63660FD4"/>
    <w:multiLevelType w:val="hybridMultilevel"/>
    <w:tmpl w:val="AFA865EA"/>
    <w:lvl w:ilvl="0" w:tplc="66F2D21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67D223C4"/>
    <w:multiLevelType w:val="hybridMultilevel"/>
    <w:tmpl w:val="C8CCF636"/>
    <w:lvl w:ilvl="0" w:tplc="824644A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777A4F22"/>
    <w:multiLevelType w:val="hybridMultilevel"/>
    <w:tmpl w:val="4FA03A7C"/>
    <w:lvl w:ilvl="0" w:tplc="62C0FBB8">
      <w:start w:val="1"/>
      <w:numFmt w:val="lowerLetter"/>
      <w:lvlText w:val="%1)"/>
      <w:lvlJc w:val="left"/>
      <w:pPr>
        <w:tabs>
          <w:tab w:val="num" w:pos="1924"/>
        </w:tabs>
        <w:ind w:left="192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98"/>
    <w:rsid w:val="00045A91"/>
    <w:rsid w:val="00056183"/>
    <w:rsid w:val="000579BD"/>
    <w:rsid w:val="00095E79"/>
    <w:rsid w:val="000B2FEC"/>
    <w:rsid w:val="000C37D5"/>
    <w:rsid w:val="000D0337"/>
    <w:rsid w:val="000E73E9"/>
    <w:rsid w:val="000F5787"/>
    <w:rsid w:val="00133D63"/>
    <w:rsid w:val="001515EE"/>
    <w:rsid w:val="00192427"/>
    <w:rsid w:val="001A6B2D"/>
    <w:rsid w:val="001B5977"/>
    <w:rsid w:val="001E0B04"/>
    <w:rsid w:val="00226E74"/>
    <w:rsid w:val="00252AF7"/>
    <w:rsid w:val="00263A18"/>
    <w:rsid w:val="002E22E0"/>
    <w:rsid w:val="002E5A56"/>
    <w:rsid w:val="003334A4"/>
    <w:rsid w:val="00352D70"/>
    <w:rsid w:val="0035652B"/>
    <w:rsid w:val="00361804"/>
    <w:rsid w:val="003966D1"/>
    <w:rsid w:val="003D0BE6"/>
    <w:rsid w:val="003F2D0A"/>
    <w:rsid w:val="0047172B"/>
    <w:rsid w:val="004977D3"/>
    <w:rsid w:val="004C7BFA"/>
    <w:rsid w:val="004F2D22"/>
    <w:rsid w:val="004F3E25"/>
    <w:rsid w:val="004F7057"/>
    <w:rsid w:val="00510ED5"/>
    <w:rsid w:val="005279B8"/>
    <w:rsid w:val="0054701D"/>
    <w:rsid w:val="0056708E"/>
    <w:rsid w:val="00584B6D"/>
    <w:rsid w:val="00595FB8"/>
    <w:rsid w:val="005C4822"/>
    <w:rsid w:val="00602D58"/>
    <w:rsid w:val="00645309"/>
    <w:rsid w:val="006461CF"/>
    <w:rsid w:val="006803A9"/>
    <w:rsid w:val="006F0D4A"/>
    <w:rsid w:val="00752897"/>
    <w:rsid w:val="007A77B2"/>
    <w:rsid w:val="007B0733"/>
    <w:rsid w:val="00840934"/>
    <w:rsid w:val="008955FD"/>
    <w:rsid w:val="008B2A07"/>
    <w:rsid w:val="008C7A98"/>
    <w:rsid w:val="008E50FA"/>
    <w:rsid w:val="008F7723"/>
    <w:rsid w:val="00927EB3"/>
    <w:rsid w:val="00A04EE8"/>
    <w:rsid w:val="00A620FA"/>
    <w:rsid w:val="00A72C8B"/>
    <w:rsid w:val="00A94FE5"/>
    <w:rsid w:val="00AB7F05"/>
    <w:rsid w:val="00AC040B"/>
    <w:rsid w:val="00AD3A09"/>
    <w:rsid w:val="00AE20C0"/>
    <w:rsid w:val="00AE5515"/>
    <w:rsid w:val="00AF0182"/>
    <w:rsid w:val="00AF42C8"/>
    <w:rsid w:val="00B17C35"/>
    <w:rsid w:val="00B26FC9"/>
    <w:rsid w:val="00B66FE5"/>
    <w:rsid w:val="00B701F8"/>
    <w:rsid w:val="00B71FFD"/>
    <w:rsid w:val="00B94EE8"/>
    <w:rsid w:val="00BA1CCB"/>
    <w:rsid w:val="00BB198A"/>
    <w:rsid w:val="00BB5EE3"/>
    <w:rsid w:val="00BD70F8"/>
    <w:rsid w:val="00C036E6"/>
    <w:rsid w:val="00C128E0"/>
    <w:rsid w:val="00C13B87"/>
    <w:rsid w:val="00C3155E"/>
    <w:rsid w:val="00C32BC1"/>
    <w:rsid w:val="00C641DE"/>
    <w:rsid w:val="00D35DEA"/>
    <w:rsid w:val="00D92F33"/>
    <w:rsid w:val="00DE4BB3"/>
    <w:rsid w:val="00E127A8"/>
    <w:rsid w:val="00EA0707"/>
    <w:rsid w:val="00EB3755"/>
    <w:rsid w:val="00EB3D0F"/>
    <w:rsid w:val="00F21E6D"/>
    <w:rsid w:val="00F33B58"/>
    <w:rsid w:val="00F35BAD"/>
    <w:rsid w:val="00F51E2F"/>
    <w:rsid w:val="00F6229C"/>
    <w:rsid w:val="00FB26C3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7163F68-D9D3-4FE4-8D0E-F727D592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MTEquationSection">
    <w:name w:val="MTEquationSection"/>
    <w:basedOn w:val="Absatz-Standardschriftart"/>
    <w:rPr>
      <w:bCs/>
      <w:vanish/>
      <w:color w:val="FF0000"/>
      <w:sz w:val="24"/>
    </w:rPr>
  </w:style>
  <w:style w:type="character" w:styleId="Hyperlink">
    <w:name w:val="Hyperlink"/>
    <w:basedOn w:val="Absatz-Standardschriftart"/>
    <w:rsid w:val="008955F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71F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71FFD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0F5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2</cp:revision>
  <cp:lastPrinted>2011-07-11T12:31:00Z</cp:lastPrinted>
  <dcterms:created xsi:type="dcterms:W3CDTF">2018-03-13T07:02:00Z</dcterms:created>
  <dcterms:modified xsi:type="dcterms:W3CDTF">2018-03-13T07:02:00Z</dcterms:modified>
</cp:coreProperties>
</file>