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85230F">
      <w:pPr>
        <w:pStyle w:val="berschrift1"/>
        <w:rPr>
          <w:lang w:val="de-CH"/>
        </w:rPr>
      </w:pPr>
      <w:r>
        <w:rPr>
          <w:lang w:val="de-CH"/>
        </w:rPr>
        <w:t>Leistungselektronik: Stromrichter</w:t>
      </w:r>
    </w:p>
    <w:p w:rsidR="004B1881" w:rsidRDefault="00F824BF" w:rsidP="0085230F">
      <w:pPr>
        <w:pStyle w:val="Textkrper-Zeileneinzug"/>
      </w:pPr>
      <w:r>
        <w:rPr>
          <w:noProof/>
          <w:lang w:val="en-US" w:eastAsia="en-US"/>
        </w:rPr>
        <w:drawing>
          <wp:anchor distT="0" distB="0" distL="114300" distR="114300" simplePos="0" relativeHeight="251657216" behindDoc="0" locked="0" layoutInCell="1" allowOverlap="1" wp14:anchorId="077F1671" wp14:editId="318C9BA8">
            <wp:simplePos x="0" y="0"/>
            <wp:positionH relativeFrom="column">
              <wp:posOffset>5094605</wp:posOffset>
            </wp:positionH>
            <wp:positionV relativeFrom="paragraph">
              <wp:posOffset>31115</wp:posOffset>
            </wp:positionV>
            <wp:extent cx="795655" cy="69596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B1881">
        <w:t>Lernziel:</w:t>
      </w:r>
      <w:r w:rsidR="007B3C10">
        <w:t xml:space="preserve"> </w:t>
      </w:r>
      <w:r w:rsidR="0085230F" w:rsidRPr="0085230F">
        <w:rPr>
          <w:lang w:val="de-DE"/>
        </w:rPr>
        <w:t xml:space="preserve">Ich kann die Definition des Stromrichters </w:t>
      </w:r>
      <w:proofErr w:type="spellStart"/>
      <w:r w:rsidR="0085230F" w:rsidRPr="0085230F">
        <w:rPr>
          <w:lang w:val="de-DE"/>
        </w:rPr>
        <w:t>sinngemäss</w:t>
      </w:r>
      <w:proofErr w:type="spellEnd"/>
      <w:r w:rsidR="0085230F" w:rsidRPr="0085230F">
        <w:rPr>
          <w:lang w:val="de-DE"/>
        </w:rPr>
        <w:t xml:space="preserve"> wiedergeben und die vier Arten von Stromrichtern aufzählen.</w:t>
      </w:r>
      <w:r w:rsidR="0085230F">
        <w:rPr>
          <w:lang w:val="de-DE"/>
        </w:rPr>
        <w:t xml:space="preserve"> </w:t>
      </w:r>
      <w:r w:rsidR="0085230F" w:rsidRPr="0085230F">
        <w:rPr>
          <w:lang w:val="de-DE"/>
        </w:rPr>
        <w:t>Ich kann die Halbleiterbauelemente der Leistungselektronik au</w:t>
      </w:r>
      <w:r w:rsidR="0085230F">
        <w:rPr>
          <w:lang w:val="de-DE"/>
        </w:rPr>
        <w:t>f</w:t>
      </w:r>
      <w:r w:rsidR="0085230F" w:rsidRPr="0085230F">
        <w:rPr>
          <w:lang w:val="de-DE"/>
        </w:rPr>
        <w:t xml:space="preserve">zählen und die prinzipielle Funktionsweise </w:t>
      </w:r>
      <w:proofErr w:type="spellStart"/>
      <w:r w:rsidR="0085230F" w:rsidRPr="0085230F">
        <w:rPr>
          <w:lang w:val="de-DE"/>
        </w:rPr>
        <w:t>sinngemäss</w:t>
      </w:r>
      <w:proofErr w:type="spellEnd"/>
      <w:r w:rsidR="0085230F" w:rsidRPr="0085230F">
        <w:rPr>
          <w:lang w:val="de-DE"/>
        </w:rPr>
        <w:t xml:space="preserve"> erklären.</w:t>
      </w:r>
      <w:r w:rsidR="0085230F">
        <w:rPr>
          <w:lang w:val="de-DE"/>
        </w:rPr>
        <w:t xml:space="preserve"> </w:t>
      </w:r>
      <w:r w:rsidR="0085230F" w:rsidRPr="0085230F">
        <w:rPr>
          <w:lang w:val="de-DE"/>
        </w:rPr>
        <w:t>Ich kann die wichtigsten Anwendungen der Leistungselektronik nennen.</w:t>
      </w:r>
    </w:p>
    <w:p w:rsidR="003B7626" w:rsidRDefault="00C2160C" w:rsidP="00303284">
      <w:pPr>
        <w:pStyle w:val="Textkrper-Zeileneinzug"/>
        <w:tabs>
          <w:tab w:val="clear" w:pos="1560"/>
          <w:tab w:val="left" w:pos="2127"/>
        </w:tabs>
        <w:ind w:left="2127" w:hanging="1418"/>
      </w:pPr>
      <w:r>
        <w:t>Material:</w:t>
      </w:r>
      <w:r w:rsidR="003B7626">
        <w:tab/>
      </w:r>
      <w:r w:rsidR="00B555F1">
        <w:t>Notebook</w:t>
      </w:r>
      <w:r w:rsidR="007B3C10">
        <w:t>, Internet</w:t>
      </w:r>
      <w:r w:rsidR="00E81A5D">
        <w:t>.</w:t>
      </w:r>
    </w:p>
    <w:p w:rsidR="00C2160C" w:rsidRDefault="00C2160C">
      <w:pPr>
        <w:pStyle w:val="Textkrper-Zeileneinzug"/>
      </w:pPr>
      <w:r>
        <w:t>Zeitbedarf:</w:t>
      </w:r>
      <w:r w:rsidR="003B7626">
        <w:tab/>
      </w:r>
      <w:r w:rsidR="00090203">
        <w:t xml:space="preserve">ca. </w:t>
      </w:r>
      <w:r w:rsidR="00877232">
        <w:t>2</w:t>
      </w:r>
      <w:r w:rsidR="00090203">
        <w:t xml:space="preserve"> Lektion</w:t>
      </w:r>
      <w:r w:rsidR="00811EA0">
        <w:t>en</w:t>
      </w:r>
    </w:p>
    <w:p w:rsidR="00C2160C" w:rsidRDefault="00C2160C">
      <w:pPr>
        <w:pStyle w:val="Textkrper-Zeileneinzug"/>
      </w:pPr>
      <w:r>
        <w:t>Sozialform:</w:t>
      </w:r>
      <w:r w:rsidR="003B7626">
        <w:tab/>
      </w:r>
      <w:r w:rsidR="00065A92">
        <w:t>Einzelarbeit</w:t>
      </w:r>
      <w:r w:rsidR="00811EA0">
        <w:t>, Partnerarbeit</w:t>
      </w:r>
    </w:p>
    <w:p w:rsidR="004B1881" w:rsidRDefault="00EC7D8E" w:rsidP="00EC7D8E">
      <w:pPr>
        <w:pStyle w:val="berschrift2"/>
      </w:pPr>
      <w:r>
        <w:t>Aufgabenstellung</w:t>
      </w:r>
    </w:p>
    <w:p w:rsidR="00995828" w:rsidRDefault="00F824BF" w:rsidP="00CA2B14">
      <w:pPr>
        <w:pStyle w:val="Textkrper-Zeileneinzug"/>
        <w:rPr>
          <w:i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408305</wp:posOffset>
            </wp:positionH>
            <wp:positionV relativeFrom="paragraph">
              <wp:posOffset>73025</wp:posOffset>
            </wp:positionV>
            <wp:extent cx="542925" cy="542925"/>
            <wp:effectExtent l="19050" t="0" r="9525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EC7BA8" w:rsidRDefault="00EC7BA8" w:rsidP="00EC7BA8">
      <w:pPr>
        <w:pStyle w:val="Textkrper-Zeileneinzug"/>
        <w:ind w:left="530"/>
      </w:pPr>
    </w:p>
    <w:p w:rsidR="00811EA0" w:rsidRDefault="00CF5798" w:rsidP="00811EA0">
      <w:pPr>
        <w:pStyle w:val="Textkrper-Zeileneinzug"/>
        <w:numPr>
          <w:ilvl w:val="0"/>
          <w:numId w:val="5"/>
        </w:numPr>
      </w:pPr>
      <w:r>
        <w:t>Bearbeiten Sie das Lernmodul „</w:t>
      </w:r>
      <w:r w:rsidR="0085230F">
        <w:t>Grundbegriffe der Stromrichtertechnik</w:t>
      </w:r>
      <w:r>
        <w:t>“</w:t>
      </w:r>
    </w:p>
    <w:p w:rsidR="005A0479" w:rsidRDefault="00B555F1" w:rsidP="005A0479">
      <w:pPr>
        <w:pStyle w:val="Textkrper-Zeileneinzug"/>
        <w:numPr>
          <w:ilvl w:val="0"/>
          <w:numId w:val="5"/>
        </w:numPr>
      </w:pPr>
      <w:r>
        <w:t xml:space="preserve">Suchen Sie </w:t>
      </w:r>
      <w:r w:rsidR="007B3C10">
        <w:t xml:space="preserve">mit Hilfe der Links in der </w:t>
      </w:r>
      <w:proofErr w:type="spellStart"/>
      <w:r w:rsidR="007B3C10">
        <w:t>Linkbox</w:t>
      </w:r>
      <w:proofErr w:type="spellEnd"/>
      <w:r w:rsidR="007B3C10">
        <w:t xml:space="preserve"> „Externe Quellen zum LA</w:t>
      </w:r>
      <w:r w:rsidR="00811EA0">
        <w:t>0</w:t>
      </w:r>
      <w:r w:rsidR="0085230F">
        <w:t>6</w:t>
      </w:r>
      <w:r w:rsidR="007B3C10">
        <w:t>“</w:t>
      </w:r>
      <w:r>
        <w:t xml:space="preserve"> die verlangten Informationen und tragen Sie diese in </w:t>
      </w:r>
      <w:r w:rsidR="005864E9">
        <w:t>dem</w:t>
      </w:r>
      <w:r>
        <w:t xml:space="preserve"> nachfolgende Arbeitsblatt zusammen.</w:t>
      </w:r>
    </w:p>
    <w:p w:rsidR="00044ABF" w:rsidRDefault="00044ABF">
      <w:pPr>
        <w:rPr>
          <w:rFonts w:ascii="Verdana" w:hAnsi="Verdana"/>
          <w:b/>
          <w:i/>
          <w:sz w:val="24"/>
        </w:rPr>
      </w:pPr>
      <w:r>
        <w:br w:type="page"/>
      </w:r>
    </w:p>
    <w:p w:rsidR="00811EA0" w:rsidRDefault="00796599" w:rsidP="006B6FCF">
      <w:pPr>
        <w:pStyle w:val="berschrift2"/>
      </w:pPr>
      <w:r>
        <w:lastRenderedPageBreak/>
        <w:t>Leistungselektronik: Stromrichter</w:t>
      </w:r>
    </w:p>
    <w:p w:rsidR="0063769C" w:rsidRDefault="00796599" w:rsidP="00811EA0">
      <w:pPr>
        <w:pStyle w:val="Textkrper-Zeileneinzug"/>
        <w:ind w:left="530"/>
        <w:rPr>
          <w:lang w:val="de-DE"/>
        </w:rPr>
      </w:pPr>
      <w:r>
        <w:rPr>
          <w:lang w:val="de-DE"/>
        </w:rPr>
        <w:t>Weshalb ist die Leistungselektronik für die Automation so wichtig? In welchen Anwendungen der Automation kommt die Leistungselektronik zu Einsatz?</w:t>
      </w:r>
    </w:p>
    <w:p w:rsidR="00CA5705" w:rsidRPr="009651DA" w:rsidRDefault="008C1386" w:rsidP="009651DA">
      <w:pPr>
        <w:pStyle w:val="Antwort"/>
      </w:pPr>
      <w:r w:rsidRPr="009651DA"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7ECD093E" wp14:editId="1AE882D7">
            <wp:simplePos x="0" y="0"/>
            <wp:positionH relativeFrom="column">
              <wp:posOffset>5536565</wp:posOffset>
            </wp:positionH>
            <wp:positionV relativeFrom="paragraph">
              <wp:posOffset>51435</wp:posOffset>
            </wp:positionV>
            <wp:extent cx="480695" cy="414020"/>
            <wp:effectExtent l="19050" t="0" r="0" b="0"/>
            <wp:wrapSquare wrapText="bothSides"/>
            <wp:docPr id="1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6599" w:rsidRPr="009651DA">
        <w:t xml:space="preserve">Die Leistungselektronik kommt in der Automation hauptsächlich für </w:t>
      </w:r>
      <w:r w:rsidR="00A979D0">
        <w:t>drehzahlveränderliche Elektromotoren</w:t>
      </w:r>
      <w:r w:rsidR="00796599" w:rsidRPr="009651DA">
        <w:t xml:space="preserve"> zum Einsatz. </w:t>
      </w:r>
      <w:r w:rsidR="00A979D0">
        <w:t>Elektromotoren</w:t>
      </w:r>
      <w:r w:rsidR="00796599" w:rsidRPr="009651DA">
        <w:t xml:space="preserve"> spielen in der Automation als Aktoren eine wichtige Rolle.</w:t>
      </w:r>
    </w:p>
    <w:p w:rsidR="00796599" w:rsidRDefault="009651DA" w:rsidP="00796599">
      <w:pPr>
        <w:pStyle w:val="Textkrper-Zeileneinzug"/>
        <w:ind w:left="530"/>
        <w:rPr>
          <w:lang w:val="de-DE"/>
        </w:rPr>
      </w:pPr>
      <w:r>
        <w:rPr>
          <w:lang w:val="de-DE"/>
        </w:rPr>
        <w:t>Was ist unter einem Stromrichter zu verstehen und welche Arten von Stromrichtern gibt es?</w:t>
      </w:r>
    </w:p>
    <w:p w:rsidR="009651DA" w:rsidRDefault="0083224F" w:rsidP="009651DA">
      <w:pPr>
        <w:pStyle w:val="Antwort"/>
      </w:pPr>
      <w:r>
        <w:t xml:space="preserve">Darunter versteht man eine Anlage zur </w:t>
      </w:r>
      <w:r w:rsidR="00A979D0">
        <w:t>Umwandlung</w:t>
      </w:r>
      <w:r>
        <w:t xml:space="preserve"> einer elektrischen </w:t>
      </w:r>
      <w:r w:rsidR="00A979D0">
        <w:t>Stromart</w:t>
      </w:r>
      <w:r>
        <w:t xml:space="preserve"> in eine andere mit Hilfe </w:t>
      </w:r>
      <w:r w:rsidR="00A979D0">
        <w:t>elektronischer Bauelemente</w:t>
      </w:r>
      <w:r>
        <w:t xml:space="preserve">. Die Umformung der elektrischen Energie ist in Bezug auf die Spannungsform, die Höhe der Spannung und Strom sowie der </w:t>
      </w:r>
      <w:r w:rsidR="00532B21">
        <w:t>Frequ</w:t>
      </w:r>
      <w:r w:rsidR="00A979D0">
        <w:t>enz</w:t>
      </w:r>
      <w:r>
        <w:t xml:space="preserve"> möglich.</w:t>
      </w:r>
    </w:p>
    <w:p w:rsidR="0083224F" w:rsidRDefault="0083224F" w:rsidP="009651DA">
      <w:pPr>
        <w:pStyle w:val="Antwort"/>
      </w:pPr>
      <w:r>
        <w:t>Es gibt vier Arten von Stromrichtern:</w:t>
      </w:r>
    </w:p>
    <w:tbl>
      <w:tblPr>
        <w:tblStyle w:val="Tabellenraster"/>
        <w:tblW w:w="0" w:type="auto"/>
        <w:tblInd w:w="595" w:type="dxa"/>
        <w:tblLook w:val="04A0" w:firstRow="1" w:lastRow="0" w:firstColumn="1" w:lastColumn="0" w:noHBand="0" w:noVBand="1"/>
      </w:tblPr>
      <w:tblGrid>
        <w:gridCol w:w="2224"/>
        <w:gridCol w:w="2225"/>
        <w:gridCol w:w="2224"/>
        <w:gridCol w:w="2225"/>
      </w:tblGrid>
      <w:tr w:rsidR="000339C6" w:rsidRPr="000339C6" w:rsidTr="000339C6">
        <w:tc>
          <w:tcPr>
            <w:tcW w:w="2224" w:type="dxa"/>
            <w:vAlign w:val="center"/>
          </w:tcPr>
          <w:p w:rsidR="000339C6" w:rsidRPr="000339C6" w:rsidRDefault="000339C6" w:rsidP="000339C6">
            <w:pPr>
              <w:pStyle w:val="Antwort"/>
              <w:spacing w:before="60" w:after="40"/>
              <w:ind w:left="0"/>
              <w:jc w:val="center"/>
              <w:rPr>
                <w:b/>
                <w:sz w:val="18"/>
              </w:rPr>
            </w:pPr>
            <w:r w:rsidRPr="000339C6">
              <w:rPr>
                <w:b/>
                <w:sz w:val="18"/>
              </w:rPr>
              <w:t>Gleichrichter</w:t>
            </w:r>
          </w:p>
        </w:tc>
        <w:tc>
          <w:tcPr>
            <w:tcW w:w="2225" w:type="dxa"/>
            <w:vAlign w:val="center"/>
          </w:tcPr>
          <w:p w:rsidR="000339C6" w:rsidRPr="000339C6" w:rsidRDefault="00532B21" w:rsidP="000339C6">
            <w:pPr>
              <w:pStyle w:val="Antwort"/>
              <w:spacing w:before="60" w:after="4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Wechselrichter</w:t>
            </w:r>
          </w:p>
        </w:tc>
        <w:tc>
          <w:tcPr>
            <w:tcW w:w="2224" w:type="dxa"/>
            <w:vAlign w:val="center"/>
          </w:tcPr>
          <w:p w:rsidR="000339C6" w:rsidRPr="000339C6" w:rsidRDefault="000339C6" w:rsidP="000339C6">
            <w:pPr>
              <w:pStyle w:val="Antwort"/>
              <w:spacing w:before="60" w:after="40"/>
              <w:ind w:left="0"/>
              <w:jc w:val="center"/>
              <w:rPr>
                <w:b/>
                <w:sz w:val="18"/>
              </w:rPr>
            </w:pPr>
            <w:r w:rsidRPr="000339C6">
              <w:rPr>
                <w:b/>
                <w:sz w:val="18"/>
              </w:rPr>
              <w:t>Wechselstromsteller</w:t>
            </w:r>
          </w:p>
        </w:tc>
        <w:tc>
          <w:tcPr>
            <w:tcW w:w="2225" w:type="dxa"/>
            <w:vAlign w:val="center"/>
          </w:tcPr>
          <w:p w:rsidR="000339C6" w:rsidRPr="000339C6" w:rsidRDefault="00532B21" w:rsidP="000339C6">
            <w:pPr>
              <w:pStyle w:val="Antwort"/>
              <w:spacing w:before="60" w:after="4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Gleichstromsteller</w:t>
            </w:r>
          </w:p>
        </w:tc>
      </w:tr>
      <w:tr w:rsidR="000339C6" w:rsidRPr="000339C6" w:rsidTr="000339C6">
        <w:tc>
          <w:tcPr>
            <w:tcW w:w="2224" w:type="dxa"/>
          </w:tcPr>
          <w:p w:rsidR="000339C6" w:rsidRPr="000339C6" w:rsidRDefault="000339C6" w:rsidP="000339C6">
            <w:pPr>
              <w:pStyle w:val="Antwort"/>
              <w:spacing w:before="60" w:after="40"/>
              <w:ind w:left="0"/>
              <w:rPr>
                <w:i w:val="0"/>
                <w:sz w:val="18"/>
              </w:rPr>
            </w:pPr>
            <w:r w:rsidRPr="000339C6">
              <w:rPr>
                <w:i w:val="0"/>
                <w:sz w:val="18"/>
              </w:rPr>
              <w:t>Wandelt Wechselstrom in Gleichstrom um</w:t>
            </w:r>
          </w:p>
        </w:tc>
        <w:tc>
          <w:tcPr>
            <w:tcW w:w="2225" w:type="dxa"/>
          </w:tcPr>
          <w:p w:rsidR="000339C6" w:rsidRPr="000339C6" w:rsidRDefault="000339C6" w:rsidP="000339C6">
            <w:pPr>
              <w:pStyle w:val="Antwort"/>
              <w:spacing w:before="60" w:after="40"/>
              <w:ind w:left="0"/>
              <w:rPr>
                <w:i w:val="0"/>
                <w:sz w:val="18"/>
              </w:rPr>
            </w:pPr>
            <w:r w:rsidRPr="000339C6">
              <w:rPr>
                <w:i w:val="0"/>
                <w:sz w:val="18"/>
              </w:rPr>
              <w:t>Wandelt Gleichstrom in Wechselstrom um</w:t>
            </w:r>
          </w:p>
        </w:tc>
        <w:tc>
          <w:tcPr>
            <w:tcW w:w="2224" w:type="dxa"/>
          </w:tcPr>
          <w:p w:rsidR="000339C6" w:rsidRPr="000339C6" w:rsidRDefault="000339C6" w:rsidP="000339C6">
            <w:pPr>
              <w:pStyle w:val="Antwort"/>
              <w:spacing w:before="60" w:after="40"/>
              <w:ind w:left="0"/>
              <w:rPr>
                <w:i w:val="0"/>
                <w:sz w:val="18"/>
              </w:rPr>
            </w:pPr>
            <w:r w:rsidRPr="000339C6">
              <w:rPr>
                <w:i w:val="0"/>
                <w:sz w:val="18"/>
              </w:rPr>
              <w:t>Wandelt Wechselstrom in einen anderen Wechselstrom mit einer anderen Frequenz und/oder Amplitude um. Auch die Anzahl Phasen kann verschieden sein. Alternative Begriffe: Wechselstromumrichter, Frequenzumrichter, Schwingungspaketsteuerung</w:t>
            </w:r>
          </w:p>
        </w:tc>
        <w:tc>
          <w:tcPr>
            <w:tcW w:w="2225" w:type="dxa"/>
          </w:tcPr>
          <w:p w:rsidR="000339C6" w:rsidRPr="000339C6" w:rsidRDefault="000339C6" w:rsidP="000339C6">
            <w:pPr>
              <w:pStyle w:val="Antwort"/>
              <w:spacing w:before="60" w:after="40"/>
              <w:ind w:left="0"/>
              <w:rPr>
                <w:i w:val="0"/>
                <w:sz w:val="18"/>
              </w:rPr>
            </w:pPr>
            <w:r w:rsidRPr="000339C6">
              <w:rPr>
                <w:i w:val="0"/>
                <w:sz w:val="18"/>
                <w:lang w:val="de-DE"/>
              </w:rPr>
              <w:t>Wandelt Gleichstrom in einen anderen Gleichstrom mit höherer oder niedrigerer Spannung um. Alternativer Begriff: Gleichstromumrichter</w:t>
            </w:r>
          </w:p>
        </w:tc>
      </w:tr>
      <w:tr w:rsidR="000339C6" w:rsidRPr="000339C6" w:rsidTr="000339C6">
        <w:tc>
          <w:tcPr>
            <w:tcW w:w="2224" w:type="dxa"/>
            <w:vAlign w:val="center"/>
          </w:tcPr>
          <w:p w:rsidR="000339C6" w:rsidRPr="000339C6" w:rsidRDefault="000339C6" w:rsidP="000339C6">
            <w:pPr>
              <w:pStyle w:val="Antwort"/>
              <w:spacing w:before="60" w:after="40"/>
              <w:ind w:left="0"/>
              <w:jc w:val="center"/>
              <w:rPr>
                <w:sz w:val="18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94A52CC" wp14:editId="73573CD7">
                  <wp:extent cx="781050" cy="47625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leichrichterSymbol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vAlign w:val="center"/>
          </w:tcPr>
          <w:p w:rsidR="000339C6" w:rsidRPr="000339C6" w:rsidRDefault="000339C6" w:rsidP="000339C6">
            <w:pPr>
              <w:pStyle w:val="Antwort"/>
              <w:spacing w:before="60" w:after="40"/>
              <w:ind w:left="0"/>
              <w:jc w:val="center"/>
              <w:rPr>
                <w:sz w:val="18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3C2B3D1" wp14:editId="1F7938B0">
                  <wp:extent cx="781050" cy="47625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chselrichterSymbol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  <w:vAlign w:val="center"/>
          </w:tcPr>
          <w:p w:rsidR="000339C6" w:rsidRPr="000339C6" w:rsidRDefault="000339C6" w:rsidP="000339C6">
            <w:pPr>
              <w:pStyle w:val="Antwort"/>
              <w:spacing w:before="60" w:after="40"/>
              <w:ind w:left="0"/>
              <w:jc w:val="center"/>
              <w:rPr>
                <w:sz w:val="18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F4D1973" wp14:editId="3BD612DD">
                  <wp:extent cx="781050" cy="47625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chselstromumrichter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vAlign w:val="center"/>
          </w:tcPr>
          <w:p w:rsidR="000339C6" w:rsidRPr="000339C6" w:rsidRDefault="000339C6" w:rsidP="000339C6">
            <w:pPr>
              <w:pStyle w:val="Antwort"/>
              <w:spacing w:before="60" w:after="40"/>
              <w:ind w:left="0"/>
              <w:jc w:val="center"/>
              <w:rPr>
                <w:sz w:val="18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5623069" wp14:editId="62E7FBB7">
                  <wp:extent cx="781050" cy="466725"/>
                  <wp:effectExtent l="0" t="0" r="0" b="952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leichstromumrichter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9C6" w:rsidRPr="000339C6" w:rsidTr="000339C6">
        <w:tc>
          <w:tcPr>
            <w:tcW w:w="2224" w:type="dxa"/>
          </w:tcPr>
          <w:p w:rsidR="000339C6" w:rsidRPr="000339C6" w:rsidRDefault="00532B21" w:rsidP="000339C6">
            <w:pPr>
              <w:pStyle w:val="Antwort"/>
              <w:spacing w:before="60" w:after="40"/>
              <w:ind w:left="0"/>
              <w:rPr>
                <w:i w:val="0"/>
                <w:sz w:val="18"/>
              </w:rPr>
            </w:pPr>
            <w:r>
              <w:rPr>
                <w:i w:val="0"/>
                <w:sz w:val="18"/>
              </w:rPr>
              <w:t>Netzgeräte</w:t>
            </w:r>
          </w:p>
        </w:tc>
        <w:tc>
          <w:tcPr>
            <w:tcW w:w="2225" w:type="dxa"/>
          </w:tcPr>
          <w:p w:rsidR="000339C6" w:rsidRPr="000339C6" w:rsidRDefault="000339C6" w:rsidP="000339C6">
            <w:pPr>
              <w:pStyle w:val="Antwort"/>
              <w:spacing w:before="60" w:after="40"/>
              <w:ind w:left="0"/>
              <w:rPr>
                <w:i w:val="0"/>
                <w:sz w:val="18"/>
              </w:rPr>
            </w:pPr>
            <w:r w:rsidRPr="000339C6">
              <w:rPr>
                <w:i w:val="0"/>
                <w:sz w:val="18"/>
              </w:rPr>
              <w:t>USV (Unterbrechungsfreie Stromversorgung)</w:t>
            </w:r>
          </w:p>
        </w:tc>
        <w:tc>
          <w:tcPr>
            <w:tcW w:w="2224" w:type="dxa"/>
          </w:tcPr>
          <w:p w:rsidR="000339C6" w:rsidRPr="000339C6" w:rsidRDefault="00532B21" w:rsidP="00532B21">
            <w:pPr>
              <w:pStyle w:val="Antwort"/>
              <w:spacing w:before="60" w:after="40"/>
              <w:ind w:left="0"/>
              <w:rPr>
                <w:i w:val="0"/>
                <w:sz w:val="18"/>
              </w:rPr>
            </w:pPr>
            <w:r>
              <w:rPr>
                <w:i w:val="0"/>
                <w:sz w:val="18"/>
              </w:rPr>
              <w:t xml:space="preserve">Frequenz Umrichter, </w:t>
            </w:r>
            <w:proofErr w:type="spellStart"/>
            <w:r>
              <w:rPr>
                <w:i w:val="0"/>
                <w:sz w:val="18"/>
              </w:rPr>
              <w:t>Sanftanlasser</w:t>
            </w:r>
            <w:proofErr w:type="spellEnd"/>
          </w:p>
        </w:tc>
        <w:tc>
          <w:tcPr>
            <w:tcW w:w="2225" w:type="dxa"/>
          </w:tcPr>
          <w:p w:rsidR="000339C6" w:rsidRPr="000339C6" w:rsidRDefault="000339C6" w:rsidP="000339C6">
            <w:pPr>
              <w:pStyle w:val="Antwort"/>
              <w:spacing w:before="60" w:after="40"/>
              <w:ind w:left="0"/>
              <w:rPr>
                <w:i w:val="0"/>
                <w:sz w:val="18"/>
              </w:rPr>
            </w:pPr>
            <w:r w:rsidRPr="000339C6">
              <w:rPr>
                <w:i w:val="0"/>
                <w:sz w:val="18"/>
              </w:rPr>
              <w:t>DC/DC-Wandler z.B. für 12 VDC auf 5 VDC umzuwandeln</w:t>
            </w:r>
          </w:p>
        </w:tc>
      </w:tr>
    </w:tbl>
    <w:p w:rsidR="000339C6" w:rsidRDefault="000339C6" w:rsidP="0083224F">
      <w:pPr>
        <w:pStyle w:val="Antwort"/>
        <w:ind w:left="3402" w:hanging="2872"/>
      </w:pPr>
    </w:p>
    <w:p w:rsidR="000339C6" w:rsidRDefault="000339C6">
      <w:pPr>
        <w:rPr>
          <w:rFonts w:ascii="Verdana" w:hAnsi="Verdana"/>
          <w:b/>
        </w:rPr>
      </w:pPr>
      <w:r>
        <w:rPr>
          <w:b/>
        </w:rPr>
        <w:br w:type="page"/>
      </w:r>
    </w:p>
    <w:p w:rsidR="009651DA" w:rsidRPr="00570356" w:rsidRDefault="00570356" w:rsidP="00796599">
      <w:pPr>
        <w:pStyle w:val="Textkrper-Zeileneinzug"/>
        <w:ind w:left="530"/>
        <w:rPr>
          <w:b/>
          <w:lang w:val="de-DE"/>
        </w:rPr>
      </w:pPr>
      <w:r w:rsidRPr="00570356">
        <w:rPr>
          <w:b/>
          <w:lang w:val="de-DE"/>
        </w:rPr>
        <w:lastRenderedPageBreak/>
        <w:t>Leistungshalbleiter</w:t>
      </w:r>
      <w:r>
        <w:rPr>
          <w:b/>
          <w:lang w:val="de-DE"/>
        </w:rPr>
        <w:t>:</w:t>
      </w:r>
    </w:p>
    <w:p w:rsidR="009651DA" w:rsidRDefault="00570356" w:rsidP="00796599">
      <w:pPr>
        <w:pStyle w:val="Textkrper-Zeileneinzug"/>
        <w:ind w:left="530"/>
        <w:rPr>
          <w:lang w:val="de-DE"/>
        </w:rPr>
      </w:pPr>
      <w:r>
        <w:rPr>
          <w:lang w:val="de-DE"/>
        </w:rPr>
        <w:t>In jeder Art von Stromrichter werden speziell geeignete Leistungshalbleiter eingesetzt. Die nachfolgende Tabelle dient als Übersicht über die wichtigsten Halbleiter. Ergänzen Sie die fehlenden Informationen.</w:t>
      </w:r>
    </w:p>
    <w:tbl>
      <w:tblPr>
        <w:tblW w:w="8733" w:type="dxa"/>
        <w:tblInd w:w="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7"/>
        <w:gridCol w:w="1248"/>
        <w:gridCol w:w="1247"/>
        <w:gridCol w:w="1248"/>
        <w:gridCol w:w="1247"/>
        <w:gridCol w:w="1248"/>
        <w:gridCol w:w="1248"/>
      </w:tblGrid>
      <w:tr w:rsidR="00711A0A" w:rsidRPr="00711A0A" w:rsidTr="00711A0A">
        <w:trPr>
          <w:trHeight w:val="304"/>
        </w:trPr>
        <w:tc>
          <w:tcPr>
            <w:tcW w:w="1247" w:type="dxa"/>
            <w:vAlign w:val="center"/>
          </w:tcPr>
          <w:p w:rsidR="00711A0A" w:rsidRPr="00711A0A" w:rsidRDefault="00D3405B" w:rsidP="00F1629C">
            <w:pPr>
              <w:pStyle w:val="Antwort"/>
              <w:ind w:left="0"/>
              <w:jc w:val="center"/>
            </w:pPr>
            <w:r>
              <w:t>Thyristor</w:t>
            </w:r>
          </w:p>
        </w:tc>
        <w:tc>
          <w:tcPr>
            <w:tcW w:w="1248" w:type="dxa"/>
            <w:vAlign w:val="center"/>
          </w:tcPr>
          <w:p w:rsidR="00711A0A" w:rsidRPr="00711A0A" w:rsidRDefault="00711A0A" w:rsidP="00711A0A">
            <w:pPr>
              <w:pStyle w:val="Textkrper-Zeileneinzug"/>
              <w:spacing w:before="60" w:after="40"/>
              <w:ind w:left="57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Triac</w:t>
            </w:r>
            <w:proofErr w:type="spellEnd"/>
          </w:p>
        </w:tc>
        <w:tc>
          <w:tcPr>
            <w:tcW w:w="12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1A0A" w:rsidRPr="00711A0A" w:rsidRDefault="00D3405B" w:rsidP="00F1629C">
            <w:pPr>
              <w:pStyle w:val="Antwort"/>
              <w:ind w:left="0"/>
              <w:jc w:val="center"/>
            </w:pPr>
            <w:r>
              <w:t>GTO</w:t>
            </w:r>
          </w:p>
        </w:tc>
        <w:tc>
          <w:tcPr>
            <w:tcW w:w="12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1A0A" w:rsidRPr="00711A0A" w:rsidRDefault="00711A0A" w:rsidP="00711A0A">
            <w:pPr>
              <w:pStyle w:val="Textkrper-Zeileneinzug"/>
              <w:spacing w:before="60" w:after="40"/>
              <w:ind w:left="57"/>
              <w:jc w:val="center"/>
              <w:rPr>
                <w:sz w:val="18"/>
              </w:rPr>
            </w:pPr>
            <w:r w:rsidRPr="00711A0A">
              <w:rPr>
                <w:b/>
                <w:bCs/>
                <w:sz w:val="18"/>
              </w:rPr>
              <w:t>IGCT</w:t>
            </w:r>
          </w:p>
        </w:tc>
        <w:tc>
          <w:tcPr>
            <w:tcW w:w="12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1A0A" w:rsidRPr="00711A0A" w:rsidRDefault="00D3405B" w:rsidP="00F1629C">
            <w:pPr>
              <w:pStyle w:val="Antwort"/>
              <w:ind w:left="0"/>
              <w:jc w:val="center"/>
            </w:pPr>
            <w:r>
              <w:t>BJT</w:t>
            </w:r>
          </w:p>
        </w:tc>
        <w:tc>
          <w:tcPr>
            <w:tcW w:w="12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1A0A" w:rsidRPr="00711A0A" w:rsidRDefault="00711A0A" w:rsidP="00711A0A">
            <w:pPr>
              <w:pStyle w:val="Textkrper-Zeileneinzug"/>
              <w:spacing w:before="60" w:after="40"/>
              <w:ind w:left="57"/>
              <w:jc w:val="center"/>
              <w:rPr>
                <w:sz w:val="18"/>
              </w:rPr>
            </w:pPr>
            <w:r w:rsidRPr="00711A0A">
              <w:rPr>
                <w:b/>
                <w:bCs/>
                <w:sz w:val="18"/>
              </w:rPr>
              <w:t>MOSFET</w:t>
            </w:r>
          </w:p>
        </w:tc>
        <w:tc>
          <w:tcPr>
            <w:tcW w:w="12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1A0A" w:rsidRPr="00711A0A" w:rsidRDefault="00D3405B" w:rsidP="00F1629C">
            <w:pPr>
              <w:pStyle w:val="Antwort"/>
              <w:ind w:left="0"/>
              <w:jc w:val="center"/>
            </w:pPr>
            <w:r>
              <w:t>IGBT</w:t>
            </w:r>
          </w:p>
        </w:tc>
      </w:tr>
      <w:tr w:rsidR="00711A0A" w:rsidRPr="0055763D" w:rsidTr="00711A0A">
        <w:trPr>
          <w:trHeight w:val="637"/>
        </w:trPr>
        <w:tc>
          <w:tcPr>
            <w:tcW w:w="1247" w:type="dxa"/>
          </w:tcPr>
          <w:p w:rsidR="00711A0A" w:rsidRPr="0055763D" w:rsidRDefault="00437AE3" w:rsidP="00711A0A">
            <w:pPr>
              <w:pStyle w:val="Textkrper-Zeileneinzug"/>
              <w:spacing w:before="60" w:after="40"/>
              <w:ind w:left="57"/>
              <w:jc w:val="center"/>
              <w:rPr>
                <w:lang w:val="de-DE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7143CCD" wp14:editId="3E6D6F65">
                  <wp:extent cx="454549" cy="667909"/>
                  <wp:effectExtent l="0" t="0" r="3175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630" t="28914" b="24824"/>
                          <a:stretch/>
                        </pic:blipFill>
                        <pic:spPr bwMode="auto">
                          <a:xfrm>
                            <a:off x="0" y="0"/>
                            <a:ext cx="455418" cy="669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8" w:type="dxa"/>
          </w:tcPr>
          <w:p w:rsidR="00711A0A" w:rsidRPr="0055763D" w:rsidRDefault="00437AE3" w:rsidP="00711A0A">
            <w:pPr>
              <w:pStyle w:val="Textkrper-Zeileneinzug"/>
              <w:spacing w:before="60" w:after="40"/>
              <w:ind w:left="57"/>
              <w:jc w:val="center"/>
              <w:rPr>
                <w:lang w:val="de-DE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7575740" wp14:editId="3CBAF8C2">
                  <wp:extent cx="631121" cy="621101"/>
                  <wp:effectExtent l="0" t="0" r="0" b="762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iac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45" t="27106" r="19375" b="27243"/>
                          <a:stretch/>
                        </pic:blipFill>
                        <pic:spPr bwMode="auto">
                          <a:xfrm>
                            <a:off x="0" y="0"/>
                            <a:ext cx="635220" cy="625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1A0A" w:rsidRPr="0055763D" w:rsidRDefault="00711A0A" w:rsidP="00711A0A">
            <w:pPr>
              <w:pStyle w:val="Textkrper-Zeileneinzug"/>
              <w:spacing w:before="60" w:after="40"/>
              <w:ind w:left="57"/>
              <w:jc w:val="center"/>
            </w:pPr>
            <w:r w:rsidRPr="0055763D">
              <w:rPr>
                <w:noProof/>
                <w:lang w:val="en-US" w:eastAsia="en-US"/>
              </w:rPr>
              <w:drawing>
                <wp:inline distT="0" distB="0" distL="0" distR="0" wp14:anchorId="6BE60164" wp14:editId="71D04E23">
                  <wp:extent cx="492981" cy="716347"/>
                  <wp:effectExtent l="0" t="0" r="2540" b="7620"/>
                  <wp:docPr id="39989" name="Picture 53" descr="G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89" name="Picture 53" descr="G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88" cy="718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1A0A" w:rsidRPr="0055763D" w:rsidRDefault="00711A0A" w:rsidP="00711A0A">
            <w:pPr>
              <w:pStyle w:val="Textkrper-Zeileneinzug"/>
              <w:spacing w:before="60" w:after="40"/>
              <w:ind w:left="57"/>
              <w:jc w:val="center"/>
            </w:pPr>
            <w:r w:rsidRPr="0055763D">
              <w:rPr>
                <w:noProof/>
                <w:lang w:val="en-US" w:eastAsia="en-US"/>
              </w:rPr>
              <w:drawing>
                <wp:inline distT="0" distB="0" distL="0" distR="0" wp14:anchorId="5F529BCF" wp14:editId="7F304137">
                  <wp:extent cx="525312" cy="763325"/>
                  <wp:effectExtent l="0" t="0" r="8255" b="0"/>
                  <wp:docPr id="39990" name="Picture 54" descr="IG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90" name="Picture 54" descr="IG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812" cy="765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1A0A" w:rsidRPr="0055763D" w:rsidRDefault="00711A0A" w:rsidP="00711A0A">
            <w:pPr>
              <w:pStyle w:val="Textkrper-Zeileneinzug"/>
              <w:spacing w:before="60" w:after="40"/>
              <w:ind w:left="57"/>
              <w:jc w:val="center"/>
            </w:pPr>
            <w:r w:rsidRPr="0055763D">
              <w:rPr>
                <w:noProof/>
                <w:lang w:val="en-US" w:eastAsia="en-US"/>
              </w:rPr>
              <w:drawing>
                <wp:inline distT="0" distB="0" distL="0" distR="0" wp14:anchorId="7942E632" wp14:editId="1685F8BD">
                  <wp:extent cx="413608" cy="763325"/>
                  <wp:effectExtent l="0" t="0" r="5715" b="0"/>
                  <wp:docPr id="39994" name="Picture 58" descr="Transis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94" name="Picture 58" descr="Transis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415" cy="770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1A0A" w:rsidRPr="0055763D" w:rsidRDefault="00711A0A" w:rsidP="00711A0A">
            <w:pPr>
              <w:pStyle w:val="Textkrper-Zeileneinzug"/>
              <w:spacing w:before="60" w:after="40"/>
              <w:ind w:left="57"/>
              <w:jc w:val="center"/>
            </w:pPr>
            <w:r w:rsidRPr="0055763D">
              <w:rPr>
                <w:noProof/>
                <w:lang w:val="en-US" w:eastAsia="en-US"/>
              </w:rPr>
              <w:drawing>
                <wp:inline distT="0" distB="0" distL="0" distR="0" wp14:anchorId="2CA425C8" wp14:editId="304A2932">
                  <wp:extent cx="475425" cy="667909"/>
                  <wp:effectExtent l="0" t="0" r="1270" b="0"/>
                  <wp:docPr id="39996" name="Picture 60" descr="MOS-F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96" name="Picture 60" descr="MOS-F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709" cy="669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1A0A" w:rsidRPr="0055763D" w:rsidRDefault="00711A0A" w:rsidP="00711A0A">
            <w:pPr>
              <w:pStyle w:val="Textkrper-Zeileneinzug"/>
              <w:spacing w:before="60" w:after="40"/>
              <w:ind w:left="57"/>
              <w:jc w:val="center"/>
            </w:pPr>
            <w:r w:rsidRPr="0055763D">
              <w:rPr>
                <w:noProof/>
                <w:lang w:val="en-US" w:eastAsia="en-US"/>
              </w:rPr>
              <w:drawing>
                <wp:inline distT="0" distB="0" distL="0" distR="0" wp14:anchorId="281B3E34" wp14:editId="382E1EF7">
                  <wp:extent cx="458416" cy="763325"/>
                  <wp:effectExtent l="0" t="0" r="0" b="0"/>
                  <wp:docPr id="39995" name="Picture 59" descr="IGB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95" name="Picture 59" descr="IGB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672" cy="763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A0A" w:rsidRPr="00BB3402" w:rsidTr="00437AE3">
        <w:trPr>
          <w:trHeight w:val="945"/>
        </w:trPr>
        <w:tc>
          <w:tcPr>
            <w:tcW w:w="1247" w:type="dxa"/>
          </w:tcPr>
          <w:p w:rsidR="00711A0A" w:rsidRPr="00437AE3" w:rsidRDefault="00437AE3" w:rsidP="00437AE3">
            <w:pPr>
              <w:pStyle w:val="Textkrper-Zeileneinzug"/>
              <w:spacing w:before="60" w:after="40"/>
              <w:ind w:left="57" w:right="57"/>
              <w:rPr>
                <w:sz w:val="16"/>
                <w:szCs w:val="16"/>
              </w:rPr>
            </w:pPr>
            <w:r w:rsidRPr="00437AE3">
              <w:rPr>
                <w:sz w:val="16"/>
                <w:szCs w:val="16"/>
              </w:rPr>
              <w:t>Einschaltbares Halbleiterbauelement.</w:t>
            </w:r>
            <w:r>
              <w:rPr>
                <w:sz w:val="16"/>
                <w:szCs w:val="16"/>
              </w:rPr>
              <w:t xml:space="preserve"> Für kleine bis sehr grosse Leistungen geeignet</w:t>
            </w:r>
            <w:r w:rsidRPr="00437AE3">
              <w:rPr>
                <w:sz w:val="16"/>
                <w:szCs w:val="16"/>
              </w:rPr>
              <w:t>.</w:t>
            </w:r>
          </w:p>
        </w:tc>
        <w:tc>
          <w:tcPr>
            <w:tcW w:w="1248" w:type="dxa"/>
          </w:tcPr>
          <w:p w:rsidR="00711A0A" w:rsidRPr="00BB3402" w:rsidRDefault="00437AE3" w:rsidP="00BB3402">
            <w:pPr>
              <w:pStyle w:val="Textkrper-Zeileneinzug"/>
              <w:spacing w:before="60" w:after="40"/>
              <w:ind w:left="57" w:right="57"/>
              <w:rPr>
                <w:sz w:val="16"/>
                <w:szCs w:val="16"/>
              </w:rPr>
            </w:pPr>
            <w:r w:rsidRPr="00BB3402">
              <w:rPr>
                <w:sz w:val="16"/>
                <w:szCs w:val="16"/>
              </w:rPr>
              <w:t xml:space="preserve">Im Prinzip eine Antiparallelschaltung von zwei </w:t>
            </w:r>
            <w:proofErr w:type="spellStart"/>
            <w:r w:rsidRPr="00BB3402">
              <w:rPr>
                <w:sz w:val="16"/>
                <w:szCs w:val="16"/>
              </w:rPr>
              <w:t>Tyhristoren</w:t>
            </w:r>
            <w:proofErr w:type="spellEnd"/>
            <w:r w:rsidRPr="00BB3402">
              <w:rPr>
                <w:sz w:val="16"/>
                <w:szCs w:val="16"/>
              </w:rPr>
              <w:t>. Eignet sich um Wechselstrom zu schalten.</w:t>
            </w:r>
          </w:p>
        </w:tc>
        <w:tc>
          <w:tcPr>
            <w:tcW w:w="12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11A0A" w:rsidRPr="00BB3402" w:rsidRDefault="00711A0A" w:rsidP="00437AE3">
            <w:pPr>
              <w:pStyle w:val="Textkrper-Zeileneinzug"/>
              <w:spacing w:before="60" w:after="40"/>
              <w:ind w:left="57" w:right="57"/>
              <w:rPr>
                <w:sz w:val="16"/>
                <w:szCs w:val="16"/>
              </w:rPr>
            </w:pPr>
            <w:r w:rsidRPr="00BB3402">
              <w:rPr>
                <w:sz w:val="16"/>
                <w:szCs w:val="16"/>
              </w:rPr>
              <w:t>Abschalt-barer Thyristor. Abschalt-strom sehr gross. Für grosse bis sehr grosse Leistungen.</w:t>
            </w:r>
          </w:p>
        </w:tc>
        <w:tc>
          <w:tcPr>
            <w:tcW w:w="12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11A0A" w:rsidRPr="00BB3402" w:rsidRDefault="00711A0A" w:rsidP="00BB3402">
            <w:pPr>
              <w:pStyle w:val="Textkrper-Zeileneinzug"/>
              <w:spacing w:before="60" w:after="40"/>
              <w:ind w:left="57" w:right="57"/>
              <w:rPr>
                <w:sz w:val="16"/>
                <w:szCs w:val="16"/>
              </w:rPr>
            </w:pPr>
            <w:r w:rsidRPr="00BB3402">
              <w:rPr>
                <w:sz w:val="16"/>
                <w:szCs w:val="16"/>
              </w:rPr>
              <w:t>Verbesserter GTO. Für grosse bis sehr grosse Leistungen.</w:t>
            </w:r>
          </w:p>
        </w:tc>
        <w:tc>
          <w:tcPr>
            <w:tcW w:w="12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11A0A" w:rsidRPr="00BB3402" w:rsidRDefault="00711A0A" w:rsidP="00437AE3">
            <w:pPr>
              <w:pStyle w:val="Textkrper-Zeileneinzug"/>
              <w:spacing w:before="60" w:after="40"/>
              <w:ind w:left="57" w:right="57"/>
              <w:rPr>
                <w:sz w:val="16"/>
                <w:szCs w:val="16"/>
              </w:rPr>
            </w:pPr>
            <w:r w:rsidRPr="00BB3402">
              <w:rPr>
                <w:sz w:val="16"/>
                <w:szCs w:val="16"/>
              </w:rPr>
              <w:t>Schnelle Schaltzeiten, niedrige Verluste. Für kleine Leistungen.</w:t>
            </w:r>
          </w:p>
        </w:tc>
        <w:tc>
          <w:tcPr>
            <w:tcW w:w="12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11A0A" w:rsidRPr="00BB3402" w:rsidRDefault="00711A0A" w:rsidP="00BB3402">
            <w:pPr>
              <w:pStyle w:val="Textkrper-Zeileneinzug"/>
              <w:spacing w:before="60" w:after="40"/>
              <w:ind w:left="57" w:right="57"/>
              <w:rPr>
                <w:sz w:val="16"/>
                <w:szCs w:val="16"/>
              </w:rPr>
            </w:pPr>
            <w:r w:rsidRPr="00BB3402">
              <w:rPr>
                <w:sz w:val="16"/>
                <w:szCs w:val="16"/>
              </w:rPr>
              <w:t>Spannungs-gesteuert. Sehr schnelle Schaltzeiten. Für kleine bis mittlere Leistungen.</w:t>
            </w:r>
          </w:p>
        </w:tc>
        <w:tc>
          <w:tcPr>
            <w:tcW w:w="12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11A0A" w:rsidRPr="00BB3402" w:rsidRDefault="00711A0A" w:rsidP="00BB3402">
            <w:pPr>
              <w:pStyle w:val="Textkrper-Zeileneinzug"/>
              <w:spacing w:before="60" w:after="40"/>
              <w:ind w:left="57" w:right="57"/>
              <w:rPr>
                <w:sz w:val="16"/>
                <w:szCs w:val="16"/>
              </w:rPr>
            </w:pPr>
            <w:r w:rsidRPr="00BB3402">
              <w:rPr>
                <w:sz w:val="16"/>
                <w:szCs w:val="16"/>
              </w:rPr>
              <w:t>Kombination aus MOS-FET und Bipolar-Transistor. Für kleine bis sehr grosse Leistungen.</w:t>
            </w:r>
          </w:p>
        </w:tc>
      </w:tr>
      <w:tr w:rsidR="00437AE3" w:rsidRPr="00BB3402" w:rsidTr="00437AE3">
        <w:trPr>
          <w:trHeight w:val="945"/>
        </w:trPr>
        <w:tc>
          <w:tcPr>
            <w:tcW w:w="1247" w:type="dxa"/>
          </w:tcPr>
          <w:p w:rsidR="00437AE3" w:rsidRPr="00BB3402" w:rsidRDefault="00F1629C" w:rsidP="00BB3402">
            <w:pPr>
              <w:pStyle w:val="Textkrper-Zeileneinzug"/>
              <w:spacing w:before="60" w:after="40"/>
              <w:ind w:left="57" w:right="57"/>
              <w:rPr>
                <w:sz w:val="16"/>
                <w:szCs w:val="16"/>
              </w:rPr>
            </w:pPr>
            <w:r w:rsidRPr="00BB3402">
              <w:rPr>
                <w:sz w:val="16"/>
                <w:szCs w:val="16"/>
              </w:rPr>
              <w:t>Kontaktlose Schalter</w:t>
            </w:r>
          </w:p>
          <w:p w:rsidR="00F1629C" w:rsidRPr="00437AE3" w:rsidRDefault="00F1629C" w:rsidP="00BB3402">
            <w:pPr>
              <w:pStyle w:val="Textkrper-Zeileneinzug"/>
              <w:spacing w:before="60" w:after="40"/>
              <w:ind w:left="57" w:right="57"/>
              <w:rPr>
                <w:sz w:val="16"/>
                <w:szCs w:val="16"/>
              </w:rPr>
            </w:pPr>
            <w:r w:rsidRPr="00BB3402">
              <w:rPr>
                <w:sz w:val="16"/>
                <w:szCs w:val="16"/>
              </w:rPr>
              <w:t>Steuerbare Gleichrichter</w:t>
            </w:r>
          </w:p>
        </w:tc>
        <w:tc>
          <w:tcPr>
            <w:tcW w:w="1248" w:type="dxa"/>
          </w:tcPr>
          <w:p w:rsidR="00437AE3" w:rsidRPr="00BB3402" w:rsidRDefault="00F1629C" w:rsidP="00437AE3">
            <w:pPr>
              <w:pStyle w:val="Textkrper-Zeileneinzug"/>
              <w:spacing w:before="60" w:after="40"/>
              <w:ind w:left="57" w:right="57"/>
              <w:rPr>
                <w:sz w:val="16"/>
                <w:szCs w:val="16"/>
              </w:rPr>
            </w:pPr>
            <w:r w:rsidRPr="00BB3402">
              <w:rPr>
                <w:sz w:val="16"/>
                <w:szCs w:val="16"/>
              </w:rPr>
              <w:t>Wechselstromsteller (</w:t>
            </w:r>
            <w:proofErr w:type="spellStart"/>
            <w:r w:rsidRPr="00BB3402">
              <w:rPr>
                <w:sz w:val="16"/>
                <w:szCs w:val="16"/>
              </w:rPr>
              <w:t>Phasenanschnittsteuerung</w:t>
            </w:r>
            <w:proofErr w:type="spellEnd"/>
            <w:r w:rsidRPr="00BB3402">
              <w:rPr>
                <w:sz w:val="16"/>
                <w:szCs w:val="16"/>
              </w:rPr>
              <w:t>)</w:t>
            </w:r>
          </w:p>
        </w:tc>
        <w:tc>
          <w:tcPr>
            <w:tcW w:w="12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AE3" w:rsidRPr="00BB3402" w:rsidRDefault="00F1629C" w:rsidP="00437AE3">
            <w:pPr>
              <w:pStyle w:val="Textkrper-Zeileneinzug"/>
              <w:spacing w:before="60" w:after="40"/>
              <w:ind w:left="57" w:right="57"/>
              <w:rPr>
                <w:sz w:val="16"/>
                <w:szCs w:val="16"/>
              </w:rPr>
            </w:pPr>
            <w:r w:rsidRPr="00BB3402">
              <w:rPr>
                <w:sz w:val="16"/>
                <w:szCs w:val="16"/>
              </w:rPr>
              <w:t>Wechselrichter grosser Leistung</w:t>
            </w:r>
          </w:p>
        </w:tc>
        <w:tc>
          <w:tcPr>
            <w:tcW w:w="12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AE3" w:rsidRPr="00BB3402" w:rsidRDefault="00F1629C" w:rsidP="00BB3402">
            <w:pPr>
              <w:pStyle w:val="Textkrper-Zeileneinzug"/>
              <w:spacing w:before="60" w:after="40"/>
              <w:ind w:left="57" w:right="57"/>
              <w:rPr>
                <w:sz w:val="16"/>
                <w:szCs w:val="16"/>
              </w:rPr>
            </w:pPr>
            <w:r w:rsidRPr="00BB3402">
              <w:rPr>
                <w:sz w:val="16"/>
                <w:szCs w:val="16"/>
              </w:rPr>
              <w:t>Wechselrichter grosser bis sehr grosser Leistung</w:t>
            </w:r>
          </w:p>
        </w:tc>
        <w:tc>
          <w:tcPr>
            <w:tcW w:w="12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6E1F" w:rsidRPr="00BB3402" w:rsidRDefault="00546E1F" w:rsidP="00BB3402">
            <w:pPr>
              <w:pStyle w:val="Textkrper-Zeileneinzug"/>
              <w:spacing w:before="60" w:after="40"/>
              <w:ind w:left="57" w:right="57"/>
              <w:rPr>
                <w:sz w:val="16"/>
                <w:szCs w:val="16"/>
              </w:rPr>
            </w:pPr>
            <w:r w:rsidRPr="00BB3402">
              <w:rPr>
                <w:sz w:val="16"/>
                <w:szCs w:val="16"/>
              </w:rPr>
              <w:t>Kontaktlose Schalter</w:t>
            </w:r>
          </w:p>
          <w:p w:rsidR="00437AE3" w:rsidRPr="00BB3402" w:rsidRDefault="00F1629C" w:rsidP="00BB3402">
            <w:pPr>
              <w:pStyle w:val="Textkrper-Zeileneinzug"/>
              <w:spacing w:before="60" w:after="40"/>
              <w:ind w:left="57" w:right="57"/>
              <w:rPr>
                <w:sz w:val="16"/>
                <w:szCs w:val="16"/>
              </w:rPr>
            </w:pPr>
            <w:r w:rsidRPr="00BB3402">
              <w:rPr>
                <w:sz w:val="16"/>
                <w:szCs w:val="16"/>
              </w:rPr>
              <w:t>Netzgeräte kleinerer Leistung</w:t>
            </w:r>
          </w:p>
        </w:tc>
        <w:tc>
          <w:tcPr>
            <w:tcW w:w="12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629C" w:rsidRPr="00BB3402" w:rsidRDefault="00F1629C" w:rsidP="00F1629C">
            <w:pPr>
              <w:pStyle w:val="Textkrper-Zeileneinzug"/>
              <w:spacing w:before="60" w:after="40"/>
              <w:ind w:left="57" w:right="57"/>
              <w:rPr>
                <w:sz w:val="16"/>
                <w:szCs w:val="16"/>
              </w:rPr>
            </w:pPr>
            <w:r w:rsidRPr="00BB3402">
              <w:rPr>
                <w:sz w:val="16"/>
                <w:szCs w:val="16"/>
              </w:rPr>
              <w:t>Netzgeräte</w:t>
            </w:r>
          </w:p>
          <w:p w:rsidR="00F1629C" w:rsidRPr="00BB3402" w:rsidRDefault="00F1629C" w:rsidP="00F1629C">
            <w:pPr>
              <w:pStyle w:val="Textkrper-Zeileneinzug"/>
              <w:spacing w:before="60" w:after="40"/>
              <w:ind w:left="57" w:right="57"/>
              <w:rPr>
                <w:sz w:val="16"/>
                <w:szCs w:val="16"/>
              </w:rPr>
            </w:pPr>
            <w:r w:rsidRPr="00BB3402">
              <w:rPr>
                <w:sz w:val="16"/>
                <w:szCs w:val="16"/>
              </w:rPr>
              <w:t>Wechselrichter</w:t>
            </w:r>
          </w:p>
        </w:tc>
        <w:tc>
          <w:tcPr>
            <w:tcW w:w="12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AE3" w:rsidRPr="00BB3402" w:rsidRDefault="00F1629C" w:rsidP="00437AE3">
            <w:pPr>
              <w:pStyle w:val="Textkrper-Zeileneinzug"/>
              <w:spacing w:before="60" w:after="40"/>
              <w:ind w:left="57" w:right="57"/>
              <w:rPr>
                <w:sz w:val="16"/>
                <w:szCs w:val="16"/>
              </w:rPr>
            </w:pPr>
            <w:r w:rsidRPr="00BB3402">
              <w:rPr>
                <w:sz w:val="16"/>
                <w:szCs w:val="16"/>
              </w:rPr>
              <w:t>Wechselrichter</w:t>
            </w:r>
          </w:p>
        </w:tc>
      </w:tr>
    </w:tbl>
    <w:p w:rsidR="00570356" w:rsidRPr="0055763D" w:rsidRDefault="00570356" w:rsidP="00796599">
      <w:pPr>
        <w:pStyle w:val="Textkrper-Zeileneinzug"/>
        <w:ind w:left="530"/>
      </w:pPr>
    </w:p>
    <w:p w:rsidR="0049163B" w:rsidRDefault="0049163B">
      <w:pPr>
        <w:rPr>
          <w:rFonts w:ascii="Verdana" w:hAnsi="Verdana"/>
        </w:rPr>
      </w:pPr>
      <w:r>
        <w:br w:type="page"/>
      </w:r>
    </w:p>
    <w:p w:rsidR="00570356" w:rsidRPr="0049163B" w:rsidRDefault="0049163B" w:rsidP="00796599">
      <w:pPr>
        <w:pStyle w:val="Textkrper-Zeileneinzug"/>
        <w:ind w:left="530"/>
        <w:rPr>
          <w:b/>
          <w:lang w:val="de-DE"/>
        </w:rPr>
      </w:pPr>
      <w:proofErr w:type="spellStart"/>
      <w:r w:rsidRPr="0049163B">
        <w:rPr>
          <w:b/>
          <w:lang w:val="de-DE"/>
        </w:rPr>
        <w:lastRenderedPageBreak/>
        <w:t>Schutzmassnahmen</w:t>
      </w:r>
      <w:proofErr w:type="spellEnd"/>
      <w:r w:rsidRPr="0049163B">
        <w:rPr>
          <w:b/>
          <w:lang w:val="de-DE"/>
        </w:rPr>
        <w:t xml:space="preserve"> für Halbleiterbauelemente:</w:t>
      </w:r>
    </w:p>
    <w:p w:rsidR="0049163B" w:rsidRDefault="0049163B" w:rsidP="00796599">
      <w:pPr>
        <w:pStyle w:val="Textkrper-Zeileneinzug"/>
        <w:ind w:left="530"/>
        <w:rPr>
          <w:lang w:val="de-DE"/>
        </w:rPr>
      </w:pPr>
      <w:r>
        <w:rPr>
          <w:lang w:val="de-DE"/>
        </w:rPr>
        <w:t>Halbleiterbauelemente sind gegen Überspannungen sehr empfindlich, aber auch gegen Überströme müssen sie geschützt werden. Das Beispiel der Brückenschaltung (B2C) gibt eine Übersicht über die Schutzmöglichkeiten:</w:t>
      </w:r>
    </w:p>
    <w:p w:rsidR="0049163B" w:rsidRDefault="0049163B" w:rsidP="00796599">
      <w:pPr>
        <w:pStyle w:val="Textkrper-Zeileneinzug"/>
        <w:ind w:left="530"/>
        <w:rPr>
          <w:lang w:val="de-DE"/>
        </w:rPr>
      </w:pPr>
      <w:r w:rsidRPr="0049163B">
        <w:rPr>
          <w:noProof/>
          <w:lang w:val="en-US" w:eastAsia="en-US"/>
        </w:rPr>
        <w:drawing>
          <wp:inline distT="0" distB="0" distL="0" distR="0" wp14:anchorId="6F4CF52E" wp14:editId="7666CE88">
            <wp:extent cx="5743575" cy="2752725"/>
            <wp:effectExtent l="0" t="0" r="9525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56" w:rsidRDefault="0049163B" w:rsidP="00796599">
      <w:pPr>
        <w:pStyle w:val="Textkrper-Zeileneinzug"/>
        <w:ind w:left="530"/>
        <w:rPr>
          <w:lang w:val="de-DE"/>
        </w:rPr>
      </w:pPr>
      <w:r>
        <w:rPr>
          <w:lang w:val="de-DE"/>
        </w:rPr>
        <w:t>Beschreiben Sie kurz die Wirkung der 4 Schutzvorkehrungen:</w:t>
      </w:r>
    </w:p>
    <w:p w:rsidR="0049163B" w:rsidRDefault="0049163B" w:rsidP="00247D05">
      <w:pPr>
        <w:pStyle w:val="Antwort"/>
        <w:numPr>
          <w:ilvl w:val="0"/>
          <w:numId w:val="33"/>
        </w:numPr>
        <w:tabs>
          <w:tab w:val="clear" w:pos="1560"/>
          <w:tab w:val="left" w:pos="1276"/>
        </w:tabs>
        <w:ind w:left="2268" w:hanging="1378"/>
      </w:pPr>
      <w:r>
        <w:t>VDR:</w:t>
      </w:r>
      <w:r>
        <w:tab/>
        <w:t xml:space="preserve">Zum Schutz vor </w:t>
      </w:r>
      <w:r w:rsidR="002B226A" w:rsidRPr="002B226A">
        <w:rPr>
          <w:highlight w:val="yellow"/>
        </w:rPr>
        <w:t>Spannungsspitze</w:t>
      </w:r>
      <w:r>
        <w:t xml:space="preserve"> aus dem speisenden Netz werden </w:t>
      </w:r>
      <w:proofErr w:type="spellStart"/>
      <w:r>
        <w:t>Überspannungsableiter</w:t>
      </w:r>
      <w:proofErr w:type="spellEnd"/>
      <w:r>
        <w:t xml:space="preserve"> oder Überspannungsbegrenzer (Varistoren, </w:t>
      </w:r>
      <w:proofErr w:type="spellStart"/>
      <w:r>
        <w:t>Ava</w:t>
      </w:r>
      <w:r w:rsidR="00CD34E4">
        <w:t>la</w:t>
      </w:r>
      <w:r>
        <w:t>nchedioden</w:t>
      </w:r>
      <w:proofErr w:type="spellEnd"/>
      <w:r>
        <w:t>) eingesetzt.</w:t>
      </w:r>
    </w:p>
    <w:p w:rsidR="00247D05" w:rsidRDefault="00247D05" w:rsidP="00247D05">
      <w:pPr>
        <w:pStyle w:val="Antwort"/>
        <w:numPr>
          <w:ilvl w:val="0"/>
          <w:numId w:val="33"/>
        </w:numPr>
        <w:tabs>
          <w:tab w:val="clear" w:pos="1560"/>
          <w:tab w:val="left" w:pos="1276"/>
        </w:tabs>
        <w:ind w:left="2268" w:hanging="1378"/>
      </w:pPr>
      <w:r>
        <w:t>TSE:</w:t>
      </w:r>
      <w:r>
        <w:tab/>
        <w:t xml:space="preserve">Zur Begrenzung der </w:t>
      </w:r>
      <w:r w:rsidR="002B226A" w:rsidRPr="002B226A">
        <w:rPr>
          <w:highlight w:val="yellow"/>
        </w:rPr>
        <w:t>Spannung</w:t>
      </w:r>
      <w:r w:rsidR="002B226A">
        <w:rPr>
          <w:highlight w:val="yellow"/>
        </w:rPr>
        <w:t>sa</w:t>
      </w:r>
      <w:r w:rsidR="002B226A" w:rsidRPr="002B226A">
        <w:rPr>
          <w:highlight w:val="yellow"/>
        </w:rPr>
        <w:t>nstieg</w:t>
      </w:r>
      <w:r w:rsidR="002B226A">
        <w:rPr>
          <w:highlight w:val="yellow"/>
        </w:rPr>
        <w:t>sge</w:t>
      </w:r>
      <w:r w:rsidR="002B226A" w:rsidRPr="002B226A">
        <w:rPr>
          <w:highlight w:val="yellow"/>
        </w:rPr>
        <w:t>schwindigkeit</w:t>
      </w:r>
      <w:r>
        <w:t xml:space="preserve"> an den Ventilen werden RC-Kombinationen, sogenannte TSE-Schutzschaltungen, eingesetzt.</w:t>
      </w:r>
    </w:p>
    <w:p w:rsidR="00247D05" w:rsidRDefault="00247D05" w:rsidP="00247D05">
      <w:pPr>
        <w:pStyle w:val="Antwort"/>
        <w:numPr>
          <w:ilvl w:val="0"/>
          <w:numId w:val="33"/>
        </w:numPr>
        <w:tabs>
          <w:tab w:val="clear" w:pos="1560"/>
          <w:tab w:val="left" w:pos="1276"/>
        </w:tabs>
        <w:ind w:left="2268" w:hanging="1378"/>
      </w:pPr>
      <w:r>
        <w:t>FF:</w:t>
      </w:r>
      <w:r>
        <w:tab/>
        <w:t>Superflinke Sicherungen beg</w:t>
      </w:r>
      <w:bookmarkStart w:id="0" w:name="_GoBack"/>
      <w:bookmarkEnd w:id="0"/>
      <w:r>
        <w:t xml:space="preserve">renzen </w:t>
      </w:r>
      <w:r w:rsidR="002B226A" w:rsidRPr="002B226A">
        <w:rPr>
          <w:highlight w:val="yellow"/>
        </w:rPr>
        <w:t>Kurzschlussströme</w:t>
      </w:r>
      <w:r w:rsidR="002B226A">
        <w:t>.</w:t>
      </w:r>
    </w:p>
    <w:p w:rsidR="00247D05" w:rsidRDefault="00247D05" w:rsidP="00247D05">
      <w:pPr>
        <w:pStyle w:val="Antwort"/>
        <w:numPr>
          <w:ilvl w:val="0"/>
          <w:numId w:val="33"/>
        </w:numPr>
        <w:tabs>
          <w:tab w:val="clear" w:pos="1560"/>
          <w:tab w:val="left" w:pos="1276"/>
        </w:tabs>
        <w:ind w:left="2268" w:hanging="1378"/>
      </w:pPr>
      <w:proofErr w:type="spellStart"/>
      <w:r>
        <w:t>L</w:t>
      </w:r>
      <w:r w:rsidRPr="00247D05">
        <w:rPr>
          <w:vertAlign w:val="subscript"/>
        </w:rPr>
        <w:t>k</w:t>
      </w:r>
      <w:proofErr w:type="spellEnd"/>
      <w:r>
        <w:t>:</w:t>
      </w:r>
      <w:r>
        <w:tab/>
        <w:t>Die Kommutierungsdrossel begrenzt d</w:t>
      </w:r>
      <w:r w:rsidR="000A192F">
        <w:t>i</w:t>
      </w:r>
      <w:r>
        <w:t xml:space="preserve">e </w:t>
      </w:r>
      <w:r w:rsidR="002B226A" w:rsidRPr="002B226A">
        <w:rPr>
          <w:highlight w:val="yellow"/>
        </w:rPr>
        <w:t>Stromanstiegsgeschwindigkeit</w:t>
      </w:r>
      <w:r w:rsidR="002B226A">
        <w:t xml:space="preserve">. </w:t>
      </w:r>
    </w:p>
    <w:p w:rsidR="00570356" w:rsidRPr="00796599" w:rsidRDefault="00570356" w:rsidP="00796599">
      <w:pPr>
        <w:pStyle w:val="Textkrper-Zeileneinzug"/>
        <w:ind w:left="530"/>
        <w:rPr>
          <w:lang w:val="de-DE"/>
        </w:rPr>
      </w:pPr>
    </w:p>
    <w:sectPr w:rsidR="00570356" w:rsidRPr="00796599" w:rsidSect="0024729E">
      <w:headerReference w:type="default" r:id="rId23"/>
      <w:footerReference w:type="default" r:id="rId24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0C3" w:rsidRDefault="008640C3">
      <w:r>
        <w:separator/>
      </w:r>
    </w:p>
  </w:endnote>
  <w:endnote w:type="continuationSeparator" w:id="0">
    <w:p w:rsidR="008640C3" w:rsidRDefault="00864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D1C" w:rsidRDefault="00961D1C" w:rsidP="00587825">
    <w:pPr>
      <w:pStyle w:val="Fuzeile"/>
      <w:tabs>
        <w:tab w:val="left" w:pos="9072"/>
        <w:tab w:val="right" w:pos="15168"/>
      </w:tabs>
      <w:rPr>
        <w:rFonts w:ascii="Arial" w:hAnsi="Arial"/>
        <w:sz w:val="12"/>
        <w:lang w:val="de-CH"/>
      </w:rPr>
    </w:pPr>
    <w:r>
      <w:rPr>
        <w:rFonts w:ascii="Arial" w:hAnsi="Arial"/>
        <w:sz w:val="12"/>
        <w:lang w:val="de-CH"/>
      </w:rPr>
      <w:t xml:space="preserve">Datum: </w:t>
    </w:r>
    <w:r w:rsidR="001C6FC6">
      <w:rPr>
        <w:rFonts w:ascii="Arial" w:hAnsi="Arial"/>
        <w:sz w:val="12"/>
        <w:lang w:val="de-CH"/>
      </w:rPr>
      <w:fldChar w:fldCharType="begin"/>
    </w:r>
    <w:r>
      <w:rPr>
        <w:rFonts w:ascii="Arial" w:hAnsi="Arial"/>
        <w:sz w:val="12"/>
        <w:lang w:val="de-CH"/>
      </w:rPr>
      <w:instrText xml:space="preserve"> DATE \@ "dd.MM.yy" </w:instrText>
    </w:r>
    <w:r w:rsidR="001C6FC6">
      <w:rPr>
        <w:rFonts w:ascii="Arial" w:hAnsi="Arial"/>
        <w:sz w:val="12"/>
        <w:lang w:val="de-CH"/>
      </w:rPr>
      <w:fldChar w:fldCharType="separate"/>
    </w:r>
    <w:r w:rsidR="00FA44A1">
      <w:rPr>
        <w:rFonts w:ascii="Arial" w:hAnsi="Arial"/>
        <w:noProof/>
        <w:sz w:val="12"/>
        <w:lang w:val="de-CH"/>
      </w:rPr>
      <w:t>15.08.18</w:t>
    </w:r>
    <w:r w:rsidR="001C6FC6">
      <w:rPr>
        <w:rFonts w:ascii="Arial" w:hAnsi="Arial"/>
        <w:sz w:val="12"/>
        <w:lang w:val="de-CH"/>
      </w:rPr>
      <w:fldChar w:fldCharType="end"/>
    </w:r>
    <w:r>
      <w:rPr>
        <w:rFonts w:ascii="Arial" w:hAnsi="Arial"/>
        <w:sz w:val="12"/>
        <w:lang w:val="de-CH"/>
      </w:rPr>
      <w:t xml:space="preserve"> / Re</w:t>
    </w:r>
    <w:r>
      <w:rPr>
        <w:rFonts w:ascii="Arial" w:hAnsi="Arial"/>
        <w:sz w:val="12"/>
        <w:lang w:val="de-CH"/>
      </w:rPr>
      <w:tab/>
    </w:r>
    <w:r>
      <w:rPr>
        <w:rFonts w:ascii="Arial" w:hAnsi="Arial"/>
        <w:sz w:val="12"/>
        <w:lang w:val="de-CH"/>
      </w:rPr>
      <w:tab/>
      <w:t xml:space="preserve">Seite: </w:t>
    </w:r>
    <w:r w:rsidR="001C6FC6" w:rsidRPr="00457947">
      <w:rPr>
        <w:rFonts w:ascii="Arial" w:hAnsi="Arial"/>
        <w:sz w:val="12"/>
        <w:lang w:val="de-CH"/>
      </w:rPr>
      <w:fldChar w:fldCharType="begin"/>
    </w:r>
    <w:r w:rsidRPr="00457947">
      <w:rPr>
        <w:rFonts w:ascii="Arial" w:hAnsi="Arial"/>
        <w:sz w:val="12"/>
        <w:lang w:val="de-CH"/>
      </w:rPr>
      <w:instrText xml:space="preserve"> PAGE   \* MERGEFORMAT </w:instrText>
    </w:r>
    <w:r w:rsidR="001C6FC6" w:rsidRPr="00457947">
      <w:rPr>
        <w:rFonts w:ascii="Arial" w:hAnsi="Arial"/>
        <w:sz w:val="12"/>
        <w:lang w:val="de-CH"/>
      </w:rPr>
      <w:fldChar w:fldCharType="separate"/>
    </w:r>
    <w:r w:rsidR="002B226A">
      <w:rPr>
        <w:rFonts w:ascii="Arial" w:hAnsi="Arial"/>
        <w:noProof/>
        <w:sz w:val="12"/>
        <w:lang w:val="de-CH"/>
      </w:rPr>
      <w:t>3</w:t>
    </w:r>
    <w:r w:rsidR="001C6FC6" w:rsidRPr="00457947">
      <w:rPr>
        <w:rFonts w:ascii="Arial" w:hAnsi="Arial"/>
        <w:sz w:val="12"/>
        <w:lang w:val="de-CH"/>
      </w:rPr>
      <w:fldChar w:fldCharType="end"/>
    </w:r>
    <w:r>
      <w:rPr>
        <w:rStyle w:val="Seitenzahl"/>
        <w:rFonts w:ascii="Arial" w:hAnsi="Arial"/>
        <w:sz w:val="16"/>
      </w:rPr>
      <w:br/>
    </w:r>
    <w:r>
      <w:rPr>
        <w:rStyle w:val="Seitenzahl"/>
        <w:rFonts w:ascii="Arial" w:hAnsi="Arial"/>
        <w:sz w:val="12"/>
      </w:rPr>
      <w:t xml:space="preserve">Datei: </w:t>
    </w:r>
    <w:r w:rsidR="001C6FC6">
      <w:rPr>
        <w:rStyle w:val="Seitenzahl"/>
        <w:rFonts w:ascii="Arial" w:hAnsi="Arial"/>
        <w:snapToGrid w:val="0"/>
        <w:sz w:val="12"/>
      </w:rPr>
      <w:fldChar w:fldCharType="begin"/>
    </w:r>
    <w:r>
      <w:rPr>
        <w:rStyle w:val="Seitenzahl"/>
        <w:rFonts w:ascii="Arial" w:hAnsi="Arial"/>
        <w:snapToGrid w:val="0"/>
        <w:sz w:val="12"/>
      </w:rPr>
      <w:instrText xml:space="preserve"> FILENAME </w:instrText>
    </w:r>
    <w:r w:rsidR="001C6FC6">
      <w:rPr>
        <w:rStyle w:val="Seitenzahl"/>
        <w:rFonts w:ascii="Arial" w:hAnsi="Arial"/>
        <w:snapToGrid w:val="0"/>
        <w:sz w:val="12"/>
      </w:rPr>
      <w:fldChar w:fldCharType="separate"/>
    </w:r>
    <w:r w:rsidR="00FF3BD4">
      <w:rPr>
        <w:rStyle w:val="Seitenzahl"/>
        <w:rFonts w:ascii="Arial" w:hAnsi="Arial"/>
        <w:noProof/>
        <w:snapToGrid w:val="0"/>
        <w:sz w:val="12"/>
      </w:rPr>
      <w:t>Stromrichter_Loesung.docx</w:t>
    </w:r>
    <w:r w:rsidR="001C6FC6">
      <w:rPr>
        <w:rStyle w:val="Seitenzahl"/>
        <w:rFonts w:ascii="Arial" w:hAnsi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0C3" w:rsidRDefault="008640C3">
      <w:r>
        <w:separator/>
      </w:r>
    </w:p>
  </w:footnote>
  <w:footnote w:type="continuationSeparator" w:id="0">
    <w:p w:rsidR="008640C3" w:rsidRDefault="008640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985"/>
      <w:gridCol w:w="5528"/>
      <w:gridCol w:w="992"/>
    </w:tblGrid>
    <w:tr w:rsidR="00961D1C" w:rsidTr="00B555F1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961D1C" w:rsidRDefault="002162F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0C7A641D" wp14:editId="4E5F70B8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2540" t="0" r="1270" b="0"/>
                    <wp:wrapNone/>
                    <wp:docPr id="3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1D1C" w:rsidRDefault="00961D1C"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23804819" wp14:editId="0B5A9AC9">
                                      <wp:extent cx="607060" cy="424180"/>
                                      <wp:effectExtent l="19050" t="0" r="2540" b="0"/>
                                      <wp:docPr id="6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7060" cy="424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7A64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.95pt;margin-top:.6pt;width:53.7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" o:allowincell="f" filled="f" stroked="f">
                    <v:textbox inset="1mm,1mm,1mm,1mm">
                      <w:txbxContent>
                        <w:p w:rsidR="00961D1C" w:rsidRDefault="00961D1C">
                          <w:r>
                            <w:rPr>
                              <w:noProof/>
                              <w:lang w:val="de-CH" w:eastAsia="de-CH"/>
                            </w:rPr>
                            <w:drawing>
                              <wp:inline distT="0" distB="0" distL="0" distR="0" wp14:anchorId="23804819" wp14:editId="0B5A9AC9">
                                <wp:extent cx="607060" cy="424180"/>
                                <wp:effectExtent l="19050" t="0" r="2540" b="0"/>
                                <wp:docPr id="6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7060" cy="4241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1985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961D1C" w:rsidRDefault="00961D1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5528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961D1C" w:rsidRDefault="00961D1C" w:rsidP="002750A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Lern- und Arbeitsauftrag: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961D1C" w:rsidRDefault="00961D1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961D1C" w:rsidTr="00B555F1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961D1C" w:rsidRDefault="00961D1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98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61D1C" w:rsidRDefault="00961D1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5528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961D1C" w:rsidRDefault="0085230F" w:rsidP="004D7ADE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Leistungselektronik: Stromrichter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961D1C" w:rsidRDefault="00961D1C" w:rsidP="0085230F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85230F">
            <w:rPr>
              <w:rFonts w:ascii="Arial" w:hAnsi="Arial"/>
              <w:b/>
              <w:sz w:val="24"/>
              <w:lang w:val="de-CH"/>
            </w:rPr>
            <w:t>4</w:t>
          </w:r>
        </w:p>
      </w:tc>
    </w:tr>
  </w:tbl>
  <w:p w:rsidR="00961D1C" w:rsidRDefault="00961D1C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961D1C" w:rsidRDefault="00961D1C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2884"/>
        </w:tabs>
        <w:ind w:left="2884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3604"/>
        </w:tabs>
        <w:ind w:left="360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4324"/>
        </w:tabs>
        <w:ind w:left="432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5044"/>
        </w:tabs>
        <w:ind w:left="504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764"/>
        </w:tabs>
        <w:ind w:left="576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6484"/>
        </w:tabs>
        <w:ind w:left="648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7204"/>
        </w:tabs>
        <w:ind w:left="720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924"/>
        </w:tabs>
        <w:ind w:left="792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8644"/>
        </w:tabs>
        <w:ind w:left="8644" w:hanging="180"/>
      </w:pPr>
    </w:lvl>
  </w:abstractNum>
  <w:abstractNum w:abstractNumId="1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2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045B8"/>
    <w:multiLevelType w:val="hybridMultilevel"/>
    <w:tmpl w:val="B14C2F58"/>
    <w:lvl w:ilvl="0" w:tplc="3502ED08">
      <w:start w:val="1"/>
      <w:numFmt w:val="bullet"/>
      <w:pStyle w:val="Auswahlantwor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5" w15:restartNumberingAfterBreak="0">
    <w:nsid w:val="22D1643B"/>
    <w:multiLevelType w:val="hybridMultilevel"/>
    <w:tmpl w:val="CA7685A6"/>
    <w:lvl w:ilvl="0" w:tplc="0807000B">
      <w:start w:val="1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2F7A"/>
    <w:multiLevelType w:val="hybridMultilevel"/>
    <w:tmpl w:val="ACC6ACF8"/>
    <w:lvl w:ilvl="0" w:tplc="2D662884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7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8" w15:restartNumberingAfterBreak="0">
    <w:nsid w:val="28E0627B"/>
    <w:multiLevelType w:val="hybridMultilevel"/>
    <w:tmpl w:val="24120D40"/>
    <w:lvl w:ilvl="0" w:tplc="0807000B">
      <w:start w:val="1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4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EBC00E1"/>
    <w:multiLevelType w:val="hybridMultilevel"/>
    <w:tmpl w:val="37CAAFD6"/>
    <w:lvl w:ilvl="0" w:tplc="0807000B">
      <w:start w:val="1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12532"/>
    <w:multiLevelType w:val="hybridMultilevel"/>
    <w:tmpl w:val="6262D332"/>
    <w:lvl w:ilvl="0" w:tplc="08070019">
      <w:start w:val="1"/>
      <w:numFmt w:val="lowerLetter"/>
      <w:lvlText w:val="%1."/>
      <w:lvlJc w:val="left"/>
      <w:pPr>
        <w:ind w:left="890" w:hanging="360"/>
      </w:p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7" w15:restartNumberingAfterBreak="0">
    <w:nsid w:val="41B32E3A"/>
    <w:multiLevelType w:val="hybridMultilevel"/>
    <w:tmpl w:val="863E9CA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2C5DE2"/>
    <w:multiLevelType w:val="hybridMultilevel"/>
    <w:tmpl w:val="CFF69A0A"/>
    <w:lvl w:ilvl="0" w:tplc="0807000F">
      <w:start w:val="1"/>
      <w:numFmt w:val="decimal"/>
      <w:lvlText w:val="%1."/>
      <w:lvlJc w:val="left"/>
      <w:pPr>
        <w:ind w:left="890" w:hanging="360"/>
      </w:p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9" w15:restartNumberingAfterBreak="0">
    <w:nsid w:val="45660B3C"/>
    <w:multiLevelType w:val="hybridMultilevel"/>
    <w:tmpl w:val="4704D03A"/>
    <w:lvl w:ilvl="0" w:tplc="08070019">
      <w:start w:val="1"/>
      <w:numFmt w:val="lowerLetter"/>
      <w:lvlText w:val="%1."/>
      <w:lvlJc w:val="left"/>
      <w:pPr>
        <w:ind w:left="890" w:hanging="360"/>
      </w:p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0" w15:restartNumberingAfterBreak="0">
    <w:nsid w:val="4BC57D06"/>
    <w:multiLevelType w:val="hybridMultilevel"/>
    <w:tmpl w:val="55F2AA34"/>
    <w:lvl w:ilvl="0" w:tplc="2D662884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15C79"/>
    <w:multiLevelType w:val="hybridMultilevel"/>
    <w:tmpl w:val="916E8B4C"/>
    <w:lvl w:ilvl="0" w:tplc="08070019">
      <w:start w:val="1"/>
      <w:numFmt w:val="lowerLetter"/>
      <w:lvlText w:val="%1."/>
      <w:lvlJc w:val="left"/>
      <w:pPr>
        <w:ind w:left="890" w:hanging="360"/>
      </w:p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2" w15:restartNumberingAfterBreak="0">
    <w:nsid w:val="519A5906"/>
    <w:multiLevelType w:val="hybridMultilevel"/>
    <w:tmpl w:val="C3CAC31A"/>
    <w:lvl w:ilvl="0" w:tplc="BB265770">
      <w:start w:val="1"/>
      <w:numFmt w:val="lowerLetter"/>
      <w:lvlText w:val="%1."/>
      <w:lvlJc w:val="left"/>
      <w:pPr>
        <w:ind w:left="89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3" w15:restartNumberingAfterBreak="0">
    <w:nsid w:val="535D58A8"/>
    <w:multiLevelType w:val="hybridMultilevel"/>
    <w:tmpl w:val="D2B274DC"/>
    <w:lvl w:ilvl="0" w:tplc="08070019">
      <w:start w:val="1"/>
      <w:numFmt w:val="lowerLetter"/>
      <w:lvlText w:val="%1."/>
      <w:lvlJc w:val="left"/>
      <w:pPr>
        <w:ind w:left="1250" w:hanging="360"/>
      </w:pPr>
    </w:lvl>
    <w:lvl w:ilvl="1" w:tplc="08070019" w:tentative="1">
      <w:start w:val="1"/>
      <w:numFmt w:val="lowerLetter"/>
      <w:lvlText w:val="%2."/>
      <w:lvlJc w:val="left"/>
      <w:pPr>
        <w:ind w:left="1970" w:hanging="360"/>
      </w:pPr>
    </w:lvl>
    <w:lvl w:ilvl="2" w:tplc="0807001B" w:tentative="1">
      <w:start w:val="1"/>
      <w:numFmt w:val="lowerRoman"/>
      <w:lvlText w:val="%3."/>
      <w:lvlJc w:val="right"/>
      <w:pPr>
        <w:ind w:left="2690" w:hanging="180"/>
      </w:pPr>
    </w:lvl>
    <w:lvl w:ilvl="3" w:tplc="0807000F" w:tentative="1">
      <w:start w:val="1"/>
      <w:numFmt w:val="decimal"/>
      <w:lvlText w:val="%4."/>
      <w:lvlJc w:val="left"/>
      <w:pPr>
        <w:ind w:left="3410" w:hanging="360"/>
      </w:pPr>
    </w:lvl>
    <w:lvl w:ilvl="4" w:tplc="08070019" w:tentative="1">
      <w:start w:val="1"/>
      <w:numFmt w:val="lowerLetter"/>
      <w:lvlText w:val="%5."/>
      <w:lvlJc w:val="left"/>
      <w:pPr>
        <w:ind w:left="4130" w:hanging="360"/>
      </w:pPr>
    </w:lvl>
    <w:lvl w:ilvl="5" w:tplc="0807001B" w:tentative="1">
      <w:start w:val="1"/>
      <w:numFmt w:val="lowerRoman"/>
      <w:lvlText w:val="%6."/>
      <w:lvlJc w:val="right"/>
      <w:pPr>
        <w:ind w:left="4850" w:hanging="180"/>
      </w:pPr>
    </w:lvl>
    <w:lvl w:ilvl="6" w:tplc="0807000F" w:tentative="1">
      <w:start w:val="1"/>
      <w:numFmt w:val="decimal"/>
      <w:lvlText w:val="%7."/>
      <w:lvlJc w:val="left"/>
      <w:pPr>
        <w:ind w:left="5570" w:hanging="360"/>
      </w:pPr>
    </w:lvl>
    <w:lvl w:ilvl="7" w:tplc="08070019" w:tentative="1">
      <w:start w:val="1"/>
      <w:numFmt w:val="lowerLetter"/>
      <w:lvlText w:val="%8."/>
      <w:lvlJc w:val="left"/>
      <w:pPr>
        <w:ind w:left="6290" w:hanging="360"/>
      </w:pPr>
    </w:lvl>
    <w:lvl w:ilvl="8" w:tplc="08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4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FCC50FB"/>
    <w:multiLevelType w:val="hybridMultilevel"/>
    <w:tmpl w:val="A530CC70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26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7" w15:restartNumberingAfterBreak="0">
    <w:nsid w:val="6DED5DE4"/>
    <w:multiLevelType w:val="hybridMultilevel"/>
    <w:tmpl w:val="3C90C0BE"/>
    <w:lvl w:ilvl="0" w:tplc="08070019">
      <w:start w:val="1"/>
      <w:numFmt w:val="lowerLetter"/>
      <w:lvlText w:val="%1."/>
      <w:lvlJc w:val="left"/>
      <w:pPr>
        <w:ind w:left="1250" w:hanging="360"/>
      </w:pPr>
    </w:lvl>
    <w:lvl w:ilvl="1" w:tplc="08070019" w:tentative="1">
      <w:start w:val="1"/>
      <w:numFmt w:val="lowerLetter"/>
      <w:lvlText w:val="%2."/>
      <w:lvlJc w:val="left"/>
      <w:pPr>
        <w:ind w:left="1970" w:hanging="360"/>
      </w:pPr>
    </w:lvl>
    <w:lvl w:ilvl="2" w:tplc="0807001B" w:tentative="1">
      <w:start w:val="1"/>
      <w:numFmt w:val="lowerRoman"/>
      <w:lvlText w:val="%3."/>
      <w:lvlJc w:val="right"/>
      <w:pPr>
        <w:ind w:left="2690" w:hanging="180"/>
      </w:pPr>
    </w:lvl>
    <w:lvl w:ilvl="3" w:tplc="0807000F" w:tentative="1">
      <w:start w:val="1"/>
      <w:numFmt w:val="decimal"/>
      <w:lvlText w:val="%4."/>
      <w:lvlJc w:val="left"/>
      <w:pPr>
        <w:ind w:left="3410" w:hanging="360"/>
      </w:pPr>
    </w:lvl>
    <w:lvl w:ilvl="4" w:tplc="08070019" w:tentative="1">
      <w:start w:val="1"/>
      <w:numFmt w:val="lowerLetter"/>
      <w:lvlText w:val="%5."/>
      <w:lvlJc w:val="left"/>
      <w:pPr>
        <w:ind w:left="4130" w:hanging="360"/>
      </w:pPr>
    </w:lvl>
    <w:lvl w:ilvl="5" w:tplc="0807001B" w:tentative="1">
      <w:start w:val="1"/>
      <w:numFmt w:val="lowerRoman"/>
      <w:lvlText w:val="%6."/>
      <w:lvlJc w:val="right"/>
      <w:pPr>
        <w:ind w:left="4850" w:hanging="180"/>
      </w:pPr>
    </w:lvl>
    <w:lvl w:ilvl="6" w:tplc="0807000F" w:tentative="1">
      <w:start w:val="1"/>
      <w:numFmt w:val="decimal"/>
      <w:lvlText w:val="%7."/>
      <w:lvlJc w:val="left"/>
      <w:pPr>
        <w:ind w:left="5570" w:hanging="360"/>
      </w:pPr>
    </w:lvl>
    <w:lvl w:ilvl="7" w:tplc="08070019" w:tentative="1">
      <w:start w:val="1"/>
      <w:numFmt w:val="lowerLetter"/>
      <w:lvlText w:val="%8."/>
      <w:lvlJc w:val="left"/>
      <w:pPr>
        <w:ind w:left="6290" w:hanging="360"/>
      </w:pPr>
    </w:lvl>
    <w:lvl w:ilvl="8" w:tplc="08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8" w15:restartNumberingAfterBreak="0">
    <w:nsid w:val="6FCB1170"/>
    <w:multiLevelType w:val="hybridMultilevel"/>
    <w:tmpl w:val="3C90C0BE"/>
    <w:lvl w:ilvl="0" w:tplc="08070019">
      <w:start w:val="1"/>
      <w:numFmt w:val="lowerLetter"/>
      <w:lvlText w:val="%1."/>
      <w:lvlJc w:val="left"/>
      <w:pPr>
        <w:ind w:left="1250" w:hanging="360"/>
      </w:pPr>
    </w:lvl>
    <w:lvl w:ilvl="1" w:tplc="08070019" w:tentative="1">
      <w:start w:val="1"/>
      <w:numFmt w:val="lowerLetter"/>
      <w:lvlText w:val="%2."/>
      <w:lvlJc w:val="left"/>
      <w:pPr>
        <w:ind w:left="1970" w:hanging="360"/>
      </w:pPr>
    </w:lvl>
    <w:lvl w:ilvl="2" w:tplc="0807001B" w:tentative="1">
      <w:start w:val="1"/>
      <w:numFmt w:val="lowerRoman"/>
      <w:lvlText w:val="%3."/>
      <w:lvlJc w:val="right"/>
      <w:pPr>
        <w:ind w:left="2690" w:hanging="180"/>
      </w:pPr>
    </w:lvl>
    <w:lvl w:ilvl="3" w:tplc="0807000F" w:tentative="1">
      <w:start w:val="1"/>
      <w:numFmt w:val="decimal"/>
      <w:lvlText w:val="%4."/>
      <w:lvlJc w:val="left"/>
      <w:pPr>
        <w:ind w:left="3410" w:hanging="360"/>
      </w:pPr>
    </w:lvl>
    <w:lvl w:ilvl="4" w:tplc="08070019" w:tentative="1">
      <w:start w:val="1"/>
      <w:numFmt w:val="lowerLetter"/>
      <w:lvlText w:val="%5."/>
      <w:lvlJc w:val="left"/>
      <w:pPr>
        <w:ind w:left="4130" w:hanging="360"/>
      </w:pPr>
    </w:lvl>
    <w:lvl w:ilvl="5" w:tplc="0807001B" w:tentative="1">
      <w:start w:val="1"/>
      <w:numFmt w:val="lowerRoman"/>
      <w:lvlText w:val="%6."/>
      <w:lvlJc w:val="right"/>
      <w:pPr>
        <w:ind w:left="4850" w:hanging="180"/>
      </w:pPr>
    </w:lvl>
    <w:lvl w:ilvl="6" w:tplc="0807000F" w:tentative="1">
      <w:start w:val="1"/>
      <w:numFmt w:val="decimal"/>
      <w:lvlText w:val="%7."/>
      <w:lvlJc w:val="left"/>
      <w:pPr>
        <w:ind w:left="5570" w:hanging="360"/>
      </w:pPr>
    </w:lvl>
    <w:lvl w:ilvl="7" w:tplc="08070019" w:tentative="1">
      <w:start w:val="1"/>
      <w:numFmt w:val="lowerLetter"/>
      <w:lvlText w:val="%8."/>
      <w:lvlJc w:val="left"/>
      <w:pPr>
        <w:ind w:left="6290" w:hanging="360"/>
      </w:pPr>
    </w:lvl>
    <w:lvl w:ilvl="8" w:tplc="08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9" w15:restartNumberingAfterBreak="0">
    <w:nsid w:val="72C1233B"/>
    <w:multiLevelType w:val="hybridMultilevel"/>
    <w:tmpl w:val="1C0E875A"/>
    <w:lvl w:ilvl="0" w:tplc="0807000B">
      <w:start w:val="1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F91351"/>
    <w:multiLevelType w:val="hybridMultilevel"/>
    <w:tmpl w:val="6F32401C"/>
    <w:lvl w:ilvl="0" w:tplc="0807000F">
      <w:start w:val="1"/>
      <w:numFmt w:val="decimal"/>
      <w:lvlText w:val="%1."/>
      <w:lvlJc w:val="left"/>
      <w:pPr>
        <w:ind w:left="1250" w:hanging="360"/>
      </w:pPr>
    </w:lvl>
    <w:lvl w:ilvl="1" w:tplc="08070019" w:tentative="1">
      <w:start w:val="1"/>
      <w:numFmt w:val="lowerLetter"/>
      <w:lvlText w:val="%2."/>
      <w:lvlJc w:val="left"/>
      <w:pPr>
        <w:ind w:left="1970" w:hanging="360"/>
      </w:pPr>
    </w:lvl>
    <w:lvl w:ilvl="2" w:tplc="0807001B" w:tentative="1">
      <w:start w:val="1"/>
      <w:numFmt w:val="lowerRoman"/>
      <w:lvlText w:val="%3."/>
      <w:lvlJc w:val="right"/>
      <w:pPr>
        <w:ind w:left="2690" w:hanging="180"/>
      </w:pPr>
    </w:lvl>
    <w:lvl w:ilvl="3" w:tplc="0807000F" w:tentative="1">
      <w:start w:val="1"/>
      <w:numFmt w:val="decimal"/>
      <w:lvlText w:val="%4."/>
      <w:lvlJc w:val="left"/>
      <w:pPr>
        <w:ind w:left="3410" w:hanging="360"/>
      </w:pPr>
    </w:lvl>
    <w:lvl w:ilvl="4" w:tplc="08070019" w:tentative="1">
      <w:start w:val="1"/>
      <w:numFmt w:val="lowerLetter"/>
      <w:lvlText w:val="%5."/>
      <w:lvlJc w:val="left"/>
      <w:pPr>
        <w:ind w:left="4130" w:hanging="360"/>
      </w:pPr>
    </w:lvl>
    <w:lvl w:ilvl="5" w:tplc="0807001B" w:tentative="1">
      <w:start w:val="1"/>
      <w:numFmt w:val="lowerRoman"/>
      <w:lvlText w:val="%6."/>
      <w:lvlJc w:val="right"/>
      <w:pPr>
        <w:ind w:left="4850" w:hanging="180"/>
      </w:pPr>
    </w:lvl>
    <w:lvl w:ilvl="6" w:tplc="0807000F" w:tentative="1">
      <w:start w:val="1"/>
      <w:numFmt w:val="decimal"/>
      <w:lvlText w:val="%7."/>
      <w:lvlJc w:val="left"/>
      <w:pPr>
        <w:ind w:left="5570" w:hanging="360"/>
      </w:pPr>
    </w:lvl>
    <w:lvl w:ilvl="7" w:tplc="08070019" w:tentative="1">
      <w:start w:val="1"/>
      <w:numFmt w:val="lowerLetter"/>
      <w:lvlText w:val="%8."/>
      <w:lvlJc w:val="left"/>
      <w:pPr>
        <w:ind w:left="6290" w:hanging="360"/>
      </w:pPr>
    </w:lvl>
    <w:lvl w:ilvl="8" w:tplc="08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31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2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4"/>
  </w:num>
  <w:num w:numId="5">
    <w:abstractNumId w:val="25"/>
  </w:num>
  <w:num w:numId="6">
    <w:abstractNumId w:val="14"/>
  </w:num>
  <w:num w:numId="7">
    <w:abstractNumId w:val="1"/>
  </w:num>
  <w:num w:numId="8">
    <w:abstractNumId w:val="10"/>
  </w:num>
  <w:num w:numId="9">
    <w:abstractNumId w:val="13"/>
  </w:num>
  <w:num w:numId="10">
    <w:abstractNumId w:val="31"/>
  </w:num>
  <w:num w:numId="11">
    <w:abstractNumId w:val="9"/>
  </w:num>
  <w:num w:numId="12">
    <w:abstractNumId w:val="32"/>
  </w:num>
  <w:num w:numId="13">
    <w:abstractNumId w:val="7"/>
  </w:num>
  <w:num w:numId="14">
    <w:abstractNumId w:val="24"/>
  </w:num>
  <w:num w:numId="15">
    <w:abstractNumId w:val="12"/>
  </w:num>
  <w:num w:numId="16">
    <w:abstractNumId w:val="2"/>
  </w:num>
  <w:num w:numId="17">
    <w:abstractNumId w:val="26"/>
  </w:num>
  <w:num w:numId="18">
    <w:abstractNumId w:val="5"/>
  </w:num>
  <w:num w:numId="19">
    <w:abstractNumId w:val="29"/>
  </w:num>
  <w:num w:numId="20">
    <w:abstractNumId w:val="8"/>
  </w:num>
  <w:num w:numId="21">
    <w:abstractNumId w:val="15"/>
  </w:num>
  <w:num w:numId="22">
    <w:abstractNumId w:val="22"/>
  </w:num>
  <w:num w:numId="23">
    <w:abstractNumId w:val="16"/>
  </w:num>
  <w:num w:numId="24">
    <w:abstractNumId w:val="21"/>
  </w:num>
  <w:num w:numId="25">
    <w:abstractNumId w:val="23"/>
  </w:num>
  <w:num w:numId="26">
    <w:abstractNumId w:val="6"/>
  </w:num>
  <w:num w:numId="27">
    <w:abstractNumId w:val="20"/>
  </w:num>
  <w:num w:numId="28">
    <w:abstractNumId w:val="19"/>
  </w:num>
  <w:num w:numId="29">
    <w:abstractNumId w:val="17"/>
  </w:num>
  <w:num w:numId="30">
    <w:abstractNumId w:val="18"/>
  </w:num>
  <w:num w:numId="31">
    <w:abstractNumId w:val="28"/>
  </w:num>
  <w:num w:numId="32">
    <w:abstractNumId w:val="27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A6"/>
    <w:rsid w:val="00001109"/>
    <w:rsid w:val="00001E06"/>
    <w:rsid w:val="00003DF6"/>
    <w:rsid w:val="0001090A"/>
    <w:rsid w:val="00012233"/>
    <w:rsid w:val="0001269C"/>
    <w:rsid w:val="00014EFD"/>
    <w:rsid w:val="0001522D"/>
    <w:rsid w:val="00024FB2"/>
    <w:rsid w:val="00026697"/>
    <w:rsid w:val="000339C6"/>
    <w:rsid w:val="000351B8"/>
    <w:rsid w:val="00044ABF"/>
    <w:rsid w:val="00044E6B"/>
    <w:rsid w:val="0004727D"/>
    <w:rsid w:val="00051F37"/>
    <w:rsid w:val="00054E1C"/>
    <w:rsid w:val="0006081E"/>
    <w:rsid w:val="00060A6A"/>
    <w:rsid w:val="00063387"/>
    <w:rsid w:val="00065507"/>
    <w:rsid w:val="0006566F"/>
    <w:rsid w:val="00065A92"/>
    <w:rsid w:val="000660F8"/>
    <w:rsid w:val="00066995"/>
    <w:rsid w:val="0007197A"/>
    <w:rsid w:val="000737C9"/>
    <w:rsid w:val="000739A2"/>
    <w:rsid w:val="00073C77"/>
    <w:rsid w:val="00074E0A"/>
    <w:rsid w:val="00075542"/>
    <w:rsid w:val="000765E9"/>
    <w:rsid w:val="00076E58"/>
    <w:rsid w:val="000817D1"/>
    <w:rsid w:val="0008257D"/>
    <w:rsid w:val="0008328D"/>
    <w:rsid w:val="00086431"/>
    <w:rsid w:val="00090203"/>
    <w:rsid w:val="0009513F"/>
    <w:rsid w:val="000A13A4"/>
    <w:rsid w:val="000A192F"/>
    <w:rsid w:val="000A6CDF"/>
    <w:rsid w:val="000B2E95"/>
    <w:rsid w:val="000B5AD7"/>
    <w:rsid w:val="000B61AA"/>
    <w:rsid w:val="000C4221"/>
    <w:rsid w:val="000C5779"/>
    <w:rsid w:val="000C66F5"/>
    <w:rsid w:val="000C7D67"/>
    <w:rsid w:val="000C7ED6"/>
    <w:rsid w:val="000D7439"/>
    <w:rsid w:val="000E1467"/>
    <w:rsid w:val="000E2C98"/>
    <w:rsid w:val="000E78CC"/>
    <w:rsid w:val="000F139E"/>
    <w:rsid w:val="000F5314"/>
    <w:rsid w:val="00102111"/>
    <w:rsid w:val="00106F6F"/>
    <w:rsid w:val="00110703"/>
    <w:rsid w:val="00113C71"/>
    <w:rsid w:val="0011418B"/>
    <w:rsid w:val="001152D1"/>
    <w:rsid w:val="00115C77"/>
    <w:rsid w:val="0012093B"/>
    <w:rsid w:val="00120D3C"/>
    <w:rsid w:val="00125F21"/>
    <w:rsid w:val="00127930"/>
    <w:rsid w:val="00130213"/>
    <w:rsid w:val="00130450"/>
    <w:rsid w:val="001321A7"/>
    <w:rsid w:val="00132A76"/>
    <w:rsid w:val="00133078"/>
    <w:rsid w:val="00135556"/>
    <w:rsid w:val="00135832"/>
    <w:rsid w:val="001435EE"/>
    <w:rsid w:val="00145D09"/>
    <w:rsid w:val="00146851"/>
    <w:rsid w:val="00146F2B"/>
    <w:rsid w:val="0014737B"/>
    <w:rsid w:val="00152B1E"/>
    <w:rsid w:val="00153D96"/>
    <w:rsid w:val="00156D67"/>
    <w:rsid w:val="00161DF2"/>
    <w:rsid w:val="00166773"/>
    <w:rsid w:val="001701FE"/>
    <w:rsid w:val="001751B6"/>
    <w:rsid w:val="00180EAB"/>
    <w:rsid w:val="001868E3"/>
    <w:rsid w:val="001907D1"/>
    <w:rsid w:val="0019174F"/>
    <w:rsid w:val="001A7DD6"/>
    <w:rsid w:val="001B16B4"/>
    <w:rsid w:val="001B66CD"/>
    <w:rsid w:val="001C0ADE"/>
    <w:rsid w:val="001C6FC6"/>
    <w:rsid w:val="001D1043"/>
    <w:rsid w:val="001D1EBB"/>
    <w:rsid w:val="001D498F"/>
    <w:rsid w:val="001D59E6"/>
    <w:rsid w:val="001E04D1"/>
    <w:rsid w:val="001F5096"/>
    <w:rsid w:val="002001EA"/>
    <w:rsid w:val="002042B5"/>
    <w:rsid w:val="00204CC7"/>
    <w:rsid w:val="00204F3C"/>
    <w:rsid w:val="00206742"/>
    <w:rsid w:val="002162F7"/>
    <w:rsid w:val="00216705"/>
    <w:rsid w:val="002211D8"/>
    <w:rsid w:val="002216EA"/>
    <w:rsid w:val="0022272F"/>
    <w:rsid w:val="0023501C"/>
    <w:rsid w:val="002446CE"/>
    <w:rsid w:val="0024729E"/>
    <w:rsid w:val="00247338"/>
    <w:rsid w:val="00247D05"/>
    <w:rsid w:val="002506B2"/>
    <w:rsid w:val="002511BD"/>
    <w:rsid w:val="00251CB1"/>
    <w:rsid w:val="00254747"/>
    <w:rsid w:val="0025632B"/>
    <w:rsid w:val="00263E6E"/>
    <w:rsid w:val="0027502A"/>
    <w:rsid w:val="002750A4"/>
    <w:rsid w:val="00295B3D"/>
    <w:rsid w:val="00295B58"/>
    <w:rsid w:val="002A1522"/>
    <w:rsid w:val="002B226A"/>
    <w:rsid w:val="002B2655"/>
    <w:rsid w:val="002C3D21"/>
    <w:rsid w:val="002C6BF8"/>
    <w:rsid w:val="002D0EA3"/>
    <w:rsid w:val="002D26CC"/>
    <w:rsid w:val="002D2FD7"/>
    <w:rsid w:val="002D54C9"/>
    <w:rsid w:val="002E02D1"/>
    <w:rsid w:val="002E281F"/>
    <w:rsid w:val="002E3339"/>
    <w:rsid w:val="002E7BDC"/>
    <w:rsid w:val="002F43CB"/>
    <w:rsid w:val="002F6AD4"/>
    <w:rsid w:val="00302478"/>
    <w:rsid w:val="00303284"/>
    <w:rsid w:val="0030472C"/>
    <w:rsid w:val="003047FE"/>
    <w:rsid w:val="00306711"/>
    <w:rsid w:val="003125FF"/>
    <w:rsid w:val="00314DD5"/>
    <w:rsid w:val="00320E3A"/>
    <w:rsid w:val="0032125D"/>
    <w:rsid w:val="00322A8C"/>
    <w:rsid w:val="00324AFD"/>
    <w:rsid w:val="00345655"/>
    <w:rsid w:val="0035078A"/>
    <w:rsid w:val="00350BE9"/>
    <w:rsid w:val="00351142"/>
    <w:rsid w:val="00351422"/>
    <w:rsid w:val="00354621"/>
    <w:rsid w:val="00360C51"/>
    <w:rsid w:val="00364AA2"/>
    <w:rsid w:val="0036774D"/>
    <w:rsid w:val="00367953"/>
    <w:rsid w:val="00373A48"/>
    <w:rsid w:val="00374385"/>
    <w:rsid w:val="003743E0"/>
    <w:rsid w:val="003744FB"/>
    <w:rsid w:val="003768F7"/>
    <w:rsid w:val="00390BEE"/>
    <w:rsid w:val="00396810"/>
    <w:rsid w:val="003A6C77"/>
    <w:rsid w:val="003B3C21"/>
    <w:rsid w:val="003B6465"/>
    <w:rsid w:val="003B7626"/>
    <w:rsid w:val="003C046F"/>
    <w:rsid w:val="003C2A85"/>
    <w:rsid w:val="003C44DE"/>
    <w:rsid w:val="003D588F"/>
    <w:rsid w:val="003D71F8"/>
    <w:rsid w:val="003D797E"/>
    <w:rsid w:val="003D7B6F"/>
    <w:rsid w:val="003E0AE3"/>
    <w:rsid w:val="003F2F2D"/>
    <w:rsid w:val="003F3469"/>
    <w:rsid w:val="003F4ED1"/>
    <w:rsid w:val="00401186"/>
    <w:rsid w:val="00402A99"/>
    <w:rsid w:val="004070B5"/>
    <w:rsid w:val="00412735"/>
    <w:rsid w:val="004131B2"/>
    <w:rsid w:val="00414DF8"/>
    <w:rsid w:val="00415238"/>
    <w:rsid w:val="00415847"/>
    <w:rsid w:val="00417500"/>
    <w:rsid w:val="004221E7"/>
    <w:rsid w:val="0042312B"/>
    <w:rsid w:val="00427C60"/>
    <w:rsid w:val="00431A55"/>
    <w:rsid w:val="00433D9A"/>
    <w:rsid w:val="00434309"/>
    <w:rsid w:val="004372DA"/>
    <w:rsid w:val="00437AE3"/>
    <w:rsid w:val="004501FE"/>
    <w:rsid w:val="00450576"/>
    <w:rsid w:val="00450E26"/>
    <w:rsid w:val="004570EB"/>
    <w:rsid w:val="00457947"/>
    <w:rsid w:val="00460096"/>
    <w:rsid w:val="00460652"/>
    <w:rsid w:val="004669EE"/>
    <w:rsid w:val="004673BE"/>
    <w:rsid w:val="004771C3"/>
    <w:rsid w:val="00483725"/>
    <w:rsid w:val="004854E4"/>
    <w:rsid w:val="0049163B"/>
    <w:rsid w:val="004926DC"/>
    <w:rsid w:val="00496E2A"/>
    <w:rsid w:val="00497136"/>
    <w:rsid w:val="00497C21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C23FF"/>
    <w:rsid w:val="004D2D6D"/>
    <w:rsid w:val="004D5FBB"/>
    <w:rsid w:val="004D7ADE"/>
    <w:rsid w:val="004E0F4E"/>
    <w:rsid w:val="004E3B32"/>
    <w:rsid w:val="004E4AA2"/>
    <w:rsid w:val="004E696A"/>
    <w:rsid w:val="004F09E1"/>
    <w:rsid w:val="004F44EE"/>
    <w:rsid w:val="004F4B05"/>
    <w:rsid w:val="004F5DA5"/>
    <w:rsid w:val="004F7989"/>
    <w:rsid w:val="005022C3"/>
    <w:rsid w:val="00517AE4"/>
    <w:rsid w:val="00522193"/>
    <w:rsid w:val="00524236"/>
    <w:rsid w:val="005251C2"/>
    <w:rsid w:val="005275BD"/>
    <w:rsid w:val="005279A2"/>
    <w:rsid w:val="00527F3D"/>
    <w:rsid w:val="00530257"/>
    <w:rsid w:val="0053053F"/>
    <w:rsid w:val="00530CA4"/>
    <w:rsid w:val="00531988"/>
    <w:rsid w:val="00532B21"/>
    <w:rsid w:val="005335AC"/>
    <w:rsid w:val="00541A61"/>
    <w:rsid w:val="00546E1F"/>
    <w:rsid w:val="005525E5"/>
    <w:rsid w:val="0055763D"/>
    <w:rsid w:val="00562721"/>
    <w:rsid w:val="00562C6B"/>
    <w:rsid w:val="00562E67"/>
    <w:rsid w:val="0056626D"/>
    <w:rsid w:val="005663DE"/>
    <w:rsid w:val="00570356"/>
    <w:rsid w:val="00573BC2"/>
    <w:rsid w:val="005824B1"/>
    <w:rsid w:val="005864E9"/>
    <w:rsid w:val="00587825"/>
    <w:rsid w:val="005879DD"/>
    <w:rsid w:val="005920E0"/>
    <w:rsid w:val="005A0479"/>
    <w:rsid w:val="005A474C"/>
    <w:rsid w:val="005A4955"/>
    <w:rsid w:val="005A5B8D"/>
    <w:rsid w:val="005A5CB3"/>
    <w:rsid w:val="005A6AD8"/>
    <w:rsid w:val="005B24FD"/>
    <w:rsid w:val="005B3C53"/>
    <w:rsid w:val="005B5F64"/>
    <w:rsid w:val="005C033F"/>
    <w:rsid w:val="005C23B8"/>
    <w:rsid w:val="005C59EB"/>
    <w:rsid w:val="005C656B"/>
    <w:rsid w:val="005C6AA6"/>
    <w:rsid w:val="005D17FF"/>
    <w:rsid w:val="005D205F"/>
    <w:rsid w:val="005D3F74"/>
    <w:rsid w:val="005D6263"/>
    <w:rsid w:val="005D6E05"/>
    <w:rsid w:val="005E1A89"/>
    <w:rsid w:val="005E3E58"/>
    <w:rsid w:val="005F0C78"/>
    <w:rsid w:val="005F0F5A"/>
    <w:rsid w:val="005F6DAB"/>
    <w:rsid w:val="00604B65"/>
    <w:rsid w:val="00605406"/>
    <w:rsid w:val="0060705F"/>
    <w:rsid w:val="00611DF5"/>
    <w:rsid w:val="00611F8D"/>
    <w:rsid w:val="006149D8"/>
    <w:rsid w:val="00614C22"/>
    <w:rsid w:val="00615804"/>
    <w:rsid w:val="00620249"/>
    <w:rsid w:val="006224BD"/>
    <w:rsid w:val="00622788"/>
    <w:rsid w:val="006233A5"/>
    <w:rsid w:val="0063237C"/>
    <w:rsid w:val="006326FE"/>
    <w:rsid w:val="00632ACE"/>
    <w:rsid w:val="006352A3"/>
    <w:rsid w:val="0063769C"/>
    <w:rsid w:val="006439A8"/>
    <w:rsid w:val="00643E63"/>
    <w:rsid w:val="0064440A"/>
    <w:rsid w:val="00645001"/>
    <w:rsid w:val="006462DF"/>
    <w:rsid w:val="00647634"/>
    <w:rsid w:val="00651024"/>
    <w:rsid w:val="00652B9A"/>
    <w:rsid w:val="0065403B"/>
    <w:rsid w:val="00660A0B"/>
    <w:rsid w:val="00662B21"/>
    <w:rsid w:val="0066364E"/>
    <w:rsid w:val="00670510"/>
    <w:rsid w:val="0067276D"/>
    <w:rsid w:val="006747E6"/>
    <w:rsid w:val="006862E9"/>
    <w:rsid w:val="006905EC"/>
    <w:rsid w:val="0069255A"/>
    <w:rsid w:val="006934BF"/>
    <w:rsid w:val="00694D46"/>
    <w:rsid w:val="00695D7F"/>
    <w:rsid w:val="006A244D"/>
    <w:rsid w:val="006A4933"/>
    <w:rsid w:val="006A496D"/>
    <w:rsid w:val="006B28EC"/>
    <w:rsid w:val="006B5291"/>
    <w:rsid w:val="006B6FCF"/>
    <w:rsid w:val="006C04B5"/>
    <w:rsid w:val="006C457E"/>
    <w:rsid w:val="006D0031"/>
    <w:rsid w:val="006D0BCF"/>
    <w:rsid w:val="006D1764"/>
    <w:rsid w:val="006D2E12"/>
    <w:rsid w:val="006D6A34"/>
    <w:rsid w:val="006D7E5E"/>
    <w:rsid w:val="006E0E98"/>
    <w:rsid w:val="006E1606"/>
    <w:rsid w:val="006E356E"/>
    <w:rsid w:val="006F32B9"/>
    <w:rsid w:val="006F4B7C"/>
    <w:rsid w:val="006F5C9A"/>
    <w:rsid w:val="006F679C"/>
    <w:rsid w:val="007006C4"/>
    <w:rsid w:val="007010D9"/>
    <w:rsid w:val="00711000"/>
    <w:rsid w:val="007117B6"/>
    <w:rsid w:val="00711A0A"/>
    <w:rsid w:val="00713FA5"/>
    <w:rsid w:val="0071721A"/>
    <w:rsid w:val="00720700"/>
    <w:rsid w:val="00723266"/>
    <w:rsid w:val="007258A7"/>
    <w:rsid w:val="00740004"/>
    <w:rsid w:val="00741CDA"/>
    <w:rsid w:val="00742ECD"/>
    <w:rsid w:val="00743602"/>
    <w:rsid w:val="00746D40"/>
    <w:rsid w:val="00760263"/>
    <w:rsid w:val="00763D51"/>
    <w:rsid w:val="00774398"/>
    <w:rsid w:val="00775F87"/>
    <w:rsid w:val="00777530"/>
    <w:rsid w:val="00782154"/>
    <w:rsid w:val="00785F0C"/>
    <w:rsid w:val="0078787A"/>
    <w:rsid w:val="00793CAE"/>
    <w:rsid w:val="00796599"/>
    <w:rsid w:val="007A0FBD"/>
    <w:rsid w:val="007A3653"/>
    <w:rsid w:val="007A5F12"/>
    <w:rsid w:val="007A5F90"/>
    <w:rsid w:val="007B0469"/>
    <w:rsid w:val="007B19BF"/>
    <w:rsid w:val="007B3C10"/>
    <w:rsid w:val="007B4739"/>
    <w:rsid w:val="007C1992"/>
    <w:rsid w:val="007C2171"/>
    <w:rsid w:val="007C222A"/>
    <w:rsid w:val="007C27E1"/>
    <w:rsid w:val="007C323A"/>
    <w:rsid w:val="007C3FE1"/>
    <w:rsid w:val="007D22BA"/>
    <w:rsid w:val="007D28B1"/>
    <w:rsid w:val="007D40EA"/>
    <w:rsid w:val="007D42EC"/>
    <w:rsid w:val="007D5A78"/>
    <w:rsid w:val="007D7CC1"/>
    <w:rsid w:val="007E06AC"/>
    <w:rsid w:val="007E1332"/>
    <w:rsid w:val="007E1358"/>
    <w:rsid w:val="007E227E"/>
    <w:rsid w:val="007E4EEC"/>
    <w:rsid w:val="007F0675"/>
    <w:rsid w:val="007F1B7C"/>
    <w:rsid w:val="007F3AB9"/>
    <w:rsid w:val="007F43BE"/>
    <w:rsid w:val="007F5983"/>
    <w:rsid w:val="007F6889"/>
    <w:rsid w:val="007F7A4A"/>
    <w:rsid w:val="0080324D"/>
    <w:rsid w:val="00804CAA"/>
    <w:rsid w:val="0080730A"/>
    <w:rsid w:val="0080776B"/>
    <w:rsid w:val="008102A5"/>
    <w:rsid w:val="00811EA0"/>
    <w:rsid w:val="00812757"/>
    <w:rsid w:val="00812800"/>
    <w:rsid w:val="008137EE"/>
    <w:rsid w:val="008220FC"/>
    <w:rsid w:val="008229E3"/>
    <w:rsid w:val="008238DC"/>
    <w:rsid w:val="008253CE"/>
    <w:rsid w:val="0082709A"/>
    <w:rsid w:val="00827E58"/>
    <w:rsid w:val="0083224F"/>
    <w:rsid w:val="008322E9"/>
    <w:rsid w:val="00833C26"/>
    <w:rsid w:val="008409A8"/>
    <w:rsid w:val="00840F98"/>
    <w:rsid w:val="008515F3"/>
    <w:rsid w:val="00851991"/>
    <w:rsid w:val="0085230F"/>
    <w:rsid w:val="008636AA"/>
    <w:rsid w:val="008640C3"/>
    <w:rsid w:val="008757B2"/>
    <w:rsid w:val="0087674E"/>
    <w:rsid w:val="00876FD7"/>
    <w:rsid w:val="00877232"/>
    <w:rsid w:val="00882BAD"/>
    <w:rsid w:val="00883742"/>
    <w:rsid w:val="008856ED"/>
    <w:rsid w:val="00885856"/>
    <w:rsid w:val="008879BC"/>
    <w:rsid w:val="00896C40"/>
    <w:rsid w:val="008A198E"/>
    <w:rsid w:val="008A4794"/>
    <w:rsid w:val="008B0917"/>
    <w:rsid w:val="008B340B"/>
    <w:rsid w:val="008B695A"/>
    <w:rsid w:val="008B7EE3"/>
    <w:rsid w:val="008C1386"/>
    <w:rsid w:val="008C4131"/>
    <w:rsid w:val="008C62C2"/>
    <w:rsid w:val="008D08C1"/>
    <w:rsid w:val="008D21A6"/>
    <w:rsid w:val="008D4A54"/>
    <w:rsid w:val="008D7A44"/>
    <w:rsid w:val="008E03A3"/>
    <w:rsid w:val="008E28EE"/>
    <w:rsid w:val="008E4559"/>
    <w:rsid w:val="008E5B2E"/>
    <w:rsid w:val="008E7349"/>
    <w:rsid w:val="008F6715"/>
    <w:rsid w:val="00912A31"/>
    <w:rsid w:val="00917DB8"/>
    <w:rsid w:val="00921F2C"/>
    <w:rsid w:val="00931818"/>
    <w:rsid w:val="00932BB9"/>
    <w:rsid w:val="00935D0E"/>
    <w:rsid w:val="00937090"/>
    <w:rsid w:val="0094015E"/>
    <w:rsid w:val="00945BC7"/>
    <w:rsid w:val="00946780"/>
    <w:rsid w:val="00950728"/>
    <w:rsid w:val="00952DFC"/>
    <w:rsid w:val="00960632"/>
    <w:rsid w:val="00961CE6"/>
    <w:rsid w:val="00961D1C"/>
    <w:rsid w:val="00963C1B"/>
    <w:rsid w:val="009651DA"/>
    <w:rsid w:val="00966E9A"/>
    <w:rsid w:val="00971829"/>
    <w:rsid w:val="00974FE6"/>
    <w:rsid w:val="009772FF"/>
    <w:rsid w:val="00987591"/>
    <w:rsid w:val="00991F03"/>
    <w:rsid w:val="0099353A"/>
    <w:rsid w:val="00995028"/>
    <w:rsid w:val="00995828"/>
    <w:rsid w:val="00995B99"/>
    <w:rsid w:val="00996531"/>
    <w:rsid w:val="00997C8D"/>
    <w:rsid w:val="009A1303"/>
    <w:rsid w:val="009A7199"/>
    <w:rsid w:val="009B04E3"/>
    <w:rsid w:val="009B2C9F"/>
    <w:rsid w:val="009C06C5"/>
    <w:rsid w:val="009C5F05"/>
    <w:rsid w:val="009C7276"/>
    <w:rsid w:val="009D0D0D"/>
    <w:rsid w:val="009D42B3"/>
    <w:rsid w:val="009E03A6"/>
    <w:rsid w:val="009E0811"/>
    <w:rsid w:val="009E5E7B"/>
    <w:rsid w:val="009E7223"/>
    <w:rsid w:val="009E7299"/>
    <w:rsid w:val="009F1461"/>
    <w:rsid w:val="009F6F92"/>
    <w:rsid w:val="00A00539"/>
    <w:rsid w:val="00A0665E"/>
    <w:rsid w:val="00A1134D"/>
    <w:rsid w:val="00A14CD1"/>
    <w:rsid w:val="00A1620F"/>
    <w:rsid w:val="00A20E8A"/>
    <w:rsid w:val="00A221F9"/>
    <w:rsid w:val="00A233FF"/>
    <w:rsid w:val="00A26284"/>
    <w:rsid w:val="00A2792A"/>
    <w:rsid w:val="00A321B8"/>
    <w:rsid w:val="00A3498A"/>
    <w:rsid w:val="00A34AA6"/>
    <w:rsid w:val="00A34D66"/>
    <w:rsid w:val="00A37BDB"/>
    <w:rsid w:val="00A403C9"/>
    <w:rsid w:val="00A403F8"/>
    <w:rsid w:val="00A40647"/>
    <w:rsid w:val="00A4212C"/>
    <w:rsid w:val="00A422F0"/>
    <w:rsid w:val="00A47F02"/>
    <w:rsid w:val="00A64676"/>
    <w:rsid w:val="00A67E76"/>
    <w:rsid w:val="00A70EEF"/>
    <w:rsid w:val="00A73580"/>
    <w:rsid w:val="00A76666"/>
    <w:rsid w:val="00A773BA"/>
    <w:rsid w:val="00A87071"/>
    <w:rsid w:val="00A902A8"/>
    <w:rsid w:val="00A93F98"/>
    <w:rsid w:val="00A95622"/>
    <w:rsid w:val="00A965CD"/>
    <w:rsid w:val="00A979D0"/>
    <w:rsid w:val="00AA57D3"/>
    <w:rsid w:val="00AB28B8"/>
    <w:rsid w:val="00AB68E0"/>
    <w:rsid w:val="00AC1924"/>
    <w:rsid w:val="00AC1BBC"/>
    <w:rsid w:val="00AC3D94"/>
    <w:rsid w:val="00AC3E78"/>
    <w:rsid w:val="00AC572C"/>
    <w:rsid w:val="00AC669D"/>
    <w:rsid w:val="00AD287D"/>
    <w:rsid w:val="00AD3D2D"/>
    <w:rsid w:val="00AE4B49"/>
    <w:rsid w:val="00AE5F28"/>
    <w:rsid w:val="00AF0C5C"/>
    <w:rsid w:val="00AF1F7C"/>
    <w:rsid w:val="00AF278A"/>
    <w:rsid w:val="00AF2CEA"/>
    <w:rsid w:val="00B002B3"/>
    <w:rsid w:val="00B00BE4"/>
    <w:rsid w:val="00B04D91"/>
    <w:rsid w:val="00B060D2"/>
    <w:rsid w:val="00B061D9"/>
    <w:rsid w:val="00B10841"/>
    <w:rsid w:val="00B14E60"/>
    <w:rsid w:val="00B17D1D"/>
    <w:rsid w:val="00B20F78"/>
    <w:rsid w:val="00B22C50"/>
    <w:rsid w:val="00B24764"/>
    <w:rsid w:val="00B270AC"/>
    <w:rsid w:val="00B35547"/>
    <w:rsid w:val="00B35C8B"/>
    <w:rsid w:val="00B37146"/>
    <w:rsid w:val="00B378E5"/>
    <w:rsid w:val="00B4074B"/>
    <w:rsid w:val="00B42C10"/>
    <w:rsid w:val="00B43C75"/>
    <w:rsid w:val="00B52B94"/>
    <w:rsid w:val="00B555F1"/>
    <w:rsid w:val="00B5682A"/>
    <w:rsid w:val="00B65E0F"/>
    <w:rsid w:val="00B71759"/>
    <w:rsid w:val="00B723CB"/>
    <w:rsid w:val="00B73890"/>
    <w:rsid w:val="00B757F7"/>
    <w:rsid w:val="00B75FF6"/>
    <w:rsid w:val="00B80FE9"/>
    <w:rsid w:val="00B81ABE"/>
    <w:rsid w:val="00B92276"/>
    <w:rsid w:val="00B954A7"/>
    <w:rsid w:val="00B97A3A"/>
    <w:rsid w:val="00BA4D3B"/>
    <w:rsid w:val="00BA7BC2"/>
    <w:rsid w:val="00BB1ABD"/>
    <w:rsid w:val="00BB3402"/>
    <w:rsid w:val="00BB4EBA"/>
    <w:rsid w:val="00BB544A"/>
    <w:rsid w:val="00BB63E8"/>
    <w:rsid w:val="00BB66A4"/>
    <w:rsid w:val="00BC3125"/>
    <w:rsid w:val="00BC3BAB"/>
    <w:rsid w:val="00BD1DA8"/>
    <w:rsid w:val="00BD48CE"/>
    <w:rsid w:val="00BE06A6"/>
    <w:rsid w:val="00BE1D2F"/>
    <w:rsid w:val="00BE5EE5"/>
    <w:rsid w:val="00BF1484"/>
    <w:rsid w:val="00BF3162"/>
    <w:rsid w:val="00BF367F"/>
    <w:rsid w:val="00BF60F3"/>
    <w:rsid w:val="00C04882"/>
    <w:rsid w:val="00C0511E"/>
    <w:rsid w:val="00C061DA"/>
    <w:rsid w:val="00C10D50"/>
    <w:rsid w:val="00C12099"/>
    <w:rsid w:val="00C12D52"/>
    <w:rsid w:val="00C2160C"/>
    <w:rsid w:val="00C220E7"/>
    <w:rsid w:val="00C23359"/>
    <w:rsid w:val="00C32322"/>
    <w:rsid w:val="00C4001C"/>
    <w:rsid w:val="00C41D4A"/>
    <w:rsid w:val="00C430C1"/>
    <w:rsid w:val="00C450D1"/>
    <w:rsid w:val="00C45952"/>
    <w:rsid w:val="00C46518"/>
    <w:rsid w:val="00C468C0"/>
    <w:rsid w:val="00C63095"/>
    <w:rsid w:val="00C756B2"/>
    <w:rsid w:val="00C77135"/>
    <w:rsid w:val="00C93092"/>
    <w:rsid w:val="00C948C6"/>
    <w:rsid w:val="00CA2B14"/>
    <w:rsid w:val="00CA5648"/>
    <w:rsid w:val="00CA5705"/>
    <w:rsid w:val="00CB02BD"/>
    <w:rsid w:val="00CB04A1"/>
    <w:rsid w:val="00CB0A90"/>
    <w:rsid w:val="00CB25EA"/>
    <w:rsid w:val="00CB3D4E"/>
    <w:rsid w:val="00CB401F"/>
    <w:rsid w:val="00CB6BE9"/>
    <w:rsid w:val="00CC0ABB"/>
    <w:rsid w:val="00CC1B22"/>
    <w:rsid w:val="00CD2493"/>
    <w:rsid w:val="00CD34E4"/>
    <w:rsid w:val="00CD4926"/>
    <w:rsid w:val="00CD54AB"/>
    <w:rsid w:val="00CD5A49"/>
    <w:rsid w:val="00CE3602"/>
    <w:rsid w:val="00CF0E05"/>
    <w:rsid w:val="00CF5798"/>
    <w:rsid w:val="00CF708C"/>
    <w:rsid w:val="00D023D5"/>
    <w:rsid w:val="00D03034"/>
    <w:rsid w:val="00D14F20"/>
    <w:rsid w:val="00D15680"/>
    <w:rsid w:val="00D17C2B"/>
    <w:rsid w:val="00D209BD"/>
    <w:rsid w:val="00D225D2"/>
    <w:rsid w:val="00D24CCC"/>
    <w:rsid w:val="00D30D2F"/>
    <w:rsid w:val="00D3178E"/>
    <w:rsid w:val="00D31C2A"/>
    <w:rsid w:val="00D33ECF"/>
    <w:rsid w:val="00D3405B"/>
    <w:rsid w:val="00D34B75"/>
    <w:rsid w:val="00D36881"/>
    <w:rsid w:val="00D36C03"/>
    <w:rsid w:val="00D4125D"/>
    <w:rsid w:val="00D60398"/>
    <w:rsid w:val="00D61772"/>
    <w:rsid w:val="00D7562B"/>
    <w:rsid w:val="00D75B8D"/>
    <w:rsid w:val="00D81BFB"/>
    <w:rsid w:val="00D839CA"/>
    <w:rsid w:val="00D8430A"/>
    <w:rsid w:val="00D94577"/>
    <w:rsid w:val="00D94632"/>
    <w:rsid w:val="00D956D9"/>
    <w:rsid w:val="00DA14AC"/>
    <w:rsid w:val="00DA41A8"/>
    <w:rsid w:val="00DA4581"/>
    <w:rsid w:val="00DA5D90"/>
    <w:rsid w:val="00DA6942"/>
    <w:rsid w:val="00DB1B36"/>
    <w:rsid w:val="00DB1CFE"/>
    <w:rsid w:val="00DB65F3"/>
    <w:rsid w:val="00DC7317"/>
    <w:rsid w:val="00DD004C"/>
    <w:rsid w:val="00DD07A3"/>
    <w:rsid w:val="00DD1C04"/>
    <w:rsid w:val="00DD6A8F"/>
    <w:rsid w:val="00DD7976"/>
    <w:rsid w:val="00DE6E8D"/>
    <w:rsid w:val="00DF0DB8"/>
    <w:rsid w:val="00DF13DE"/>
    <w:rsid w:val="00DF558C"/>
    <w:rsid w:val="00DF7FE9"/>
    <w:rsid w:val="00E03393"/>
    <w:rsid w:val="00E062DC"/>
    <w:rsid w:val="00E069ED"/>
    <w:rsid w:val="00E074B5"/>
    <w:rsid w:val="00E10E1B"/>
    <w:rsid w:val="00E125B2"/>
    <w:rsid w:val="00E1418F"/>
    <w:rsid w:val="00E150F7"/>
    <w:rsid w:val="00E171D8"/>
    <w:rsid w:val="00E2566C"/>
    <w:rsid w:val="00E26E76"/>
    <w:rsid w:val="00E26F10"/>
    <w:rsid w:val="00E274D4"/>
    <w:rsid w:val="00E27795"/>
    <w:rsid w:val="00E32A1D"/>
    <w:rsid w:val="00E33B7B"/>
    <w:rsid w:val="00E36613"/>
    <w:rsid w:val="00E3708C"/>
    <w:rsid w:val="00E37AF2"/>
    <w:rsid w:val="00E413E2"/>
    <w:rsid w:val="00E46EA0"/>
    <w:rsid w:val="00E529BC"/>
    <w:rsid w:val="00E5319F"/>
    <w:rsid w:val="00E60D43"/>
    <w:rsid w:val="00E610E9"/>
    <w:rsid w:val="00E619AA"/>
    <w:rsid w:val="00E6399A"/>
    <w:rsid w:val="00E6450C"/>
    <w:rsid w:val="00E64B05"/>
    <w:rsid w:val="00E67905"/>
    <w:rsid w:val="00E70535"/>
    <w:rsid w:val="00E70F04"/>
    <w:rsid w:val="00E74C8D"/>
    <w:rsid w:val="00E75451"/>
    <w:rsid w:val="00E7551E"/>
    <w:rsid w:val="00E757D9"/>
    <w:rsid w:val="00E7796B"/>
    <w:rsid w:val="00E81A5D"/>
    <w:rsid w:val="00E82C91"/>
    <w:rsid w:val="00E851CA"/>
    <w:rsid w:val="00E8597A"/>
    <w:rsid w:val="00E85EB7"/>
    <w:rsid w:val="00E85FC4"/>
    <w:rsid w:val="00E9063D"/>
    <w:rsid w:val="00E9147A"/>
    <w:rsid w:val="00E924AB"/>
    <w:rsid w:val="00EA3F17"/>
    <w:rsid w:val="00EA5704"/>
    <w:rsid w:val="00EA5FB7"/>
    <w:rsid w:val="00EB69DF"/>
    <w:rsid w:val="00EC35F5"/>
    <w:rsid w:val="00EC38CC"/>
    <w:rsid w:val="00EC7BA8"/>
    <w:rsid w:val="00EC7D8E"/>
    <w:rsid w:val="00ED2F08"/>
    <w:rsid w:val="00EE1D47"/>
    <w:rsid w:val="00EE6199"/>
    <w:rsid w:val="00EF06B3"/>
    <w:rsid w:val="00EF527B"/>
    <w:rsid w:val="00EF61E8"/>
    <w:rsid w:val="00EF659E"/>
    <w:rsid w:val="00EF6F02"/>
    <w:rsid w:val="00EF70CA"/>
    <w:rsid w:val="00F00C10"/>
    <w:rsid w:val="00F03266"/>
    <w:rsid w:val="00F04219"/>
    <w:rsid w:val="00F04E0B"/>
    <w:rsid w:val="00F10D28"/>
    <w:rsid w:val="00F12FFC"/>
    <w:rsid w:val="00F135EB"/>
    <w:rsid w:val="00F1629C"/>
    <w:rsid w:val="00F21FB6"/>
    <w:rsid w:val="00F3004D"/>
    <w:rsid w:val="00F33E19"/>
    <w:rsid w:val="00F34D17"/>
    <w:rsid w:val="00F36AF5"/>
    <w:rsid w:val="00F3782E"/>
    <w:rsid w:val="00F5054F"/>
    <w:rsid w:val="00F5230F"/>
    <w:rsid w:val="00F547A0"/>
    <w:rsid w:val="00F55414"/>
    <w:rsid w:val="00F575F2"/>
    <w:rsid w:val="00F62DEF"/>
    <w:rsid w:val="00F66A84"/>
    <w:rsid w:val="00F671A0"/>
    <w:rsid w:val="00F814CA"/>
    <w:rsid w:val="00F8190D"/>
    <w:rsid w:val="00F824BF"/>
    <w:rsid w:val="00F82E07"/>
    <w:rsid w:val="00F83C23"/>
    <w:rsid w:val="00F83C3D"/>
    <w:rsid w:val="00F83EA8"/>
    <w:rsid w:val="00F8501F"/>
    <w:rsid w:val="00F93461"/>
    <w:rsid w:val="00F97A24"/>
    <w:rsid w:val="00FA26BF"/>
    <w:rsid w:val="00FA3159"/>
    <w:rsid w:val="00FA44A1"/>
    <w:rsid w:val="00FB2D3C"/>
    <w:rsid w:val="00FB30B2"/>
    <w:rsid w:val="00FB3665"/>
    <w:rsid w:val="00FB68DC"/>
    <w:rsid w:val="00FC00A0"/>
    <w:rsid w:val="00FC3445"/>
    <w:rsid w:val="00FC572E"/>
    <w:rsid w:val="00FD0752"/>
    <w:rsid w:val="00FD2E74"/>
    <w:rsid w:val="00FD4D5E"/>
    <w:rsid w:val="00FD630C"/>
    <w:rsid w:val="00FE034F"/>
    <w:rsid w:val="00FE2843"/>
    <w:rsid w:val="00FE5F70"/>
    <w:rsid w:val="00FE6175"/>
    <w:rsid w:val="00FF09DB"/>
    <w:rsid w:val="00FF2536"/>
    <w:rsid w:val="00FF397B"/>
    <w:rsid w:val="00FF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9E40352-2236-4857-9EF3-8A3EE380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729E"/>
  </w:style>
  <w:style w:type="paragraph" w:styleId="berschrift1">
    <w:name w:val="heading 1"/>
    <w:basedOn w:val="Standard"/>
    <w:next w:val="Standard"/>
    <w:qFormat/>
    <w:rsid w:val="0024729E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24729E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4729E"/>
  </w:style>
  <w:style w:type="paragraph" w:styleId="Textkrper-Zeileneinzug">
    <w:name w:val="Body Text Indent"/>
    <w:basedOn w:val="Standard"/>
    <w:link w:val="Textkrper-ZeileneinzugZchn"/>
    <w:qFormat/>
    <w:rsid w:val="0024729E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24729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character" w:styleId="Hyperlink">
    <w:name w:val="Hyperlink"/>
    <w:basedOn w:val="Absatz-Standardschriftart"/>
    <w:rsid w:val="0024729E"/>
    <w:rPr>
      <w:color w:val="0000FF"/>
      <w:u w:val="single"/>
    </w:rPr>
  </w:style>
  <w:style w:type="character" w:styleId="BesuchterHyperlink">
    <w:name w:val="FollowedHyperlink"/>
    <w:basedOn w:val="Absatz-Standardschriftart"/>
    <w:rsid w:val="0024729E"/>
    <w:rPr>
      <w:color w:val="800080"/>
      <w:u w:val="single"/>
    </w:rPr>
  </w:style>
  <w:style w:type="paragraph" w:customStyle="1" w:styleId="Auswahlantwort">
    <w:name w:val="Auswahlantwort"/>
    <w:basedOn w:val="Standard"/>
    <w:rsid w:val="0024729E"/>
    <w:pPr>
      <w:numPr>
        <w:numId w:val="3"/>
      </w:numPr>
    </w:p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">
    <w:name w:val="Antwort"/>
    <w:basedOn w:val="Textkrper-Zeileneinzug"/>
    <w:qFormat/>
    <w:rsid w:val="005864E9"/>
    <w:pPr>
      <w:ind w:left="530"/>
    </w:pPr>
    <w:rPr>
      <w:i/>
      <w:color w:val="0000FF"/>
      <w:sz w:val="24"/>
      <w:szCs w:val="24"/>
    </w:rPr>
  </w:style>
  <w:style w:type="paragraph" w:styleId="Sprechblasentext">
    <w:name w:val="Balloon Text"/>
    <w:basedOn w:val="Standard"/>
    <w:link w:val="SprechblasentextZchn"/>
    <w:rsid w:val="0052219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2219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924AB"/>
    <w:pPr>
      <w:ind w:left="708"/>
    </w:p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rFonts w:ascii="Verdana" w:hAnsi="Verdana"/>
      <w:i/>
      <w:sz w:val="24"/>
    </w:rPr>
  </w:style>
  <w:style w:type="paragraph" w:customStyle="1" w:styleId="AntwortVerborgen">
    <w:name w:val="Antwort(Verborgen)"/>
    <w:basedOn w:val="Standard"/>
    <w:rsid w:val="006A244D"/>
    <w:pPr>
      <w:spacing w:before="120" w:after="60"/>
      <w:ind w:left="709"/>
    </w:pPr>
    <w:rPr>
      <w:rFonts w:ascii="Verdana" w:hAnsi="Verdana"/>
      <w:i/>
      <w:vanish/>
      <w:color w:val="0000FF"/>
      <w:sz w:val="24"/>
      <w:szCs w:val="24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D839CA"/>
    <w:rPr>
      <w:rFonts w:ascii="Verdana" w:hAnsi="Verdana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3D7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gif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wmf"/><Relationship Id="rId12" Type="http://schemas.openxmlformats.org/officeDocument/2006/relationships/image" Target="media/image6.gif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gif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png"/><Relationship Id="rId22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0.png"/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Renggli\Anwendungsdaten\Microsoft\Vorlagen\BerufsBildungBaden\Uebungsaufgaben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Uebungsaufgaben.dot</Template>
  <TotalTime>0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5</cp:revision>
  <cp:lastPrinted>2012-08-15T09:04:00Z</cp:lastPrinted>
  <dcterms:created xsi:type="dcterms:W3CDTF">2018-08-15T09:11:00Z</dcterms:created>
  <dcterms:modified xsi:type="dcterms:W3CDTF">2018-08-15T09:43:00Z</dcterms:modified>
</cp:coreProperties>
</file>