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stheme="minorBidi"/>
          <w:sz w:val="22"/>
          <w:szCs w:val="22"/>
          <w:lang/>
        </w:rPr>
        <w:id w:val="-1678338063"/>
        <w:docPartObj>
          <w:docPartGallery w:val="Table of Contents"/>
          <w:docPartUnique/>
        </w:docPartObj>
      </w:sdtPr>
      <w:sdtEndPr>
        <w:rPr>
          <w:b/>
          <w:bCs/>
          <w:noProof/>
        </w:rPr>
      </w:sdtEndPr>
      <w:sdtContent>
        <w:p w14:paraId="4460C0B2" w14:textId="77777777" w:rsidR="002A2AFA" w:rsidRPr="002A2AFA" w:rsidRDefault="002A2AFA" w:rsidP="002A2AFA">
          <w:pPr>
            <w:pStyle w:val="TOCHeading"/>
          </w:pPr>
          <w:r>
            <w:t>Table of Contents</w:t>
          </w:r>
        </w:p>
        <w:p w14:paraId="0C44AF38" w14:textId="77777777" w:rsidR="00086039" w:rsidRDefault="002A2AFA">
          <w:pPr>
            <w:pStyle w:val="TOC1"/>
            <w:tabs>
              <w:tab w:val="left" w:pos="440"/>
              <w:tab w:val="right" w:leader="dot" w:pos="9016"/>
            </w:tabs>
            <w:rPr>
              <w:rFonts w:asciiTheme="minorHAnsi" w:eastAsiaTheme="minorEastAsia" w:hAnsiTheme="minorHAnsi"/>
              <w:noProof/>
              <w:color w:val="auto"/>
              <w:lang/>
            </w:rPr>
          </w:pPr>
          <w:r>
            <w:rPr>
              <w:b/>
              <w:bCs/>
              <w:noProof/>
            </w:rPr>
            <w:fldChar w:fldCharType="begin"/>
          </w:r>
          <w:r>
            <w:rPr>
              <w:b/>
              <w:bCs/>
              <w:noProof/>
            </w:rPr>
            <w:instrText xml:space="preserve"> TOC \o "1-3" \h \z \u </w:instrText>
          </w:r>
          <w:r>
            <w:rPr>
              <w:b/>
              <w:bCs/>
              <w:noProof/>
            </w:rPr>
            <w:fldChar w:fldCharType="separate"/>
          </w:r>
          <w:hyperlink w:anchor="_Toc71802201" w:history="1">
            <w:r w:rsidR="00086039" w:rsidRPr="00CB168D">
              <w:rPr>
                <w:rStyle w:val="Hyperlink"/>
                <w:rFonts w:ascii="Times New Roman" w:hAnsi="Times New Roman"/>
                <w:noProof/>
              </w:rPr>
              <w:t>1.</w:t>
            </w:r>
            <w:r w:rsidR="00086039">
              <w:rPr>
                <w:rFonts w:asciiTheme="minorHAnsi" w:eastAsiaTheme="minorEastAsia" w:hAnsiTheme="minorHAnsi"/>
                <w:noProof/>
                <w:color w:val="auto"/>
                <w:lang/>
              </w:rPr>
              <w:tab/>
            </w:r>
            <w:r w:rsidR="00086039" w:rsidRPr="00CB168D">
              <w:rPr>
                <w:rStyle w:val="Hyperlink"/>
                <w:noProof/>
              </w:rPr>
              <w:t>LCC Informal Description</w:t>
            </w:r>
            <w:r w:rsidR="00086039">
              <w:rPr>
                <w:noProof/>
                <w:webHidden/>
              </w:rPr>
              <w:tab/>
            </w:r>
            <w:r w:rsidR="00086039">
              <w:rPr>
                <w:noProof/>
                <w:webHidden/>
              </w:rPr>
              <w:fldChar w:fldCharType="begin"/>
            </w:r>
            <w:r w:rsidR="00086039">
              <w:rPr>
                <w:noProof/>
                <w:webHidden/>
              </w:rPr>
              <w:instrText xml:space="preserve"> PAGEREF _Toc71802201 \h </w:instrText>
            </w:r>
            <w:r w:rsidR="00086039">
              <w:rPr>
                <w:noProof/>
                <w:webHidden/>
              </w:rPr>
            </w:r>
            <w:r w:rsidR="00086039">
              <w:rPr>
                <w:noProof/>
                <w:webHidden/>
              </w:rPr>
              <w:fldChar w:fldCharType="separate"/>
            </w:r>
            <w:r w:rsidR="00086039">
              <w:rPr>
                <w:noProof/>
                <w:webHidden/>
              </w:rPr>
              <w:t>1</w:t>
            </w:r>
            <w:r w:rsidR="00086039">
              <w:rPr>
                <w:noProof/>
                <w:webHidden/>
              </w:rPr>
              <w:fldChar w:fldCharType="end"/>
            </w:r>
          </w:hyperlink>
        </w:p>
        <w:p w14:paraId="7B1197F2" w14:textId="77777777" w:rsidR="002A2AFA" w:rsidRDefault="002A2AFA">
          <w:r>
            <w:rPr>
              <w:b/>
              <w:bCs/>
              <w:noProof/>
            </w:rPr>
            <w:fldChar w:fldCharType="end"/>
          </w:r>
        </w:p>
      </w:sdtContent>
    </w:sdt>
    <w:p w14:paraId="6CFF18F8" w14:textId="77777777" w:rsidR="002A2AFA" w:rsidRDefault="002A2AFA" w:rsidP="00F707D4">
      <w:pPr>
        <w:jc w:val="both"/>
        <w:rPr>
          <w:rFonts w:ascii="Times New Roman" w:hAnsi="Times New Roman"/>
        </w:rPr>
      </w:pPr>
      <w:bookmarkStart w:id="0" w:name="_GoBack"/>
      <w:bookmarkEnd w:id="0"/>
    </w:p>
    <w:p w14:paraId="116DDE41" w14:textId="77777777" w:rsidR="00114281" w:rsidRDefault="00646724" w:rsidP="00F707D4">
      <w:pPr>
        <w:pStyle w:val="Heading1"/>
        <w:numPr>
          <w:ilvl w:val="0"/>
          <w:numId w:val="7"/>
        </w:numPr>
        <w:jc w:val="both"/>
        <w:rPr>
          <w:rFonts w:ascii="Times New Roman" w:hAnsi="Times New Roman"/>
        </w:rPr>
      </w:pPr>
      <w:bookmarkStart w:id="1" w:name="_Toc71802201"/>
      <w:r w:rsidRPr="00C914E8">
        <w:t>LCC Informal Description</w:t>
      </w:r>
      <w:bookmarkEnd w:id="1"/>
    </w:p>
    <w:p w14:paraId="3EF41657" w14:textId="77777777" w:rsidR="00FE2907" w:rsidRPr="00955B0D" w:rsidRDefault="00FE2907" w:rsidP="00FE2907">
      <w:pPr>
        <w:pStyle w:val="Textbody"/>
        <w:ind w:firstLine="720"/>
        <w:jc w:val="both"/>
        <w:rPr>
          <w:rFonts w:ascii="Calibri" w:hAnsi="Calibri" w:cs="Calibri"/>
          <w:sz w:val="20"/>
          <w:szCs w:val="20"/>
        </w:rPr>
      </w:pPr>
      <w:r w:rsidRPr="00955B0D">
        <w:rPr>
          <w:rFonts w:ascii="Calibri" w:hAnsi="Calibri" w:cs="Calibri"/>
          <w:sz w:val="20"/>
          <w:szCs w:val="20"/>
        </w:rPr>
        <w:t xml:space="preserve">One of the main challenges in the Catalan language course of the First Reception Service is meeting the different learning speeds of the students (TCNs). To do that, the teachers usually divide the class into smaller </w:t>
      </w:r>
      <w:r w:rsidRPr="00955B0D">
        <w:rPr>
          <w:rFonts w:ascii="Calibri" w:hAnsi="Calibri" w:cs="Calibri"/>
          <w:b/>
          <w:bCs/>
          <w:sz w:val="20"/>
          <w:szCs w:val="20"/>
        </w:rPr>
        <w:t>working groups</w:t>
      </w:r>
      <w:r w:rsidRPr="00955B0D">
        <w:rPr>
          <w:rFonts w:ascii="Calibri" w:hAnsi="Calibri" w:cs="Calibri"/>
          <w:sz w:val="20"/>
          <w:szCs w:val="20"/>
        </w:rPr>
        <w:t>. A course consists of multiple consecutive lessons (classes), one per day in the course period.</w:t>
      </w:r>
    </w:p>
    <w:p w14:paraId="3509E052" w14:textId="77777777" w:rsidR="00FE2907" w:rsidRPr="00955B0D" w:rsidRDefault="00FE2907" w:rsidP="00FE2907">
      <w:pPr>
        <w:pStyle w:val="Textbody"/>
        <w:jc w:val="both"/>
        <w:rPr>
          <w:rFonts w:ascii="Calibri" w:hAnsi="Calibri" w:cs="Calibri"/>
          <w:sz w:val="20"/>
          <w:szCs w:val="20"/>
        </w:rPr>
      </w:pPr>
      <w:r w:rsidRPr="00955B0D">
        <w:rPr>
          <w:rFonts w:ascii="Calibri" w:hAnsi="Calibri" w:cs="Calibri"/>
          <w:iCs/>
          <w:sz w:val="20"/>
          <w:szCs w:val="20"/>
          <w:lang w:eastAsia="en-GB"/>
        </w:rPr>
        <w:tab/>
        <w:t xml:space="preserve">In WELCOME, the language course coordination (LCC) scenario refers to a language course of, </w:t>
      </w:r>
      <w:r w:rsidRPr="00955B0D">
        <w:rPr>
          <w:rFonts w:ascii="Calibri" w:hAnsi="Calibri" w:cs="Calibri"/>
          <w:b/>
          <w:bCs/>
          <w:iCs/>
          <w:sz w:val="20"/>
          <w:szCs w:val="20"/>
          <w:lang w:eastAsia="en-GB"/>
        </w:rPr>
        <w:t>initially</w:t>
      </w:r>
      <w:r w:rsidRPr="00955B0D">
        <w:rPr>
          <w:rFonts w:ascii="Calibri" w:hAnsi="Calibri" w:cs="Calibri"/>
          <w:iCs/>
          <w:sz w:val="20"/>
          <w:szCs w:val="20"/>
          <w:lang w:eastAsia="en-GB"/>
        </w:rPr>
        <w:t xml:space="preserve">, </w:t>
      </w:r>
      <w:r w:rsidRPr="00955B0D">
        <w:rPr>
          <w:rFonts w:ascii="Calibri" w:hAnsi="Calibri" w:cs="Calibri"/>
          <w:b/>
          <w:bCs/>
          <w:iCs/>
          <w:sz w:val="20"/>
          <w:szCs w:val="20"/>
          <w:lang w:eastAsia="en-GB"/>
        </w:rPr>
        <w:t xml:space="preserve">three </w:t>
      </w:r>
      <w:r w:rsidRPr="00955B0D">
        <w:rPr>
          <w:rFonts w:ascii="Calibri" w:hAnsi="Calibri" w:cs="Calibri"/>
          <w:iCs/>
          <w:sz w:val="20"/>
          <w:szCs w:val="20"/>
          <w:lang w:eastAsia="en-GB"/>
        </w:rPr>
        <w:t xml:space="preserve">consecutive lessons (or classes). In each lesson, every student performs exercises of four types of Catalan language learning activities related to the </w:t>
      </w:r>
      <w:r w:rsidRPr="00955B0D">
        <w:rPr>
          <w:rFonts w:ascii="Calibri" w:hAnsi="Calibri" w:cs="Calibri"/>
          <w:b/>
          <w:bCs/>
          <w:iCs/>
          <w:sz w:val="20"/>
          <w:szCs w:val="20"/>
          <w:lang w:eastAsia="en-GB"/>
        </w:rPr>
        <w:t>reading</w:t>
      </w:r>
      <w:r w:rsidRPr="00955B0D">
        <w:rPr>
          <w:rFonts w:ascii="Calibri" w:hAnsi="Calibri" w:cs="Calibri"/>
          <w:iCs/>
          <w:sz w:val="20"/>
          <w:szCs w:val="20"/>
          <w:lang w:eastAsia="en-GB"/>
        </w:rPr>
        <w:t xml:space="preserve">, </w:t>
      </w:r>
      <w:r w:rsidRPr="00955B0D">
        <w:rPr>
          <w:rFonts w:ascii="Calibri" w:hAnsi="Calibri" w:cs="Calibri"/>
          <w:b/>
          <w:bCs/>
          <w:iCs/>
          <w:sz w:val="20"/>
          <w:szCs w:val="20"/>
          <w:lang w:eastAsia="en-GB"/>
        </w:rPr>
        <w:t>writing</w:t>
      </w:r>
      <w:r w:rsidRPr="00955B0D">
        <w:rPr>
          <w:rFonts w:ascii="Calibri" w:hAnsi="Calibri" w:cs="Calibri"/>
          <w:iCs/>
          <w:sz w:val="20"/>
          <w:szCs w:val="20"/>
          <w:lang w:eastAsia="en-GB"/>
        </w:rPr>
        <w:t xml:space="preserve">, </w:t>
      </w:r>
      <w:r w:rsidRPr="00955B0D">
        <w:rPr>
          <w:rFonts w:ascii="Calibri" w:hAnsi="Calibri" w:cs="Calibri"/>
          <w:b/>
          <w:bCs/>
          <w:iCs/>
          <w:sz w:val="20"/>
          <w:szCs w:val="20"/>
          <w:lang w:eastAsia="en-GB"/>
        </w:rPr>
        <w:t>grammar</w:t>
      </w:r>
      <w:r w:rsidRPr="00955B0D">
        <w:rPr>
          <w:rFonts w:ascii="Calibri" w:hAnsi="Calibri" w:cs="Calibri"/>
          <w:iCs/>
          <w:sz w:val="20"/>
          <w:szCs w:val="20"/>
          <w:lang w:eastAsia="en-GB"/>
        </w:rPr>
        <w:t xml:space="preserve">, and </w:t>
      </w:r>
      <w:r w:rsidRPr="00955B0D">
        <w:rPr>
          <w:rFonts w:ascii="Calibri" w:hAnsi="Calibri" w:cs="Calibri"/>
          <w:b/>
          <w:bCs/>
          <w:iCs/>
          <w:sz w:val="20"/>
          <w:szCs w:val="20"/>
          <w:lang w:eastAsia="en-GB"/>
        </w:rPr>
        <w:t xml:space="preserve">vocabulary </w:t>
      </w:r>
      <w:r w:rsidRPr="00955B0D">
        <w:rPr>
          <w:rFonts w:ascii="Calibri" w:hAnsi="Calibri" w:cs="Calibri"/>
          <w:iCs/>
          <w:sz w:val="20"/>
          <w:szCs w:val="20"/>
          <w:lang w:eastAsia="en-GB"/>
        </w:rPr>
        <w:t xml:space="preserve">of Catalan. Each student is assigned to one working group per lesson. </w:t>
      </w:r>
      <w:r w:rsidRPr="00955B0D">
        <w:rPr>
          <w:rFonts w:ascii="Calibri" w:hAnsi="Calibri" w:cs="Calibri"/>
          <w:b/>
          <w:bCs/>
          <w:iCs/>
          <w:sz w:val="20"/>
          <w:szCs w:val="20"/>
          <w:lang w:eastAsia="en-GB"/>
        </w:rPr>
        <w:t>At the end of each lesson</w:t>
      </w:r>
      <w:r w:rsidRPr="00955B0D">
        <w:rPr>
          <w:rFonts w:ascii="Calibri" w:hAnsi="Calibri" w:cs="Calibri"/>
          <w:iCs/>
          <w:sz w:val="20"/>
          <w:szCs w:val="20"/>
          <w:lang w:eastAsia="en-GB"/>
        </w:rPr>
        <w:t xml:space="preserve">, the progress made by the students is individually assessed through means of a specific set of language learning assessment exercises for each of the four types of learning activities. Language </w:t>
      </w:r>
      <w:r w:rsidRPr="00955B0D">
        <w:rPr>
          <w:rFonts w:ascii="Calibri" w:hAnsi="Calibri" w:cs="Calibri"/>
          <w:b/>
          <w:bCs/>
          <w:iCs/>
          <w:sz w:val="20"/>
          <w:szCs w:val="20"/>
          <w:lang w:eastAsia="en-GB"/>
        </w:rPr>
        <w:t xml:space="preserve">speaking activities </w:t>
      </w:r>
      <w:r w:rsidRPr="00955B0D">
        <w:rPr>
          <w:rFonts w:ascii="Calibri" w:hAnsi="Calibri" w:cs="Calibri"/>
          <w:iCs/>
          <w:sz w:val="20"/>
          <w:szCs w:val="20"/>
          <w:lang w:eastAsia="en-GB"/>
        </w:rPr>
        <w:t>are not considered in WELCOME. Th</w:t>
      </w:r>
      <w:r w:rsidRPr="00955B0D">
        <w:rPr>
          <w:rFonts w:ascii="Calibri" w:hAnsi="Calibri" w:cs="Calibri"/>
          <w:sz w:val="20"/>
          <w:szCs w:val="20"/>
        </w:rPr>
        <w:t xml:space="preserve">e grouping of students per lesson is usually made by the teacher upon various factors, both </w:t>
      </w:r>
      <w:r w:rsidRPr="00955B0D">
        <w:rPr>
          <w:rFonts w:ascii="Calibri" w:hAnsi="Calibri" w:cs="Calibri"/>
          <w:b/>
          <w:bCs/>
          <w:sz w:val="20"/>
          <w:szCs w:val="20"/>
        </w:rPr>
        <w:t xml:space="preserve">course </w:t>
      </w:r>
      <w:r w:rsidRPr="00955B0D">
        <w:rPr>
          <w:rFonts w:ascii="Calibri" w:hAnsi="Calibri" w:cs="Calibri"/>
          <w:sz w:val="20"/>
          <w:szCs w:val="20"/>
        </w:rPr>
        <w:t xml:space="preserve">and </w:t>
      </w:r>
      <w:r w:rsidRPr="00955B0D">
        <w:rPr>
          <w:rFonts w:ascii="Calibri" w:hAnsi="Calibri" w:cs="Calibri"/>
          <w:b/>
          <w:bCs/>
          <w:sz w:val="20"/>
          <w:szCs w:val="20"/>
        </w:rPr>
        <w:t>individual constraints</w:t>
      </w:r>
      <w:r w:rsidRPr="00955B0D">
        <w:rPr>
          <w:rFonts w:ascii="Calibri" w:hAnsi="Calibri" w:cs="Calibri"/>
          <w:sz w:val="20"/>
          <w:szCs w:val="20"/>
        </w:rPr>
        <w:t xml:space="preserve">, and depending on the overall </w:t>
      </w:r>
      <w:r w:rsidRPr="00955B0D">
        <w:rPr>
          <w:rFonts w:ascii="Calibri" w:hAnsi="Calibri" w:cs="Calibri"/>
          <w:b/>
          <w:bCs/>
          <w:sz w:val="20"/>
          <w:szCs w:val="20"/>
        </w:rPr>
        <w:t xml:space="preserve">course progress level </w:t>
      </w:r>
      <w:r w:rsidRPr="00955B0D">
        <w:rPr>
          <w:rFonts w:ascii="Calibri" w:hAnsi="Calibri" w:cs="Calibri"/>
          <w:sz w:val="20"/>
          <w:szCs w:val="20"/>
        </w:rPr>
        <w:t>of individual students.</w:t>
      </w:r>
    </w:p>
    <w:p w14:paraId="56EF8606" w14:textId="77777777" w:rsidR="00FE2907" w:rsidRPr="00955B0D" w:rsidRDefault="00FE2907" w:rsidP="00FE2907">
      <w:pPr>
        <w:pStyle w:val="Textbody"/>
        <w:jc w:val="both"/>
        <w:rPr>
          <w:rFonts w:ascii="Calibri" w:hAnsi="Calibri" w:cs="Calibri"/>
          <w:sz w:val="20"/>
          <w:szCs w:val="20"/>
        </w:rPr>
      </w:pPr>
      <w:r w:rsidRPr="00955B0D">
        <w:rPr>
          <w:rFonts w:ascii="Calibri" w:hAnsi="Calibri" w:cs="Calibri"/>
          <w:sz w:val="20"/>
          <w:szCs w:val="20"/>
        </w:rPr>
        <w:tab/>
        <w:t xml:space="preserve">In this context, to facilitate the intervention of the teacher, it would be very helpful if the developed WELCOME technology can support the teacher in her language course coordination. The </w:t>
      </w:r>
      <w:r w:rsidRPr="00955B0D">
        <w:rPr>
          <w:rFonts w:ascii="Calibri" w:hAnsi="Calibri" w:cs="Calibri"/>
          <w:b/>
          <w:bCs/>
          <w:sz w:val="20"/>
          <w:szCs w:val="20"/>
        </w:rPr>
        <w:t>objective</w:t>
      </w:r>
      <w:r w:rsidRPr="00955B0D">
        <w:rPr>
          <w:rFonts w:ascii="Calibri" w:hAnsi="Calibri" w:cs="Calibri"/>
          <w:sz w:val="20"/>
          <w:szCs w:val="20"/>
        </w:rPr>
        <w:t xml:space="preserve"> of the agents of the students would be to coordinate among each other for finding an (approximately) optimal assignment of students to groups with similar level of course progress. In particular, the WELCOME platform should allow to assess the progress of each of the students and make grouping suggestions to the teacher at the end of each lesson based on the following constraints:</w:t>
      </w:r>
    </w:p>
    <w:p w14:paraId="3DF58506" w14:textId="77777777" w:rsidR="00FE2907" w:rsidRPr="00955B0D" w:rsidRDefault="00FE2907" w:rsidP="00FE2907">
      <w:pPr>
        <w:pStyle w:val="Textbody"/>
        <w:numPr>
          <w:ilvl w:val="0"/>
          <w:numId w:val="13"/>
        </w:numPr>
        <w:jc w:val="both"/>
        <w:rPr>
          <w:rFonts w:ascii="Calibri" w:hAnsi="Calibri" w:cs="Calibri"/>
          <w:sz w:val="20"/>
          <w:szCs w:val="20"/>
        </w:rPr>
      </w:pPr>
      <w:r w:rsidRPr="00955B0D">
        <w:rPr>
          <w:rFonts w:ascii="Calibri" w:hAnsi="Calibri" w:cs="Calibri"/>
          <w:b/>
          <w:bCs/>
          <w:sz w:val="20"/>
          <w:szCs w:val="20"/>
        </w:rPr>
        <w:t>Individual constraints</w:t>
      </w:r>
      <w:r w:rsidRPr="00955B0D">
        <w:rPr>
          <w:rFonts w:ascii="Calibri" w:hAnsi="Calibri" w:cs="Calibri"/>
          <w:sz w:val="20"/>
          <w:szCs w:val="20"/>
        </w:rPr>
        <w:t xml:space="preserve"> specified by the students (TCNs)</w:t>
      </w:r>
    </w:p>
    <w:p w14:paraId="0EFCFFCA" w14:textId="77777777" w:rsidR="00FE2907" w:rsidRPr="00955B0D" w:rsidRDefault="00FE2907" w:rsidP="00FE2907">
      <w:pPr>
        <w:pStyle w:val="Textbody"/>
        <w:numPr>
          <w:ilvl w:val="0"/>
          <w:numId w:val="14"/>
        </w:numPr>
        <w:jc w:val="both"/>
        <w:rPr>
          <w:rFonts w:ascii="Calibri" w:hAnsi="Calibri" w:cs="Calibri"/>
          <w:sz w:val="20"/>
          <w:szCs w:val="20"/>
        </w:rPr>
      </w:pPr>
      <w:r w:rsidRPr="00955B0D">
        <w:rPr>
          <w:rFonts w:ascii="Calibri" w:hAnsi="Calibri" w:cs="Calibri"/>
          <w:b/>
          <w:bCs/>
          <w:sz w:val="20"/>
          <w:szCs w:val="20"/>
        </w:rPr>
        <w:t>Gender</w:t>
      </w:r>
      <w:r w:rsidRPr="00955B0D">
        <w:rPr>
          <w:rFonts w:ascii="Calibri" w:hAnsi="Calibri" w:cs="Calibri"/>
          <w:sz w:val="20"/>
          <w:szCs w:val="20"/>
        </w:rPr>
        <w:t>: Gender can be a major constraint for the participation of women in the language learning course. Although this limitation can be considered less important in large groups (such as a class), when working in smaller groups, female TCNs, who do not want to interact with the other gender, are less likely to participate freely in the exercises of the lessons if they are grouped into a mixed-gender group. This can also happen to male-TCNs, although it is less likely to happen.</w:t>
      </w:r>
    </w:p>
    <w:p w14:paraId="1AED9C3C" w14:textId="77777777" w:rsidR="00FE2907" w:rsidRPr="00955B0D" w:rsidRDefault="00FE2907" w:rsidP="00FE2907">
      <w:pPr>
        <w:pStyle w:val="Textbody"/>
        <w:jc w:val="both"/>
        <w:rPr>
          <w:rFonts w:ascii="Calibri" w:hAnsi="Calibri" w:cs="Calibri"/>
          <w:sz w:val="20"/>
          <w:szCs w:val="20"/>
        </w:rPr>
      </w:pPr>
      <w:r w:rsidRPr="00955B0D">
        <w:rPr>
          <w:rFonts w:ascii="Calibri" w:hAnsi="Calibri" w:cs="Calibri"/>
          <w:sz w:val="20"/>
          <w:szCs w:val="20"/>
        </w:rPr>
        <w:t xml:space="preserve">Therefore, the agent should respect the preference of its TCN about being assigned to a mixed-gender group or not. In fact, this individual constraint </w:t>
      </w:r>
      <w:r w:rsidRPr="00955B0D">
        <w:rPr>
          <w:rFonts w:ascii="Calibri" w:hAnsi="Calibri" w:cs="Calibri"/>
          <w:b/>
          <w:bCs/>
          <w:sz w:val="20"/>
          <w:szCs w:val="20"/>
        </w:rPr>
        <w:t>must be satisfied</w:t>
      </w:r>
      <w:r w:rsidRPr="00955B0D">
        <w:rPr>
          <w:rFonts w:ascii="Calibri" w:hAnsi="Calibri" w:cs="Calibri"/>
          <w:sz w:val="20"/>
          <w:szCs w:val="20"/>
        </w:rPr>
        <w:t>.</w:t>
      </w:r>
    </w:p>
    <w:p w14:paraId="288F77F3" w14:textId="77777777" w:rsidR="00FE2907" w:rsidRPr="00955B0D" w:rsidRDefault="00FE2907" w:rsidP="00FE2907">
      <w:pPr>
        <w:pStyle w:val="Textbody"/>
        <w:numPr>
          <w:ilvl w:val="0"/>
          <w:numId w:val="11"/>
        </w:numPr>
        <w:jc w:val="both"/>
        <w:rPr>
          <w:rFonts w:ascii="Calibri" w:hAnsi="Calibri" w:cs="Calibri"/>
          <w:sz w:val="20"/>
          <w:szCs w:val="20"/>
        </w:rPr>
      </w:pPr>
      <w:r w:rsidRPr="00955B0D">
        <w:rPr>
          <w:rFonts w:ascii="Calibri" w:hAnsi="Calibri" w:cs="Calibri"/>
          <w:b/>
          <w:sz w:val="20"/>
          <w:szCs w:val="20"/>
        </w:rPr>
        <w:t>Nationality</w:t>
      </w:r>
      <w:r w:rsidRPr="00955B0D">
        <w:rPr>
          <w:rFonts w:ascii="Calibri" w:hAnsi="Calibri" w:cs="Calibri"/>
          <w:sz w:val="20"/>
          <w:szCs w:val="20"/>
        </w:rPr>
        <w:t xml:space="preserve">. Although many people do not have a problem when working with other nationalities, some of the TCNs might have. To ensure the progress of all members of a group in a class, the agent should respect the preference of its TCN about being assigned to a group with other nationalities than her own one. This constraint, however, </w:t>
      </w:r>
      <w:r w:rsidRPr="00955B0D">
        <w:rPr>
          <w:rFonts w:ascii="Calibri" w:hAnsi="Calibri" w:cs="Calibri"/>
          <w:b/>
          <w:bCs/>
          <w:sz w:val="20"/>
          <w:szCs w:val="20"/>
        </w:rPr>
        <w:t xml:space="preserve">may be ignored </w:t>
      </w:r>
      <w:r w:rsidRPr="00955B0D">
        <w:rPr>
          <w:rFonts w:ascii="Calibri" w:hAnsi="Calibri" w:cs="Calibri"/>
          <w:sz w:val="20"/>
          <w:szCs w:val="20"/>
        </w:rPr>
        <w:t>for sake of finding an overall grouping solution.</w:t>
      </w:r>
    </w:p>
    <w:p w14:paraId="22F96A10" w14:textId="77777777" w:rsidR="00FE2907" w:rsidRPr="00955B0D" w:rsidRDefault="00FE2907" w:rsidP="00FE2907">
      <w:pPr>
        <w:pStyle w:val="Textbody"/>
        <w:jc w:val="both"/>
        <w:rPr>
          <w:rFonts w:ascii="Calibri" w:hAnsi="Calibri" w:cs="Calibri"/>
          <w:sz w:val="20"/>
          <w:szCs w:val="20"/>
        </w:rPr>
      </w:pPr>
      <w:r w:rsidRPr="00955B0D">
        <w:rPr>
          <w:rFonts w:ascii="Calibri" w:hAnsi="Calibri" w:cs="Calibri"/>
          <w:sz w:val="20"/>
          <w:szCs w:val="20"/>
        </w:rPr>
        <w:t xml:space="preserve">Each student (TCN) can select one of 3 following options for each preference (gender and nationality): </w:t>
      </w:r>
    </w:p>
    <w:p w14:paraId="5566B7E9" w14:textId="77777777" w:rsidR="00FE2907" w:rsidRPr="00955B0D" w:rsidRDefault="00FE2907" w:rsidP="00FE2907">
      <w:pPr>
        <w:pStyle w:val="Textbody"/>
        <w:ind w:firstLine="720"/>
        <w:jc w:val="both"/>
        <w:rPr>
          <w:rFonts w:ascii="Calibri" w:hAnsi="Calibri" w:cs="Calibri"/>
          <w:sz w:val="20"/>
          <w:szCs w:val="20"/>
        </w:rPr>
      </w:pPr>
      <w:r w:rsidRPr="00955B0D">
        <w:rPr>
          <w:rFonts w:ascii="Calibri" w:hAnsi="Calibri" w:cs="Calibri"/>
          <w:sz w:val="20"/>
          <w:szCs w:val="20"/>
        </w:rPr>
        <w:t xml:space="preserve">1) </w:t>
      </w:r>
      <w:r w:rsidRPr="00955B0D">
        <w:rPr>
          <w:rFonts w:ascii="Calibri" w:hAnsi="Calibri" w:cs="Calibri"/>
          <w:i/>
          <w:sz w:val="20"/>
          <w:szCs w:val="20"/>
        </w:rPr>
        <w:t>Same</w:t>
      </w:r>
      <w:r w:rsidRPr="00955B0D">
        <w:rPr>
          <w:rFonts w:ascii="Calibri" w:hAnsi="Calibri" w:cs="Calibri"/>
          <w:sz w:val="20"/>
          <w:szCs w:val="20"/>
        </w:rPr>
        <w:t xml:space="preserve">: TCN prefers a group in which the gender of all others are same as his/hers. </w:t>
      </w:r>
    </w:p>
    <w:p w14:paraId="60AA4627" w14:textId="77777777" w:rsidR="00FE2907" w:rsidRPr="00955B0D" w:rsidRDefault="00FE2907" w:rsidP="00FE2907">
      <w:pPr>
        <w:pStyle w:val="Textbody"/>
        <w:ind w:firstLine="720"/>
        <w:jc w:val="both"/>
        <w:rPr>
          <w:rFonts w:ascii="Calibri" w:hAnsi="Calibri" w:cs="Calibri"/>
          <w:sz w:val="20"/>
          <w:szCs w:val="20"/>
        </w:rPr>
      </w:pPr>
      <w:r w:rsidRPr="00955B0D">
        <w:rPr>
          <w:rFonts w:ascii="Calibri" w:hAnsi="Calibri" w:cs="Calibri"/>
          <w:sz w:val="20"/>
          <w:szCs w:val="20"/>
        </w:rPr>
        <w:t xml:space="preserve">2) </w:t>
      </w:r>
      <w:r w:rsidRPr="00955B0D">
        <w:rPr>
          <w:rFonts w:ascii="Calibri" w:hAnsi="Calibri" w:cs="Calibri"/>
          <w:i/>
          <w:sz w:val="20"/>
          <w:szCs w:val="20"/>
        </w:rPr>
        <w:t xml:space="preserve">Mixed: </w:t>
      </w:r>
      <w:r w:rsidRPr="00955B0D">
        <w:rPr>
          <w:rFonts w:ascii="Calibri" w:hAnsi="Calibri" w:cs="Calibri"/>
          <w:sz w:val="20"/>
          <w:szCs w:val="20"/>
        </w:rPr>
        <w:t>TCN prefers a group in which there are at least a male and a female.</w:t>
      </w:r>
    </w:p>
    <w:p w14:paraId="7F521E35" w14:textId="77777777" w:rsidR="00FE2907" w:rsidRPr="00955B0D" w:rsidRDefault="00FE2907" w:rsidP="00FE2907">
      <w:pPr>
        <w:pStyle w:val="Textbody"/>
        <w:ind w:firstLine="720"/>
        <w:jc w:val="both"/>
        <w:rPr>
          <w:rFonts w:ascii="Calibri" w:hAnsi="Calibri" w:cs="Calibri"/>
          <w:sz w:val="20"/>
          <w:szCs w:val="20"/>
        </w:rPr>
      </w:pPr>
      <w:r w:rsidRPr="00955B0D">
        <w:rPr>
          <w:rFonts w:ascii="Calibri" w:hAnsi="Calibri" w:cs="Calibri"/>
          <w:sz w:val="20"/>
          <w:szCs w:val="20"/>
        </w:rPr>
        <w:t xml:space="preserve">3) </w:t>
      </w:r>
      <w:r w:rsidRPr="00955B0D">
        <w:rPr>
          <w:rFonts w:ascii="Calibri" w:hAnsi="Calibri" w:cs="Calibri"/>
          <w:i/>
          <w:sz w:val="20"/>
          <w:szCs w:val="20"/>
        </w:rPr>
        <w:t>Don’t mind</w:t>
      </w:r>
      <w:r w:rsidRPr="00955B0D">
        <w:rPr>
          <w:rFonts w:ascii="Calibri" w:hAnsi="Calibri" w:cs="Calibri"/>
          <w:sz w:val="20"/>
          <w:szCs w:val="20"/>
        </w:rPr>
        <w:t xml:space="preserve">: TCN doesn’t care about the gender of others in the group. </w:t>
      </w:r>
    </w:p>
    <w:p w14:paraId="0C5DC181" w14:textId="77777777" w:rsidR="00FE2907" w:rsidRPr="00955B0D" w:rsidRDefault="00FE2907" w:rsidP="00FE2907">
      <w:pPr>
        <w:pStyle w:val="Textbody"/>
        <w:numPr>
          <w:ilvl w:val="0"/>
          <w:numId w:val="10"/>
        </w:numPr>
        <w:jc w:val="both"/>
        <w:rPr>
          <w:rFonts w:ascii="Calibri" w:hAnsi="Calibri" w:cs="Calibri"/>
          <w:sz w:val="20"/>
          <w:szCs w:val="20"/>
        </w:rPr>
      </w:pPr>
      <w:r w:rsidRPr="00955B0D">
        <w:rPr>
          <w:rFonts w:ascii="Calibri" w:hAnsi="Calibri" w:cs="Calibri"/>
          <w:b/>
          <w:bCs/>
          <w:sz w:val="20"/>
          <w:szCs w:val="20"/>
        </w:rPr>
        <w:t>Course constraints</w:t>
      </w:r>
      <w:r w:rsidRPr="00955B0D">
        <w:rPr>
          <w:rFonts w:ascii="Calibri" w:hAnsi="Calibri" w:cs="Calibri"/>
          <w:sz w:val="20"/>
          <w:szCs w:val="20"/>
        </w:rPr>
        <w:t xml:space="preserve"> to be satisfied by the coordinating agents of the TCNs</w:t>
      </w:r>
    </w:p>
    <w:p w14:paraId="03D53B39" w14:textId="77777777" w:rsidR="00FE2907" w:rsidRPr="00955B0D" w:rsidRDefault="00FE2907" w:rsidP="00FE2907">
      <w:pPr>
        <w:pStyle w:val="Textbody"/>
        <w:numPr>
          <w:ilvl w:val="1"/>
          <w:numId w:val="10"/>
        </w:numPr>
        <w:jc w:val="both"/>
        <w:rPr>
          <w:rFonts w:ascii="Calibri" w:hAnsi="Calibri" w:cs="Calibri"/>
          <w:sz w:val="20"/>
          <w:szCs w:val="20"/>
        </w:rPr>
      </w:pPr>
      <w:r w:rsidRPr="00955B0D">
        <w:rPr>
          <w:rFonts w:ascii="Calibri" w:hAnsi="Calibri" w:cs="Calibri"/>
          <w:sz w:val="20"/>
          <w:szCs w:val="20"/>
        </w:rPr>
        <w:lastRenderedPageBreak/>
        <w:t xml:space="preserve">Each class (lesson) has at least </w:t>
      </w:r>
      <w:r w:rsidRPr="00955B0D">
        <w:rPr>
          <w:rFonts w:ascii="Calibri" w:hAnsi="Calibri" w:cs="Calibri"/>
          <w:b/>
          <w:bCs/>
          <w:sz w:val="20"/>
          <w:szCs w:val="20"/>
        </w:rPr>
        <w:t xml:space="preserve">two </w:t>
      </w:r>
      <w:r w:rsidRPr="00955B0D">
        <w:rPr>
          <w:rFonts w:ascii="Calibri" w:hAnsi="Calibri" w:cs="Calibri"/>
          <w:sz w:val="20"/>
          <w:szCs w:val="20"/>
        </w:rPr>
        <w:t xml:space="preserve">and at most </w:t>
      </w:r>
      <w:r w:rsidRPr="00955B0D">
        <w:rPr>
          <w:rFonts w:ascii="Calibri" w:hAnsi="Calibri" w:cs="Calibri"/>
          <w:b/>
          <w:bCs/>
          <w:sz w:val="20"/>
          <w:szCs w:val="20"/>
        </w:rPr>
        <w:t xml:space="preserve">twenty  </w:t>
      </w:r>
      <w:r w:rsidRPr="00955B0D">
        <w:rPr>
          <w:rFonts w:ascii="Calibri" w:hAnsi="Calibri" w:cs="Calibri"/>
          <w:sz w:val="20"/>
          <w:szCs w:val="20"/>
        </w:rPr>
        <w:t>students</w:t>
      </w:r>
    </w:p>
    <w:p w14:paraId="264DA684" w14:textId="77777777" w:rsidR="00FE2907" w:rsidRPr="00955B0D" w:rsidRDefault="00FE2907" w:rsidP="00FE2907">
      <w:pPr>
        <w:pStyle w:val="Textbody"/>
        <w:numPr>
          <w:ilvl w:val="1"/>
          <w:numId w:val="10"/>
        </w:numPr>
        <w:jc w:val="both"/>
        <w:rPr>
          <w:rFonts w:ascii="Calibri" w:hAnsi="Calibri" w:cs="Calibri"/>
          <w:sz w:val="20"/>
          <w:szCs w:val="20"/>
        </w:rPr>
      </w:pPr>
      <w:r w:rsidRPr="00955B0D">
        <w:rPr>
          <w:rFonts w:ascii="Calibri" w:hAnsi="Calibri" w:cs="Calibri"/>
          <w:sz w:val="20"/>
          <w:szCs w:val="20"/>
        </w:rPr>
        <w:t xml:space="preserve">Each group in a lesson has at least </w:t>
      </w:r>
      <w:r w:rsidRPr="00955B0D">
        <w:rPr>
          <w:rFonts w:ascii="Calibri" w:hAnsi="Calibri" w:cs="Calibri"/>
          <w:b/>
          <w:bCs/>
          <w:sz w:val="20"/>
          <w:szCs w:val="20"/>
        </w:rPr>
        <w:t xml:space="preserve">two </w:t>
      </w:r>
      <w:r w:rsidRPr="00955B0D">
        <w:rPr>
          <w:rFonts w:ascii="Calibri" w:hAnsi="Calibri" w:cs="Calibri"/>
          <w:sz w:val="20"/>
          <w:szCs w:val="20"/>
        </w:rPr>
        <w:t xml:space="preserve">and at most </w:t>
      </w:r>
      <w:r w:rsidRPr="00955B0D">
        <w:rPr>
          <w:rFonts w:ascii="Calibri" w:hAnsi="Calibri" w:cs="Calibri"/>
          <w:b/>
          <w:bCs/>
          <w:sz w:val="20"/>
          <w:szCs w:val="20"/>
        </w:rPr>
        <w:t xml:space="preserve">five </w:t>
      </w:r>
      <w:r w:rsidRPr="00955B0D">
        <w:rPr>
          <w:rFonts w:ascii="Calibri" w:hAnsi="Calibri" w:cs="Calibri"/>
          <w:sz w:val="20"/>
          <w:szCs w:val="20"/>
        </w:rPr>
        <w:t>students</w:t>
      </w:r>
    </w:p>
    <w:p w14:paraId="0BF9E142" w14:textId="77777777" w:rsidR="00FE2907" w:rsidRPr="00955B0D" w:rsidRDefault="00FE2907" w:rsidP="00FE2907">
      <w:pPr>
        <w:pStyle w:val="Textbody"/>
        <w:numPr>
          <w:ilvl w:val="1"/>
          <w:numId w:val="10"/>
        </w:numPr>
        <w:jc w:val="both"/>
        <w:rPr>
          <w:rFonts w:ascii="Calibri" w:hAnsi="Calibri" w:cs="Calibri"/>
          <w:sz w:val="20"/>
          <w:szCs w:val="20"/>
        </w:rPr>
      </w:pPr>
      <w:r w:rsidRPr="00955B0D">
        <w:rPr>
          <w:rFonts w:ascii="Calibri" w:hAnsi="Calibri" w:cs="Calibri"/>
          <w:sz w:val="20"/>
          <w:szCs w:val="20"/>
        </w:rPr>
        <w:t xml:space="preserve">Each group has students with </w:t>
      </w:r>
      <w:r w:rsidRPr="00955B0D">
        <w:rPr>
          <w:rFonts w:ascii="Calibri" w:hAnsi="Calibri" w:cs="Calibri"/>
          <w:b/>
          <w:bCs/>
          <w:sz w:val="20"/>
          <w:szCs w:val="20"/>
        </w:rPr>
        <w:t>similar</w:t>
      </w:r>
      <w:r w:rsidRPr="00955B0D">
        <w:rPr>
          <w:rFonts w:ascii="Calibri" w:hAnsi="Calibri" w:cs="Calibri"/>
          <w:sz w:val="20"/>
          <w:szCs w:val="20"/>
        </w:rPr>
        <w:t xml:space="preserve"> course progress level</w:t>
      </w:r>
    </w:p>
    <w:p w14:paraId="0C436983" w14:textId="77777777" w:rsidR="00FE2907" w:rsidRPr="00955B0D" w:rsidRDefault="00FE2907" w:rsidP="00FE2907">
      <w:pPr>
        <w:pStyle w:val="Textbody"/>
        <w:numPr>
          <w:ilvl w:val="1"/>
          <w:numId w:val="10"/>
        </w:numPr>
        <w:jc w:val="both"/>
        <w:rPr>
          <w:rFonts w:ascii="Calibri" w:hAnsi="Calibri" w:cs="Calibri"/>
          <w:sz w:val="20"/>
          <w:szCs w:val="20"/>
        </w:rPr>
      </w:pPr>
      <w:r w:rsidRPr="00955B0D">
        <w:rPr>
          <w:rFonts w:ascii="Calibri" w:hAnsi="Calibri" w:cs="Calibri"/>
          <w:sz w:val="20"/>
          <w:szCs w:val="20"/>
        </w:rPr>
        <w:t xml:space="preserve">Each group should have at most </w:t>
      </w:r>
      <w:r w:rsidRPr="00955B0D">
        <w:rPr>
          <w:rFonts w:ascii="Calibri" w:hAnsi="Calibri" w:cs="Calibri"/>
          <w:b/>
          <w:bCs/>
          <w:sz w:val="20"/>
          <w:szCs w:val="20"/>
        </w:rPr>
        <w:t>one</w:t>
      </w:r>
      <w:r w:rsidRPr="00955B0D">
        <w:rPr>
          <w:rFonts w:ascii="Calibri" w:hAnsi="Calibri" w:cs="Calibri"/>
          <w:sz w:val="20"/>
          <w:szCs w:val="20"/>
        </w:rPr>
        <w:t xml:space="preserve"> student who </w:t>
      </w:r>
      <w:r w:rsidRPr="00955B0D">
        <w:rPr>
          <w:rFonts w:ascii="Calibri" w:hAnsi="Calibri" w:cs="Calibri"/>
          <w:b/>
          <w:bCs/>
          <w:sz w:val="20"/>
          <w:szCs w:val="20"/>
        </w:rPr>
        <w:t xml:space="preserve">missed the preceding </w:t>
      </w:r>
      <w:r w:rsidRPr="00955B0D">
        <w:rPr>
          <w:rFonts w:ascii="Calibri" w:hAnsi="Calibri" w:cs="Calibri"/>
          <w:sz w:val="20"/>
          <w:szCs w:val="20"/>
        </w:rPr>
        <w:t xml:space="preserve">lesson. A group can have </w:t>
      </w:r>
      <w:r w:rsidRPr="00955B0D">
        <w:rPr>
          <w:rFonts w:ascii="Calibri" w:hAnsi="Calibri" w:cs="Calibri"/>
          <w:b/>
          <w:sz w:val="20"/>
          <w:szCs w:val="20"/>
        </w:rPr>
        <w:t>more than one</w:t>
      </w:r>
      <w:r w:rsidRPr="00955B0D">
        <w:rPr>
          <w:rFonts w:ascii="Calibri" w:hAnsi="Calibri" w:cs="Calibri"/>
          <w:sz w:val="20"/>
          <w:szCs w:val="20"/>
        </w:rPr>
        <w:t xml:space="preserve"> student (who missed the previous lesson) </w:t>
      </w:r>
      <w:r w:rsidRPr="00955B0D">
        <w:rPr>
          <w:rFonts w:ascii="Calibri" w:hAnsi="Calibri" w:cs="Calibri"/>
          <w:b/>
          <w:sz w:val="20"/>
          <w:szCs w:val="20"/>
        </w:rPr>
        <w:t>only if</w:t>
      </w:r>
      <w:r w:rsidRPr="00955B0D">
        <w:rPr>
          <w:rFonts w:ascii="Calibri" w:hAnsi="Calibri" w:cs="Calibri"/>
          <w:sz w:val="20"/>
          <w:szCs w:val="20"/>
        </w:rPr>
        <w:t xml:space="preserve"> there are more students who missed the previous lesson than the number of groups.  </w:t>
      </w:r>
    </w:p>
    <w:p w14:paraId="1133737A" w14:textId="77777777" w:rsidR="00FE2907" w:rsidRPr="00955B0D" w:rsidRDefault="00FE2907" w:rsidP="00FE2907">
      <w:pPr>
        <w:pStyle w:val="Textbody"/>
        <w:jc w:val="both"/>
        <w:rPr>
          <w:rFonts w:ascii="Calibri" w:hAnsi="Calibri" w:cs="Calibri"/>
          <w:sz w:val="20"/>
          <w:szCs w:val="20"/>
        </w:rPr>
      </w:pPr>
    </w:p>
    <w:p w14:paraId="7DE1BB3A" w14:textId="77777777" w:rsidR="00FE2907" w:rsidRPr="00955B0D" w:rsidRDefault="00FE2907" w:rsidP="00FE2907">
      <w:pPr>
        <w:pStyle w:val="Textbody"/>
        <w:jc w:val="both"/>
        <w:rPr>
          <w:rFonts w:ascii="Calibri" w:hAnsi="Calibri" w:cs="Calibri"/>
          <w:sz w:val="20"/>
          <w:szCs w:val="20"/>
        </w:rPr>
      </w:pPr>
      <w:r w:rsidRPr="00955B0D">
        <w:rPr>
          <w:rFonts w:ascii="Calibri" w:hAnsi="Calibri" w:cs="Calibri"/>
          <w:sz w:val="20"/>
          <w:szCs w:val="20"/>
        </w:rPr>
        <w:t xml:space="preserve">The </w:t>
      </w:r>
      <w:r w:rsidRPr="00955B0D">
        <w:rPr>
          <w:rFonts w:ascii="Calibri" w:hAnsi="Calibri" w:cs="Calibri"/>
          <w:b/>
          <w:bCs/>
          <w:sz w:val="20"/>
          <w:szCs w:val="20"/>
        </w:rPr>
        <w:t>progress assessment scheme</w:t>
      </w:r>
      <w:r w:rsidRPr="00955B0D">
        <w:rPr>
          <w:rFonts w:ascii="Calibri" w:hAnsi="Calibri" w:cs="Calibri"/>
          <w:sz w:val="20"/>
          <w:szCs w:val="20"/>
        </w:rPr>
        <w:t xml:space="preserve"> to be used by the agents for their finding of an optimal grouping of students is as follows:</w:t>
      </w:r>
    </w:p>
    <w:p w14:paraId="57D88AD8" w14:textId="77777777" w:rsidR="00FE2907" w:rsidRPr="00955B0D" w:rsidRDefault="00FE2907" w:rsidP="00FE2907">
      <w:pPr>
        <w:pStyle w:val="Textbody"/>
        <w:numPr>
          <w:ilvl w:val="0"/>
          <w:numId w:val="12"/>
        </w:numPr>
        <w:jc w:val="both"/>
        <w:rPr>
          <w:rFonts w:ascii="Calibri" w:hAnsi="Calibri" w:cs="Calibri"/>
          <w:sz w:val="20"/>
          <w:szCs w:val="20"/>
        </w:rPr>
      </w:pPr>
      <w:r w:rsidRPr="00955B0D">
        <w:rPr>
          <w:rFonts w:ascii="Calibri" w:hAnsi="Calibri" w:cs="Calibri"/>
          <w:sz w:val="20"/>
          <w:szCs w:val="20"/>
        </w:rPr>
        <w:t>The language learning skill of a student is measured at the end of each lesson of the course as the equally weighted average sum of percentages of correct answers for each language learning activity (reading, writing, grammar, vocabulary) given by the student in the lesson.</w:t>
      </w:r>
    </w:p>
    <w:p w14:paraId="2953542A" w14:textId="77777777" w:rsidR="00FE2907" w:rsidRPr="00955B0D" w:rsidRDefault="00FE2907" w:rsidP="00FE2907">
      <w:pPr>
        <w:pStyle w:val="Textbody"/>
        <w:numPr>
          <w:ilvl w:val="1"/>
          <w:numId w:val="12"/>
        </w:numPr>
        <w:jc w:val="both"/>
        <w:rPr>
          <w:rFonts w:ascii="Calibri" w:hAnsi="Calibri" w:cs="Calibri"/>
          <w:sz w:val="20"/>
          <w:szCs w:val="20"/>
        </w:rPr>
      </w:pPr>
      <w:r w:rsidRPr="00955B0D">
        <w:rPr>
          <w:rFonts w:ascii="Calibri" w:hAnsi="Calibri" w:cs="Calibri"/>
          <w:sz w:val="20"/>
          <w:szCs w:val="20"/>
        </w:rPr>
        <w:t xml:space="preserve">The </w:t>
      </w:r>
      <w:r w:rsidRPr="00955B0D">
        <w:rPr>
          <w:rFonts w:ascii="Calibri" w:hAnsi="Calibri" w:cs="Calibri"/>
          <w:i/>
          <w:iCs/>
          <w:sz w:val="20"/>
          <w:szCs w:val="20"/>
        </w:rPr>
        <w:t xml:space="preserve">language learning assessment </w:t>
      </w:r>
      <w:r w:rsidRPr="00955B0D">
        <w:rPr>
          <w:rFonts w:ascii="Calibri" w:hAnsi="Calibri" w:cs="Calibri"/>
          <w:sz w:val="20"/>
          <w:szCs w:val="20"/>
        </w:rPr>
        <w:t xml:space="preserve">score (LLA-X) for a given type X of language learning activity (X in {Reading, Writing, Grammar, Vocabulary}) denotes the percentage of correct answers for assessment exercises of this type by the student. An LLA-X score in the interval of 0-49, 50-59, 60-69, 70-79, 80-89, 90-100 is interpreted as “insufficient”, “sufficient”, “normal”, “good”, “remarkable”, “outstanding” progress, respectively. Besides, the time a student spent to complete the assessment exercises of a given type of language learning activity in the interval of 0-5, 5-10, 10+ minutes is interpreted as „Student is doing OK“, „Student is facing difficulties“ and „Student is struggling“, respectively, in this regard.  </w:t>
      </w:r>
    </w:p>
    <w:p w14:paraId="7CD0A4F9" w14:textId="77777777" w:rsidR="00FE2907" w:rsidRPr="00955B0D" w:rsidRDefault="00FE2907" w:rsidP="00FE2907">
      <w:pPr>
        <w:pStyle w:val="Textbody"/>
        <w:numPr>
          <w:ilvl w:val="1"/>
          <w:numId w:val="12"/>
        </w:numPr>
        <w:jc w:val="both"/>
        <w:rPr>
          <w:rFonts w:ascii="Calibri" w:hAnsi="Calibri" w:cs="Calibri"/>
          <w:sz w:val="20"/>
          <w:szCs w:val="20"/>
        </w:rPr>
      </w:pPr>
      <w:r w:rsidRPr="00955B0D">
        <w:rPr>
          <w:rFonts w:ascii="Calibri" w:hAnsi="Calibri" w:cs="Calibri"/>
          <w:sz w:val="20"/>
          <w:szCs w:val="20"/>
        </w:rPr>
        <w:t xml:space="preserve">The </w:t>
      </w:r>
      <w:r w:rsidRPr="00955B0D">
        <w:rPr>
          <w:rFonts w:ascii="Calibri" w:hAnsi="Calibri" w:cs="Calibri"/>
          <w:i/>
          <w:iCs/>
          <w:sz w:val="20"/>
          <w:szCs w:val="20"/>
        </w:rPr>
        <w:t>language lesson</w:t>
      </w:r>
      <w:r w:rsidRPr="00955B0D">
        <w:rPr>
          <w:rFonts w:ascii="Calibri" w:hAnsi="Calibri" w:cs="Calibri"/>
          <w:sz w:val="20"/>
          <w:szCs w:val="20"/>
        </w:rPr>
        <w:t xml:space="preserve"> (LL) score of an individual student is defined as the equally weighted sum of the LLA-X scores she obtained for performing assessment exercises for the selected four types of language learning activities in multiple-choice form.</w:t>
      </w:r>
    </w:p>
    <w:p w14:paraId="6B55DCDD" w14:textId="77777777" w:rsidR="00FE2907" w:rsidRPr="00FE2907" w:rsidRDefault="00FE2907" w:rsidP="00FE2907">
      <w:pPr>
        <w:rPr>
          <w:rFonts w:ascii="Times New Roman" w:hAnsi="Times New Roman"/>
        </w:rPr>
      </w:pPr>
      <w:r w:rsidRPr="00955B0D">
        <w:rPr>
          <w:rFonts w:cs="Calibri"/>
          <w:sz w:val="20"/>
          <w:szCs w:val="20"/>
        </w:rPr>
        <w:t xml:space="preserve">The </w:t>
      </w:r>
      <w:r w:rsidRPr="00955B0D">
        <w:rPr>
          <w:rFonts w:cs="Calibri"/>
          <w:i/>
          <w:iCs/>
          <w:sz w:val="20"/>
          <w:szCs w:val="20"/>
        </w:rPr>
        <w:t>course progress level</w:t>
      </w:r>
      <w:r w:rsidRPr="00955B0D">
        <w:rPr>
          <w:rFonts w:cs="Calibri"/>
          <w:sz w:val="20"/>
          <w:szCs w:val="20"/>
        </w:rPr>
        <w:t xml:space="preserve"> (CPL) score for a student is determined as the averaged sum of the LL scores for all lessons she attended so far.</w:t>
      </w:r>
    </w:p>
    <w:sectPr w:rsidR="00FE2907" w:rsidRPr="00FE29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variable"/>
  </w:font>
  <w:font w:name="Liberation Serif">
    <w:altName w:val="Times New Roman"/>
    <w:charset w:val="00"/>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icrosoft PhagsPa">
    <w:panose1 w:val="020B0502040204020203"/>
    <w:charset w:val="00"/>
    <w:family w:val="swiss"/>
    <w:pitch w:val="variable"/>
    <w:sig w:usb0="00000003" w:usb1="00000000" w:usb2="08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F0D62"/>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C65B86"/>
    <w:multiLevelType w:val="hybridMultilevel"/>
    <w:tmpl w:val="CFC8A6AE"/>
    <w:lvl w:ilvl="0" w:tplc="045E041A">
      <w:start w:val="1"/>
      <w:numFmt w:val="decimal"/>
      <w:lvlText w:val="%1."/>
      <w:lvlJc w:val="left"/>
      <w:pPr>
        <w:ind w:left="720" w:hanging="360"/>
      </w:pPr>
      <w:rPr>
        <w:rFonts w:hint="default"/>
        <w:sz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0E72E7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95047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5D6677B"/>
    <w:multiLevelType w:val="hybridMultilevel"/>
    <w:tmpl w:val="FC444EF6"/>
    <w:lvl w:ilvl="0" w:tplc="20000019">
      <w:start w:val="1"/>
      <w:numFmt w:val="lowerLetter"/>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7346972"/>
    <w:multiLevelType w:val="hybridMultilevel"/>
    <w:tmpl w:val="88C67D0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BC04D13"/>
    <w:multiLevelType w:val="hybridMultilevel"/>
    <w:tmpl w:val="B0FEACE4"/>
    <w:lvl w:ilvl="0" w:tplc="20000011">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1E031391"/>
    <w:multiLevelType w:val="multilevel"/>
    <w:tmpl w:val="8F22AA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1F6A62F8"/>
    <w:multiLevelType w:val="hybridMultilevel"/>
    <w:tmpl w:val="9CC0105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1586F5B"/>
    <w:multiLevelType w:val="hybridMultilevel"/>
    <w:tmpl w:val="E20445D8"/>
    <w:lvl w:ilvl="0" w:tplc="B3E29BB4">
      <w:start w:val="5"/>
      <w:numFmt w:val="bullet"/>
      <w:lvlText w:val="-"/>
      <w:lvlJc w:val="left"/>
      <w:pPr>
        <w:ind w:left="720" w:hanging="360"/>
      </w:pPr>
      <w:rPr>
        <w:rFonts w:ascii="Liberation Serif" w:eastAsia="Noto Sans CJK SC" w:hAnsi="Liberation Serif" w:cs="Lohit Devanaga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9850C0C"/>
    <w:multiLevelType w:val="hybridMultilevel"/>
    <w:tmpl w:val="D3A4D248"/>
    <w:lvl w:ilvl="0" w:tplc="7050209C">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D571BA1"/>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5D7454F"/>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A8B28B7"/>
    <w:multiLevelType w:val="hybridMultilevel"/>
    <w:tmpl w:val="DF80ACC6"/>
    <w:lvl w:ilvl="0" w:tplc="490EF266">
      <w:start w:val="1"/>
      <w:numFmt w:val="bullet"/>
      <w:lvlText w:val=""/>
      <w:lvlJc w:val="left"/>
      <w:pPr>
        <w:ind w:left="720" w:hanging="360"/>
      </w:pPr>
      <w:rPr>
        <w:rFonts w:ascii="Wingdings" w:eastAsia="Noto Sans CJK SC"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B085E49"/>
    <w:multiLevelType w:val="hybridMultilevel"/>
    <w:tmpl w:val="5E80AB42"/>
    <w:lvl w:ilvl="0" w:tplc="51048BD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5" w15:restartNumberingAfterBreak="0">
    <w:nsid w:val="3C2B052E"/>
    <w:multiLevelType w:val="multilevel"/>
    <w:tmpl w:val="B67AD7F0"/>
    <w:styleLink w:val="WWNum2"/>
    <w:lvl w:ilvl="0">
      <w:start w:val="1"/>
      <w:numFmt w:val="upperLetter"/>
      <w:lvlText w:val="(%1)"/>
      <w:lvlJc w:val="left"/>
      <w:pPr>
        <w:ind w:left="720" w:hanging="360"/>
      </w:pPr>
    </w:lvl>
    <w:lvl w:ilvl="1">
      <w:start w:val="1"/>
      <w:numFmt w:val="decimal"/>
      <w:lvlText w:val="%2."/>
      <w:lvlJc w:val="left"/>
      <w:pPr>
        <w:ind w:left="1440" w:hanging="360"/>
      </w:p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6" w15:restartNumberingAfterBreak="0">
    <w:nsid w:val="3DA762E5"/>
    <w:multiLevelType w:val="multilevel"/>
    <w:tmpl w:val="5EAC6F34"/>
    <w:styleLink w:val="Numberingabc"/>
    <w:lvl w:ilvl="0">
      <w:start w:val="1"/>
      <w:numFmt w:val="lowerLetter"/>
      <w:lvlText w:val="%1."/>
      <w:lvlJc w:val="left"/>
      <w:pPr>
        <w:ind w:left="754" w:hanging="397"/>
      </w:pPr>
    </w:lvl>
    <w:lvl w:ilvl="1">
      <w:start w:val="1"/>
      <w:numFmt w:val="lowerLetter"/>
      <w:lvlText w:val="%2."/>
      <w:lvlJc w:val="left"/>
      <w:pPr>
        <w:ind w:left="1151" w:hanging="397"/>
      </w:pPr>
    </w:lvl>
    <w:lvl w:ilvl="2">
      <w:start w:val="1"/>
      <w:numFmt w:val="lowerLetter"/>
      <w:lvlText w:val="%3."/>
      <w:lvlJc w:val="left"/>
      <w:pPr>
        <w:ind w:left="1548" w:hanging="397"/>
      </w:pPr>
    </w:lvl>
    <w:lvl w:ilvl="3">
      <w:start w:val="1"/>
      <w:numFmt w:val="lowerLetter"/>
      <w:lvlText w:val="%4."/>
      <w:lvlJc w:val="left"/>
      <w:pPr>
        <w:ind w:left="1945" w:hanging="397"/>
      </w:pPr>
    </w:lvl>
    <w:lvl w:ilvl="4">
      <w:start w:val="1"/>
      <w:numFmt w:val="lowerLetter"/>
      <w:lvlText w:val="%5."/>
      <w:lvlJc w:val="left"/>
      <w:pPr>
        <w:ind w:left="2342" w:hanging="397"/>
      </w:pPr>
    </w:lvl>
    <w:lvl w:ilvl="5">
      <w:start w:val="1"/>
      <w:numFmt w:val="lowerLetter"/>
      <w:lvlText w:val="%6."/>
      <w:lvlJc w:val="left"/>
      <w:pPr>
        <w:ind w:left="2739" w:hanging="397"/>
      </w:pPr>
    </w:lvl>
    <w:lvl w:ilvl="6">
      <w:start w:val="1"/>
      <w:numFmt w:val="lowerLetter"/>
      <w:lvlText w:val="%7."/>
      <w:lvlJc w:val="left"/>
      <w:pPr>
        <w:ind w:left="3136" w:hanging="397"/>
      </w:pPr>
    </w:lvl>
    <w:lvl w:ilvl="7">
      <w:start w:val="1"/>
      <w:numFmt w:val="lowerLetter"/>
      <w:lvlText w:val="%8."/>
      <w:lvlJc w:val="left"/>
      <w:pPr>
        <w:ind w:left="3533" w:hanging="397"/>
      </w:pPr>
    </w:lvl>
    <w:lvl w:ilvl="8">
      <w:start w:val="1"/>
      <w:numFmt w:val="lowerLetter"/>
      <w:lvlText w:val="%9."/>
      <w:lvlJc w:val="left"/>
      <w:pPr>
        <w:ind w:left="3930" w:hanging="397"/>
      </w:pPr>
    </w:lvl>
  </w:abstractNum>
  <w:abstractNum w:abstractNumId="17" w15:restartNumberingAfterBreak="0">
    <w:nsid w:val="3DD73106"/>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09261DB"/>
    <w:multiLevelType w:val="hybridMultilevel"/>
    <w:tmpl w:val="974E323E"/>
    <w:lvl w:ilvl="0" w:tplc="0CB26A46">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426025C1"/>
    <w:multiLevelType w:val="hybridMultilevel"/>
    <w:tmpl w:val="B0FEACE4"/>
    <w:lvl w:ilvl="0" w:tplc="20000011">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0" w15:restartNumberingAfterBreak="0">
    <w:nsid w:val="42B3085B"/>
    <w:multiLevelType w:val="hybridMultilevel"/>
    <w:tmpl w:val="D7D24EF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42B72A5E"/>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5E17BC1"/>
    <w:multiLevelType w:val="multilevel"/>
    <w:tmpl w:val="C71AC3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 w15:restartNumberingAfterBreak="0">
    <w:nsid w:val="46AB3F41"/>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6D75FA1"/>
    <w:multiLevelType w:val="multilevel"/>
    <w:tmpl w:val="EC7036EE"/>
    <w:styleLink w:val="WWNum3"/>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5" w15:restartNumberingAfterBreak="0">
    <w:nsid w:val="600024A9"/>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0C40988"/>
    <w:multiLevelType w:val="hybridMultilevel"/>
    <w:tmpl w:val="946A414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3C301E9"/>
    <w:multiLevelType w:val="hybridMultilevel"/>
    <w:tmpl w:val="5FC6CD1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65170230"/>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9BD4CB2"/>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9C7477D"/>
    <w:multiLevelType w:val="multilevel"/>
    <w:tmpl w:val="ABECFC70"/>
    <w:styleLink w:val="WWNum4"/>
    <w:lvl w:ilvl="0">
      <w:numFmt w:val="bullet"/>
      <w:lvlText w:val=""/>
      <w:lvlJc w:val="left"/>
      <w:pPr>
        <w:ind w:left="1428" w:hanging="360"/>
      </w:pPr>
      <w:rPr>
        <w:rFonts w:ascii="Symbol" w:hAnsi="Symbol"/>
      </w:rPr>
    </w:lvl>
    <w:lvl w:ilvl="1">
      <w:numFmt w:val="bullet"/>
      <w:lvlText w:val="o"/>
      <w:lvlJc w:val="left"/>
      <w:pPr>
        <w:ind w:left="1800" w:hanging="360"/>
      </w:pPr>
      <w:rPr>
        <w:rFonts w:ascii="Courier New" w:hAnsi="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rPr>
    </w:lvl>
    <w:lvl w:ilvl="8">
      <w:numFmt w:val="bullet"/>
      <w:lvlText w:val=""/>
      <w:lvlJc w:val="left"/>
      <w:pPr>
        <w:ind w:left="6840" w:hanging="360"/>
      </w:pPr>
      <w:rPr>
        <w:rFonts w:ascii="Wingdings" w:hAnsi="Wingdings"/>
      </w:rPr>
    </w:lvl>
  </w:abstractNum>
  <w:abstractNum w:abstractNumId="31" w15:restartNumberingAfterBreak="0">
    <w:nsid w:val="6A0E6690"/>
    <w:multiLevelType w:val="hybridMultilevel"/>
    <w:tmpl w:val="798C81F2"/>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6B0F7D73"/>
    <w:multiLevelType w:val="multilevel"/>
    <w:tmpl w:val="D362D2F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 w15:restartNumberingAfterBreak="0">
    <w:nsid w:val="6E4B7A4F"/>
    <w:multiLevelType w:val="hybridMultilevel"/>
    <w:tmpl w:val="079A0A26"/>
    <w:lvl w:ilvl="0" w:tplc="20000005">
      <w:start w:val="1"/>
      <w:numFmt w:val="bullet"/>
      <w:lvlText w:val=""/>
      <w:lvlJc w:val="left"/>
      <w:pPr>
        <w:ind w:left="2160" w:hanging="360"/>
      </w:pPr>
      <w:rPr>
        <w:rFonts w:ascii="Wingdings" w:hAnsi="Wingdings"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34" w15:restartNumberingAfterBreak="0">
    <w:nsid w:val="700D7261"/>
    <w:multiLevelType w:val="hybridMultilevel"/>
    <w:tmpl w:val="8FD2015C"/>
    <w:lvl w:ilvl="0" w:tplc="F010168E">
      <w:start w:val="1"/>
      <w:numFmt w:val="lowerLetter"/>
      <w:lvlText w:val="%1)"/>
      <w:lvlJc w:val="left"/>
      <w:pPr>
        <w:ind w:left="720" w:hanging="360"/>
      </w:pPr>
      <w:rPr>
        <w:rFonts w:hint="default"/>
        <w:b/>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7B9D154B"/>
    <w:multiLevelType w:val="hybridMultilevel"/>
    <w:tmpl w:val="6A907D0C"/>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7E2D518D"/>
    <w:multiLevelType w:val="hybridMultilevel"/>
    <w:tmpl w:val="ABF6661C"/>
    <w:lvl w:ilvl="0" w:tplc="97A03DBE">
      <w:start w:val="1"/>
      <w:numFmt w:val="decimal"/>
      <w:lvlText w:val="%1)"/>
      <w:lvlJc w:val="left"/>
      <w:pPr>
        <w:tabs>
          <w:tab w:val="num" w:pos="720"/>
        </w:tabs>
        <w:ind w:left="720" w:hanging="360"/>
      </w:pPr>
    </w:lvl>
    <w:lvl w:ilvl="1" w:tplc="2130B5BE" w:tentative="1">
      <w:start w:val="1"/>
      <w:numFmt w:val="decimal"/>
      <w:lvlText w:val="%2)"/>
      <w:lvlJc w:val="left"/>
      <w:pPr>
        <w:tabs>
          <w:tab w:val="num" w:pos="1440"/>
        </w:tabs>
        <w:ind w:left="1440" w:hanging="360"/>
      </w:pPr>
    </w:lvl>
    <w:lvl w:ilvl="2" w:tplc="ABCC529E" w:tentative="1">
      <w:start w:val="1"/>
      <w:numFmt w:val="decimal"/>
      <w:lvlText w:val="%3)"/>
      <w:lvlJc w:val="left"/>
      <w:pPr>
        <w:tabs>
          <w:tab w:val="num" w:pos="2160"/>
        </w:tabs>
        <w:ind w:left="2160" w:hanging="360"/>
      </w:pPr>
    </w:lvl>
    <w:lvl w:ilvl="3" w:tplc="10CEF9AC" w:tentative="1">
      <w:start w:val="1"/>
      <w:numFmt w:val="decimal"/>
      <w:lvlText w:val="%4)"/>
      <w:lvlJc w:val="left"/>
      <w:pPr>
        <w:tabs>
          <w:tab w:val="num" w:pos="2880"/>
        </w:tabs>
        <w:ind w:left="2880" w:hanging="360"/>
      </w:pPr>
    </w:lvl>
    <w:lvl w:ilvl="4" w:tplc="BFD292C0" w:tentative="1">
      <w:start w:val="1"/>
      <w:numFmt w:val="decimal"/>
      <w:lvlText w:val="%5)"/>
      <w:lvlJc w:val="left"/>
      <w:pPr>
        <w:tabs>
          <w:tab w:val="num" w:pos="3600"/>
        </w:tabs>
        <w:ind w:left="3600" w:hanging="360"/>
      </w:pPr>
    </w:lvl>
    <w:lvl w:ilvl="5" w:tplc="6C58CA7A" w:tentative="1">
      <w:start w:val="1"/>
      <w:numFmt w:val="decimal"/>
      <w:lvlText w:val="%6)"/>
      <w:lvlJc w:val="left"/>
      <w:pPr>
        <w:tabs>
          <w:tab w:val="num" w:pos="4320"/>
        </w:tabs>
        <w:ind w:left="4320" w:hanging="360"/>
      </w:pPr>
    </w:lvl>
    <w:lvl w:ilvl="6" w:tplc="4008D820" w:tentative="1">
      <w:start w:val="1"/>
      <w:numFmt w:val="decimal"/>
      <w:lvlText w:val="%7)"/>
      <w:lvlJc w:val="left"/>
      <w:pPr>
        <w:tabs>
          <w:tab w:val="num" w:pos="5040"/>
        </w:tabs>
        <w:ind w:left="5040" w:hanging="360"/>
      </w:pPr>
    </w:lvl>
    <w:lvl w:ilvl="7" w:tplc="E8BE6194" w:tentative="1">
      <w:start w:val="1"/>
      <w:numFmt w:val="decimal"/>
      <w:lvlText w:val="%8)"/>
      <w:lvlJc w:val="left"/>
      <w:pPr>
        <w:tabs>
          <w:tab w:val="num" w:pos="5760"/>
        </w:tabs>
        <w:ind w:left="5760" w:hanging="360"/>
      </w:pPr>
    </w:lvl>
    <w:lvl w:ilvl="8" w:tplc="FCE46A08" w:tentative="1">
      <w:start w:val="1"/>
      <w:numFmt w:val="decimal"/>
      <w:lvlText w:val="%9)"/>
      <w:lvlJc w:val="left"/>
      <w:pPr>
        <w:tabs>
          <w:tab w:val="num" w:pos="6480"/>
        </w:tabs>
        <w:ind w:left="6480" w:hanging="360"/>
      </w:pPr>
    </w:lvl>
  </w:abstractNum>
  <w:num w:numId="1">
    <w:abstractNumId w:val="12"/>
  </w:num>
  <w:num w:numId="2">
    <w:abstractNumId w:val="17"/>
  </w:num>
  <w:num w:numId="3">
    <w:abstractNumId w:val="11"/>
  </w:num>
  <w:num w:numId="4">
    <w:abstractNumId w:val="25"/>
  </w:num>
  <w:num w:numId="5">
    <w:abstractNumId w:val="28"/>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3"/>
  </w:num>
  <w:num w:numId="9">
    <w:abstractNumId w:val="29"/>
  </w:num>
  <w:num w:numId="10">
    <w:abstractNumId w:val="15"/>
  </w:num>
  <w:num w:numId="11">
    <w:abstractNumId w:val="24"/>
  </w:num>
  <w:num w:numId="12">
    <w:abstractNumId w:val="30"/>
  </w:num>
  <w:num w:numId="13">
    <w:abstractNumId w:val="15"/>
    <w:lvlOverride w:ilvl="0">
      <w:startOverride w:val="1"/>
    </w:lvlOverride>
  </w:num>
  <w:num w:numId="14">
    <w:abstractNumId w:val="24"/>
    <w:lvlOverride w:ilvl="0">
      <w:startOverride w:val="1"/>
    </w:lvlOverride>
  </w:num>
  <w:num w:numId="15">
    <w:abstractNumId w:val="9"/>
  </w:num>
  <w:num w:numId="16">
    <w:abstractNumId w:val="1"/>
  </w:num>
  <w:num w:numId="17">
    <w:abstractNumId w:val="34"/>
  </w:num>
  <w:num w:numId="18">
    <w:abstractNumId w:val="19"/>
  </w:num>
  <w:num w:numId="19">
    <w:abstractNumId w:val="14"/>
  </w:num>
  <w:num w:numId="20">
    <w:abstractNumId w:val="35"/>
  </w:num>
  <w:num w:numId="21">
    <w:abstractNumId w:val="13"/>
  </w:num>
  <w:num w:numId="22">
    <w:abstractNumId w:val="16"/>
  </w:num>
  <w:num w:numId="23">
    <w:abstractNumId w:val="7"/>
  </w:num>
  <w:num w:numId="24">
    <w:abstractNumId w:val="8"/>
  </w:num>
  <w:num w:numId="25">
    <w:abstractNumId w:val="4"/>
  </w:num>
  <w:num w:numId="26">
    <w:abstractNumId w:val="20"/>
  </w:num>
  <w:num w:numId="27">
    <w:abstractNumId w:val="32"/>
  </w:num>
  <w:num w:numId="28">
    <w:abstractNumId w:val="22"/>
  </w:num>
  <w:num w:numId="29">
    <w:abstractNumId w:val="26"/>
  </w:num>
  <w:num w:numId="30">
    <w:abstractNumId w:val="27"/>
  </w:num>
  <w:num w:numId="31">
    <w:abstractNumId w:val="5"/>
  </w:num>
  <w:num w:numId="32">
    <w:abstractNumId w:val="31"/>
  </w:num>
  <w:num w:numId="33">
    <w:abstractNumId w:val="6"/>
  </w:num>
  <w:num w:numId="34">
    <w:abstractNumId w:val="36"/>
  </w:num>
  <w:num w:numId="35">
    <w:abstractNumId w:val="33"/>
  </w:num>
  <w:num w:numId="36">
    <w:abstractNumId w:val="0"/>
  </w:num>
  <w:num w:numId="37">
    <w:abstractNumId w:val="18"/>
  </w:num>
  <w:num w:numId="38">
    <w:abstractNumId w:val="21"/>
  </w:num>
  <w:num w:numId="39">
    <w:abstractNumId w:val="10"/>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837"/>
    <w:rsid w:val="00016AD3"/>
    <w:rsid w:val="000276C5"/>
    <w:rsid w:val="00056F5F"/>
    <w:rsid w:val="00057584"/>
    <w:rsid w:val="00067396"/>
    <w:rsid w:val="00086039"/>
    <w:rsid w:val="000C2173"/>
    <w:rsid w:val="000E7DCA"/>
    <w:rsid w:val="00114281"/>
    <w:rsid w:val="002620A7"/>
    <w:rsid w:val="002920AF"/>
    <w:rsid w:val="002A2AFA"/>
    <w:rsid w:val="002A7C08"/>
    <w:rsid w:val="002D06D4"/>
    <w:rsid w:val="004A3306"/>
    <w:rsid w:val="0056530C"/>
    <w:rsid w:val="005A5542"/>
    <w:rsid w:val="00646724"/>
    <w:rsid w:val="006770C7"/>
    <w:rsid w:val="007404D7"/>
    <w:rsid w:val="00785215"/>
    <w:rsid w:val="008367D2"/>
    <w:rsid w:val="008A3261"/>
    <w:rsid w:val="009347B4"/>
    <w:rsid w:val="009F33A8"/>
    <w:rsid w:val="00A01B9F"/>
    <w:rsid w:val="00A3129E"/>
    <w:rsid w:val="00AF42CC"/>
    <w:rsid w:val="00B30B68"/>
    <w:rsid w:val="00B575D8"/>
    <w:rsid w:val="00C80882"/>
    <w:rsid w:val="00C914E8"/>
    <w:rsid w:val="00C9661A"/>
    <w:rsid w:val="00DB333B"/>
    <w:rsid w:val="00DF16CE"/>
    <w:rsid w:val="00EC7BDA"/>
    <w:rsid w:val="00F41837"/>
    <w:rsid w:val="00F50A88"/>
    <w:rsid w:val="00F707D4"/>
    <w:rsid w:val="00FA6496"/>
    <w:rsid w:val="00FE290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1F61"/>
  <w15:chartTrackingRefBased/>
  <w15:docId w15:val="{4C72B00E-B731-45E5-9033-3E6907687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333B"/>
    <w:rPr>
      <w:rFonts w:ascii="Calibri" w:hAnsi="Calibri"/>
      <w:color w:val="0D0D0D" w:themeColor="text1" w:themeTint="F2"/>
    </w:rPr>
  </w:style>
  <w:style w:type="paragraph" w:styleId="Heading1">
    <w:name w:val="heading 1"/>
    <w:basedOn w:val="Normal"/>
    <w:next w:val="Normal"/>
    <w:link w:val="Heading1Char"/>
    <w:uiPriority w:val="9"/>
    <w:qFormat/>
    <w:rsid w:val="00646724"/>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914E8"/>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C914E8"/>
    <w:pPr>
      <w:keepNext/>
      <w:keepLines/>
      <w:spacing w:before="40" w:after="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DB333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724"/>
    <w:pPr>
      <w:ind w:left="720"/>
      <w:contextualSpacing/>
    </w:pPr>
  </w:style>
  <w:style w:type="character" w:customStyle="1" w:styleId="Heading1Char">
    <w:name w:val="Heading 1 Char"/>
    <w:basedOn w:val="DefaultParagraphFont"/>
    <w:link w:val="Heading1"/>
    <w:uiPriority w:val="9"/>
    <w:rsid w:val="00646724"/>
    <w:rPr>
      <w:rFonts w:ascii="Calibri" w:eastAsiaTheme="majorEastAsia" w:hAnsi="Calibri" w:cstheme="majorBidi"/>
      <w:b/>
      <w:color w:val="0D0D0D" w:themeColor="text1" w:themeTint="F2"/>
      <w:sz w:val="32"/>
      <w:szCs w:val="32"/>
    </w:rPr>
  </w:style>
  <w:style w:type="character" w:customStyle="1" w:styleId="Heading2Char">
    <w:name w:val="Heading 2 Char"/>
    <w:basedOn w:val="DefaultParagraphFont"/>
    <w:link w:val="Heading2"/>
    <w:uiPriority w:val="9"/>
    <w:rsid w:val="00C914E8"/>
    <w:rPr>
      <w:rFonts w:ascii="Calibri" w:eastAsiaTheme="majorEastAsia" w:hAnsi="Calibri" w:cstheme="majorBidi"/>
      <w:b/>
      <w:color w:val="0D0D0D" w:themeColor="text1" w:themeTint="F2"/>
      <w:sz w:val="26"/>
      <w:szCs w:val="26"/>
    </w:rPr>
  </w:style>
  <w:style w:type="character" w:customStyle="1" w:styleId="Heading3Char">
    <w:name w:val="Heading 3 Char"/>
    <w:basedOn w:val="DefaultParagraphFont"/>
    <w:link w:val="Heading3"/>
    <w:uiPriority w:val="9"/>
    <w:rsid w:val="00C914E8"/>
    <w:rPr>
      <w:rFonts w:ascii="Calibri" w:eastAsiaTheme="majorEastAsia" w:hAnsi="Calibri" w:cstheme="majorBidi"/>
      <w:b/>
      <w:color w:val="0D0D0D" w:themeColor="text1" w:themeTint="F2"/>
      <w:sz w:val="24"/>
      <w:szCs w:val="24"/>
    </w:rPr>
  </w:style>
  <w:style w:type="character" w:customStyle="1" w:styleId="Heading4Char">
    <w:name w:val="Heading 4 Char"/>
    <w:basedOn w:val="DefaultParagraphFont"/>
    <w:link w:val="Heading4"/>
    <w:uiPriority w:val="9"/>
    <w:rsid w:val="00DB333B"/>
    <w:rPr>
      <w:rFonts w:asciiTheme="majorHAnsi" w:eastAsiaTheme="majorEastAsia" w:hAnsiTheme="majorHAnsi" w:cstheme="majorBidi"/>
      <w:i/>
      <w:iCs/>
      <w:color w:val="2E74B5" w:themeColor="accent1" w:themeShade="BF"/>
    </w:rPr>
  </w:style>
  <w:style w:type="paragraph" w:styleId="Bibliography">
    <w:name w:val="Bibliography"/>
    <w:basedOn w:val="Normal"/>
    <w:next w:val="Normal"/>
    <w:uiPriority w:val="37"/>
    <w:unhideWhenUsed/>
    <w:rsid w:val="00056F5F"/>
  </w:style>
  <w:style w:type="paragraph" w:styleId="TOCHeading">
    <w:name w:val="TOC Heading"/>
    <w:basedOn w:val="Heading1"/>
    <w:next w:val="Normal"/>
    <w:uiPriority w:val="39"/>
    <w:unhideWhenUsed/>
    <w:qFormat/>
    <w:rsid w:val="002A2AFA"/>
    <w:pPr>
      <w:outlineLvl w:val="9"/>
    </w:pPr>
    <w:rPr>
      <w:b w:val="0"/>
      <w:lang w:val="en-US"/>
    </w:rPr>
  </w:style>
  <w:style w:type="paragraph" w:styleId="TOC1">
    <w:name w:val="toc 1"/>
    <w:basedOn w:val="Normal"/>
    <w:next w:val="Normal"/>
    <w:autoRedefine/>
    <w:uiPriority w:val="39"/>
    <w:unhideWhenUsed/>
    <w:rsid w:val="002A2AFA"/>
    <w:pPr>
      <w:spacing w:after="100"/>
    </w:pPr>
  </w:style>
  <w:style w:type="paragraph" w:styleId="TOC2">
    <w:name w:val="toc 2"/>
    <w:basedOn w:val="Normal"/>
    <w:next w:val="Normal"/>
    <w:autoRedefine/>
    <w:uiPriority w:val="39"/>
    <w:unhideWhenUsed/>
    <w:rsid w:val="002A2AFA"/>
    <w:pPr>
      <w:spacing w:after="100"/>
      <w:ind w:left="220"/>
    </w:pPr>
  </w:style>
  <w:style w:type="paragraph" w:styleId="TOC3">
    <w:name w:val="toc 3"/>
    <w:basedOn w:val="Normal"/>
    <w:next w:val="Normal"/>
    <w:autoRedefine/>
    <w:uiPriority w:val="39"/>
    <w:unhideWhenUsed/>
    <w:rsid w:val="002A2AFA"/>
    <w:pPr>
      <w:spacing w:after="100"/>
      <w:ind w:left="440"/>
    </w:pPr>
  </w:style>
  <w:style w:type="character" w:styleId="Hyperlink">
    <w:name w:val="Hyperlink"/>
    <w:basedOn w:val="DefaultParagraphFont"/>
    <w:uiPriority w:val="99"/>
    <w:unhideWhenUsed/>
    <w:rsid w:val="002A2AFA"/>
    <w:rPr>
      <w:color w:val="0563C1" w:themeColor="hyperlink"/>
      <w:u w:val="single"/>
    </w:rPr>
  </w:style>
  <w:style w:type="paragraph" w:customStyle="1" w:styleId="Textbody">
    <w:name w:val="Text body"/>
    <w:basedOn w:val="Normal"/>
    <w:rsid w:val="00FE2907"/>
    <w:pPr>
      <w:suppressAutoHyphens/>
      <w:autoSpaceDN w:val="0"/>
      <w:spacing w:after="140" w:line="276" w:lineRule="auto"/>
      <w:textAlignment w:val="baseline"/>
    </w:pPr>
    <w:rPr>
      <w:rFonts w:ascii="Liberation Serif" w:eastAsia="Noto Sans CJK SC" w:hAnsi="Liberation Serif" w:cs="Lohit Devanagari"/>
      <w:color w:val="auto"/>
      <w:kern w:val="3"/>
      <w:sz w:val="24"/>
      <w:szCs w:val="24"/>
      <w:lang w:val="en-US" w:eastAsia="zh-CN" w:bidi="hi-IN"/>
    </w:rPr>
  </w:style>
  <w:style w:type="numbering" w:customStyle="1" w:styleId="WWNum2">
    <w:name w:val="WWNum2"/>
    <w:basedOn w:val="NoList"/>
    <w:rsid w:val="00FE2907"/>
    <w:pPr>
      <w:numPr>
        <w:numId w:val="10"/>
      </w:numPr>
    </w:pPr>
  </w:style>
  <w:style w:type="numbering" w:customStyle="1" w:styleId="WWNum3">
    <w:name w:val="WWNum3"/>
    <w:basedOn w:val="NoList"/>
    <w:rsid w:val="00FE2907"/>
    <w:pPr>
      <w:numPr>
        <w:numId w:val="11"/>
      </w:numPr>
    </w:pPr>
  </w:style>
  <w:style w:type="numbering" w:customStyle="1" w:styleId="WWNum4">
    <w:name w:val="WWNum4"/>
    <w:basedOn w:val="NoList"/>
    <w:rsid w:val="00FE2907"/>
    <w:pPr>
      <w:numPr>
        <w:numId w:val="12"/>
      </w:numPr>
    </w:pPr>
  </w:style>
  <w:style w:type="paragraph" w:customStyle="1" w:styleId="Standard">
    <w:name w:val="Standard"/>
    <w:rsid w:val="002920AF"/>
    <w:pPr>
      <w:suppressAutoHyphens/>
      <w:autoSpaceDN w:val="0"/>
      <w:spacing w:after="0" w:line="240" w:lineRule="auto"/>
      <w:textAlignment w:val="baseline"/>
    </w:pPr>
    <w:rPr>
      <w:rFonts w:ascii="Liberation Serif" w:eastAsia="Noto Sans CJK SC" w:hAnsi="Liberation Serif" w:cs="Lohit Devanagari"/>
      <w:kern w:val="3"/>
      <w:sz w:val="24"/>
      <w:szCs w:val="24"/>
      <w:lang w:val="en-US" w:eastAsia="zh-CN" w:bidi="hi-IN"/>
    </w:rPr>
  </w:style>
  <w:style w:type="paragraph" w:styleId="Caption">
    <w:name w:val="caption"/>
    <w:basedOn w:val="Normal"/>
    <w:next w:val="Normal"/>
    <w:uiPriority w:val="35"/>
    <w:unhideWhenUsed/>
    <w:qFormat/>
    <w:rsid w:val="002920AF"/>
    <w:pPr>
      <w:spacing w:after="200" w:line="240" w:lineRule="auto"/>
    </w:pPr>
    <w:rPr>
      <w:rFonts w:asciiTheme="minorHAnsi" w:hAnsiTheme="minorHAnsi"/>
      <w:i/>
      <w:iCs/>
      <w:color w:val="44546A" w:themeColor="text2"/>
      <w:sz w:val="18"/>
      <w:szCs w:val="18"/>
    </w:rPr>
  </w:style>
  <w:style w:type="paragraph" w:customStyle="1" w:styleId="TableContents">
    <w:name w:val="Table Contents"/>
    <w:basedOn w:val="Standard"/>
    <w:rsid w:val="00B575D8"/>
    <w:pPr>
      <w:suppressLineNumbers/>
      <w:shd w:val="clear" w:color="auto" w:fill="FFFFFF"/>
    </w:pPr>
  </w:style>
  <w:style w:type="paragraph" w:styleId="Quote">
    <w:name w:val="Quote"/>
    <w:basedOn w:val="Normal"/>
    <w:next w:val="Normal"/>
    <w:link w:val="QuoteChar"/>
    <w:uiPriority w:val="29"/>
    <w:qFormat/>
    <w:rsid w:val="002620A7"/>
    <w:pPr>
      <w:spacing w:before="200"/>
      <w:ind w:left="864" w:right="864"/>
      <w:jc w:val="center"/>
    </w:pPr>
    <w:rPr>
      <w:rFonts w:asciiTheme="minorHAnsi" w:hAnsiTheme="minorHAnsi"/>
      <w:i/>
      <w:iCs/>
      <w:color w:val="404040" w:themeColor="text1" w:themeTint="BF"/>
    </w:rPr>
  </w:style>
  <w:style w:type="character" w:customStyle="1" w:styleId="QuoteChar">
    <w:name w:val="Quote Char"/>
    <w:basedOn w:val="DefaultParagraphFont"/>
    <w:link w:val="Quote"/>
    <w:uiPriority w:val="29"/>
    <w:rsid w:val="002620A7"/>
    <w:rPr>
      <w:i/>
      <w:iCs/>
      <w:color w:val="404040" w:themeColor="text1" w:themeTint="BF"/>
    </w:rPr>
  </w:style>
  <w:style w:type="character" w:styleId="CommentReference">
    <w:name w:val="annotation reference"/>
    <w:basedOn w:val="DefaultParagraphFont"/>
    <w:uiPriority w:val="99"/>
    <w:semiHidden/>
    <w:unhideWhenUsed/>
    <w:rsid w:val="00EC7BDA"/>
    <w:rPr>
      <w:sz w:val="16"/>
      <w:szCs w:val="16"/>
    </w:rPr>
  </w:style>
  <w:style w:type="paragraph" w:styleId="CommentText">
    <w:name w:val="annotation text"/>
    <w:basedOn w:val="Normal"/>
    <w:link w:val="CommentTextChar"/>
    <w:uiPriority w:val="99"/>
    <w:semiHidden/>
    <w:unhideWhenUsed/>
    <w:rsid w:val="00EC7BDA"/>
    <w:pPr>
      <w:spacing w:line="240" w:lineRule="auto"/>
    </w:pPr>
    <w:rPr>
      <w:rFonts w:asciiTheme="minorHAnsi" w:hAnsiTheme="minorHAnsi"/>
      <w:color w:val="auto"/>
      <w:sz w:val="20"/>
      <w:szCs w:val="20"/>
    </w:rPr>
  </w:style>
  <w:style w:type="character" w:customStyle="1" w:styleId="CommentTextChar">
    <w:name w:val="Comment Text Char"/>
    <w:basedOn w:val="DefaultParagraphFont"/>
    <w:link w:val="CommentText"/>
    <w:uiPriority w:val="99"/>
    <w:semiHidden/>
    <w:rsid w:val="00EC7BDA"/>
    <w:rPr>
      <w:sz w:val="20"/>
      <w:szCs w:val="20"/>
    </w:rPr>
  </w:style>
  <w:style w:type="table" w:styleId="TableGrid">
    <w:name w:val="Table Grid"/>
    <w:basedOn w:val="TableNormal"/>
    <w:uiPriority w:val="39"/>
    <w:rsid w:val="00EC7BDA"/>
    <w:pPr>
      <w:spacing w:after="0" w:line="240" w:lineRule="auto"/>
    </w:pPr>
    <w:rPr>
      <w:rFonts w:eastAsia="SimSun"/>
      <w:lang w:val="aa-E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C2173"/>
    <w:rPr>
      <w:b/>
      <w:bCs/>
    </w:rPr>
  </w:style>
  <w:style w:type="character" w:customStyle="1" w:styleId="CommentSubjectChar">
    <w:name w:val="Comment Subject Char"/>
    <w:basedOn w:val="CommentTextChar"/>
    <w:link w:val="CommentSubject"/>
    <w:uiPriority w:val="99"/>
    <w:semiHidden/>
    <w:rsid w:val="000C2173"/>
    <w:rPr>
      <w:b/>
      <w:bCs/>
      <w:sz w:val="20"/>
      <w:szCs w:val="20"/>
    </w:rPr>
  </w:style>
  <w:style w:type="paragraph" w:styleId="BalloonText">
    <w:name w:val="Balloon Text"/>
    <w:basedOn w:val="Normal"/>
    <w:link w:val="BalloonTextChar"/>
    <w:uiPriority w:val="99"/>
    <w:semiHidden/>
    <w:unhideWhenUsed/>
    <w:rsid w:val="000C2173"/>
    <w:pPr>
      <w:spacing w:after="0" w:line="240" w:lineRule="auto"/>
    </w:pPr>
    <w:rPr>
      <w:rFonts w:ascii="Segoe UI" w:hAnsi="Segoe UI" w:cs="Segoe UI"/>
      <w:color w:val="auto"/>
      <w:sz w:val="18"/>
      <w:szCs w:val="18"/>
    </w:rPr>
  </w:style>
  <w:style w:type="character" w:customStyle="1" w:styleId="BalloonTextChar">
    <w:name w:val="Balloon Text Char"/>
    <w:basedOn w:val="DefaultParagraphFont"/>
    <w:link w:val="BalloonText"/>
    <w:uiPriority w:val="99"/>
    <w:semiHidden/>
    <w:rsid w:val="000C2173"/>
    <w:rPr>
      <w:rFonts w:ascii="Segoe UI" w:hAnsi="Segoe UI" w:cs="Segoe UI"/>
      <w:sz w:val="18"/>
      <w:szCs w:val="18"/>
    </w:rPr>
  </w:style>
  <w:style w:type="numbering" w:customStyle="1" w:styleId="Numberingabc">
    <w:name w:val="Numbering abc"/>
    <w:basedOn w:val="NoList"/>
    <w:rsid w:val="000C2173"/>
    <w:pPr>
      <w:numPr>
        <w:numId w:val="22"/>
      </w:numPr>
    </w:pPr>
  </w:style>
  <w:style w:type="paragraph" w:styleId="Title">
    <w:name w:val="Title"/>
    <w:basedOn w:val="Standard"/>
    <w:link w:val="TitleChar"/>
    <w:rsid w:val="000C2173"/>
    <w:pPr>
      <w:shd w:val="clear" w:color="auto" w:fill="FFFFFF"/>
      <w:spacing w:before="300" w:after="200"/>
    </w:pPr>
    <w:rPr>
      <w:sz w:val="48"/>
      <w:szCs w:val="48"/>
    </w:rPr>
  </w:style>
  <w:style w:type="character" w:customStyle="1" w:styleId="TitleChar">
    <w:name w:val="Title Char"/>
    <w:basedOn w:val="DefaultParagraphFont"/>
    <w:link w:val="Title"/>
    <w:rsid w:val="000C2173"/>
    <w:rPr>
      <w:rFonts w:ascii="Liberation Serif" w:eastAsia="Noto Sans CJK SC" w:hAnsi="Liberation Serif" w:cs="Lohit Devanagari"/>
      <w:kern w:val="3"/>
      <w:sz w:val="48"/>
      <w:szCs w:val="48"/>
      <w:shd w:val="clear" w:color="auto" w:fill="FFFFFF"/>
      <w:lang w:val="en-US" w:eastAsia="zh-CN" w:bidi="hi-IN"/>
    </w:rPr>
  </w:style>
  <w:style w:type="character" w:styleId="PlaceholderText">
    <w:name w:val="Placeholder Text"/>
    <w:basedOn w:val="DefaultParagraphFont"/>
    <w:uiPriority w:val="99"/>
    <w:semiHidden/>
    <w:rsid w:val="000C2173"/>
    <w:rPr>
      <w:color w:val="808080"/>
    </w:rPr>
  </w:style>
  <w:style w:type="paragraph" w:styleId="TableofFigures">
    <w:name w:val="table of figures"/>
    <w:basedOn w:val="Normal"/>
    <w:next w:val="Normal"/>
    <w:uiPriority w:val="99"/>
    <w:unhideWhenUsed/>
    <w:rsid w:val="000C2173"/>
    <w:pPr>
      <w:spacing w:after="0"/>
    </w:pPr>
    <w:rPr>
      <w:rFonts w:asciiTheme="minorHAnsi" w:hAnsiTheme="minorHAnsi"/>
      <w:color w:val="auto"/>
    </w:rPr>
  </w:style>
  <w:style w:type="character" w:styleId="FollowedHyperlink">
    <w:name w:val="FollowedHyperlink"/>
    <w:basedOn w:val="DefaultParagraphFont"/>
    <w:uiPriority w:val="99"/>
    <w:semiHidden/>
    <w:unhideWhenUsed/>
    <w:rsid w:val="000C2173"/>
    <w:rPr>
      <w:color w:val="954F72" w:themeColor="followedHyperlink"/>
      <w:u w:val="single"/>
    </w:rPr>
  </w:style>
  <w:style w:type="character" w:customStyle="1" w:styleId="jlqj4b">
    <w:name w:val="jlqj4b"/>
    <w:basedOn w:val="DefaultParagraphFont"/>
    <w:rsid w:val="000C21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78218">
      <w:bodyDiv w:val="1"/>
      <w:marLeft w:val="0"/>
      <w:marRight w:val="0"/>
      <w:marTop w:val="0"/>
      <w:marBottom w:val="0"/>
      <w:divBdr>
        <w:top w:val="none" w:sz="0" w:space="0" w:color="auto"/>
        <w:left w:val="none" w:sz="0" w:space="0" w:color="auto"/>
        <w:bottom w:val="none" w:sz="0" w:space="0" w:color="auto"/>
        <w:right w:val="none" w:sz="0" w:space="0" w:color="auto"/>
      </w:divBdr>
    </w:div>
    <w:div w:id="221257309">
      <w:bodyDiv w:val="1"/>
      <w:marLeft w:val="0"/>
      <w:marRight w:val="0"/>
      <w:marTop w:val="0"/>
      <w:marBottom w:val="0"/>
      <w:divBdr>
        <w:top w:val="none" w:sz="0" w:space="0" w:color="auto"/>
        <w:left w:val="none" w:sz="0" w:space="0" w:color="auto"/>
        <w:bottom w:val="none" w:sz="0" w:space="0" w:color="auto"/>
        <w:right w:val="none" w:sz="0" w:space="0" w:color="auto"/>
      </w:divBdr>
    </w:div>
    <w:div w:id="243035980">
      <w:bodyDiv w:val="1"/>
      <w:marLeft w:val="0"/>
      <w:marRight w:val="0"/>
      <w:marTop w:val="0"/>
      <w:marBottom w:val="0"/>
      <w:divBdr>
        <w:top w:val="none" w:sz="0" w:space="0" w:color="auto"/>
        <w:left w:val="none" w:sz="0" w:space="0" w:color="auto"/>
        <w:bottom w:val="none" w:sz="0" w:space="0" w:color="auto"/>
        <w:right w:val="none" w:sz="0" w:space="0" w:color="auto"/>
      </w:divBdr>
    </w:div>
    <w:div w:id="260189306">
      <w:bodyDiv w:val="1"/>
      <w:marLeft w:val="0"/>
      <w:marRight w:val="0"/>
      <w:marTop w:val="0"/>
      <w:marBottom w:val="0"/>
      <w:divBdr>
        <w:top w:val="none" w:sz="0" w:space="0" w:color="auto"/>
        <w:left w:val="none" w:sz="0" w:space="0" w:color="auto"/>
        <w:bottom w:val="none" w:sz="0" w:space="0" w:color="auto"/>
        <w:right w:val="none" w:sz="0" w:space="0" w:color="auto"/>
      </w:divBdr>
    </w:div>
    <w:div w:id="267396928">
      <w:bodyDiv w:val="1"/>
      <w:marLeft w:val="0"/>
      <w:marRight w:val="0"/>
      <w:marTop w:val="0"/>
      <w:marBottom w:val="0"/>
      <w:divBdr>
        <w:top w:val="none" w:sz="0" w:space="0" w:color="auto"/>
        <w:left w:val="none" w:sz="0" w:space="0" w:color="auto"/>
        <w:bottom w:val="none" w:sz="0" w:space="0" w:color="auto"/>
        <w:right w:val="none" w:sz="0" w:space="0" w:color="auto"/>
      </w:divBdr>
    </w:div>
    <w:div w:id="317081354">
      <w:bodyDiv w:val="1"/>
      <w:marLeft w:val="0"/>
      <w:marRight w:val="0"/>
      <w:marTop w:val="0"/>
      <w:marBottom w:val="0"/>
      <w:divBdr>
        <w:top w:val="none" w:sz="0" w:space="0" w:color="auto"/>
        <w:left w:val="none" w:sz="0" w:space="0" w:color="auto"/>
        <w:bottom w:val="none" w:sz="0" w:space="0" w:color="auto"/>
        <w:right w:val="none" w:sz="0" w:space="0" w:color="auto"/>
      </w:divBdr>
    </w:div>
    <w:div w:id="458573078">
      <w:bodyDiv w:val="1"/>
      <w:marLeft w:val="0"/>
      <w:marRight w:val="0"/>
      <w:marTop w:val="0"/>
      <w:marBottom w:val="0"/>
      <w:divBdr>
        <w:top w:val="none" w:sz="0" w:space="0" w:color="auto"/>
        <w:left w:val="none" w:sz="0" w:space="0" w:color="auto"/>
        <w:bottom w:val="none" w:sz="0" w:space="0" w:color="auto"/>
        <w:right w:val="none" w:sz="0" w:space="0" w:color="auto"/>
      </w:divBdr>
    </w:div>
    <w:div w:id="542058507">
      <w:bodyDiv w:val="1"/>
      <w:marLeft w:val="0"/>
      <w:marRight w:val="0"/>
      <w:marTop w:val="0"/>
      <w:marBottom w:val="0"/>
      <w:divBdr>
        <w:top w:val="none" w:sz="0" w:space="0" w:color="auto"/>
        <w:left w:val="none" w:sz="0" w:space="0" w:color="auto"/>
        <w:bottom w:val="none" w:sz="0" w:space="0" w:color="auto"/>
        <w:right w:val="none" w:sz="0" w:space="0" w:color="auto"/>
      </w:divBdr>
    </w:div>
    <w:div w:id="707411937">
      <w:bodyDiv w:val="1"/>
      <w:marLeft w:val="0"/>
      <w:marRight w:val="0"/>
      <w:marTop w:val="0"/>
      <w:marBottom w:val="0"/>
      <w:divBdr>
        <w:top w:val="none" w:sz="0" w:space="0" w:color="auto"/>
        <w:left w:val="none" w:sz="0" w:space="0" w:color="auto"/>
        <w:bottom w:val="none" w:sz="0" w:space="0" w:color="auto"/>
        <w:right w:val="none" w:sz="0" w:space="0" w:color="auto"/>
      </w:divBdr>
    </w:div>
    <w:div w:id="726758211">
      <w:bodyDiv w:val="1"/>
      <w:marLeft w:val="0"/>
      <w:marRight w:val="0"/>
      <w:marTop w:val="0"/>
      <w:marBottom w:val="0"/>
      <w:divBdr>
        <w:top w:val="none" w:sz="0" w:space="0" w:color="auto"/>
        <w:left w:val="none" w:sz="0" w:space="0" w:color="auto"/>
        <w:bottom w:val="none" w:sz="0" w:space="0" w:color="auto"/>
        <w:right w:val="none" w:sz="0" w:space="0" w:color="auto"/>
      </w:divBdr>
    </w:div>
    <w:div w:id="844900431">
      <w:bodyDiv w:val="1"/>
      <w:marLeft w:val="0"/>
      <w:marRight w:val="0"/>
      <w:marTop w:val="0"/>
      <w:marBottom w:val="0"/>
      <w:divBdr>
        <w:top w:val="none" w:sz="0" w:space="0" w:color="auto"/>
        <w:left w:val="none" w:sz="0" w:space="0" w:color="auto"/>
        <w:bottom w:val="none" w:sz="0" w:space="0" w:color="auto"/>
        <w:right w:val="none" w:sz="0" w:space="0" w:color="auto"/>
      </w:divBdr>
    </w:div>
    <w:div w:id="1018313024">
      <w:bodyDiv w:val="1"/>
      <w:marLeft w:val="0"/>
      <w:marRight w:val="0"/>
      <w:marTop w:val="0"/>
      <w:marBottom w:val="0"/>
      <w:divBdr>
        <w:top w:val="none" w:sz="0" w:space="0" w:color="auto"/>
        <w:left w:val="none" w:sz="0" w:space="0" w:color="auto"/>
        <w:bottom w:val="none" w:sz="0" w:space="0" w:color="auto"/>
        <w:right w:val="none" w:sz="0" w:space="0" w:color="auto"/>
      </w:divBdr>
    </w:div>
    <w:div w:id="1028261918">
      <w:bodyDiv w:val="1"/>
      <w:marLeft w:val="0"/>
      <w:marRight w:val="0"/>
      <w:marTop w:val="0"/>
      <w:marBottom w:val="0"/>
      <w:divBdr>
        <w:top w:val="none" w:sz="0" w:space="0" w:color="auto"/>
        <w:left w:val="none" w:sz="0" w:space="0" w:color="auto"/>
        <w:bottom w:val="none" w:sz="0" w:space="0" w:color="auto"/>
        <w:right w:val="none" w:sz="0" w:space="0" w:color="auto"/>
      </w:divBdr>
    </w:div>
    <w:div w:id="1168517909">
      <w:bodyDiv w:val="1"/>
      <w:marLeft w:val="0"/>
      <w:marRight w:val="0"/>
      <w:marTop w:val="0"/>
      <w:marBottom w:val="0"/>
      <w:divBdr>
        <w:top w:val="none" w:sz="0" w:space="0" w:color="auto"/>
        <w:left w:val="none" w:sz="0" w:space="0" w:color="auto"/>
        <w:bottom w:val="none" w:sz="0" w:space="0" w:color="auto"/>
        <w:right w:val="none" w:sz="0" w:space="0" w:color="auto"/>
      </w:divBdr>
    </w:div>
    <w:div w:id="1216314105">
      <w:bodyDiv w:val="1"/>
      <w:marLeft w:val="0"/>
      <w:marRight w:val="0"/>
      <w:marTop w:val="0"/>
      <w:marBottom w:val="0"/>
      <w:divBdr>
        <w:top w:val="none" w:sz="0" w:space="0" w:color="auto"/>
        <w:left w:val="none" w:sz="0" w:space="0" w:color="auto"/>
        <w:bottom w:val="none" w:sz="0" w:space="0" w:color="auto"/>
        <w:right w:val="none" w:sz="0" w:space="0" w:color="auto"/>
      </w:divBdr>
    </w:div>
    <w:div w:id="1248612631">
      <w:bodyDiv w:val="1"/>
      <w:marLeft w:val="0"/>
      <w:marRight w:val="0"/>
      <w:marTop w:val="0"/>
      <w:marBottom w:val="0"/>
      <w:divBdr>
        <w:top w:val="none" w:sz="0" w:space="0" w:color="auto"/>
        <w:left w:val="none" w:sz="0" w:space="0" w:color="auto"/>
        <w:bottom w:val="none" w:sz="0" w:space="0" w:color="auto"/>
        <w:right w:val="none" w:sz="0" w:space="0" w:color="auto"/>
      </w:divBdr>
    </w:div>
    <w:div w:id="1530071466">
      <w:bodyDiv w:val="1"/>
      <w:marLeft w:val="0"/>
      <w:marRight w:val="0"/>
      <w:marTop w:val="0"/>
      <w:marBottom w:val="0"/>
      <w:divBdr>
        <w:top w:val="none" w:sz="0" w:space="0" w:color="auto"/>
        <w:left w:val="none" w:sz="0" w:space="0" w:color="auto"/>
        <w:bottom w:val="none" w:sz="0" w:space="0" w:color="auto"/>
        <w:right w:val="none" w:sz="0" w:space="0" w:color="auto"/>
      </w:divBdr>
    </w:div>
    <w:div w:id="1687486834">
      <w:bodyDiv w:val="1"/>
      <w:marLeft w:val="0"/>
      <w:marRight w:val="0"/>
      <w:marTop w:val="0"/>
      <w:marBottom w:val="0"/>
      <w:divBdr>
        <w:top w:val="none" w:sz="0" w:space="0" w:color="auto"/>
        <w:left w:val="none" w:sz="0" w:space="0" w:color="auto"/>
        <w:bottom w:val="none" w:sz="0" w:space="0" w:color="auto"/>
        <w:right w:val="none" w:sz="0" w:space="0" w:color="auto"/>
      </w:divBdr>
    </w:div>
    <w:div w:id="1703938131">
      <w:bodyDiv w:val="1"/>
      <w:marLeft w:val="0"/>
      <w:marRight w:val="0"/>
      <w:marTop w:val="0"/>
      <w:marBottom w:val="0"/>
      <w:divBdr>
        <w:top w:val="none" w:sz="0" w:space="0" w:color="auto"/>
        <w:left w:val="none" w:sz="0" w:space="0" w:color="auto"/>
        <w:bottom w:val="none" w:sz="0" w:space="0" w:color="auto"/>
        <w:right w:val="none" w:sz="0" w:space="0" w:color="auto"/>
      </w:divBdr>
    </w:div>
    <w:div w:id="1726878197">
      <w:bodyDiv w:val="1"/>
      <w:marLeft w:val="0"/>
      <w:marRight w:val="0"/>
      <w:marTop w:val="0"/>
      <w:marBottom w:val="0"/>
      <w:divBdr>
        <w:top w:val="none" w:sz="0" w:space="0" w:color="auto"/>
        <w:left w:val="none" w:sz="0" w:space="0" w:color="auto"/>
        <w:bottom w:val="none" w:sz="0" w:space="0" w:color="auto"/>
        <w:right w:val="none" w:sz="0" w:space="0" w:color="auto"/>
      </w:divBdr>
    </w:div>
    <w:div w:id="1762292290">
      <w:bodyDiv w:val="1"/>
      <w:marLeft w:val="0"/>
      <w:marRight w:val="0"/>
      <w:marTop w:val="0"/>
      <w:marBottom w:val="0"/>
      <w:divBdr>
        <w:top w:val="none" w:sz="0" w:space="0" w:color="auto"/>
        <w:left w:val="none" w:sz="0" w:space="0" w:color="auto"/>
        <w:bottom w:val="none" w:sz="0" w:space="0" w:color="auto"/>
        <w:right w:val="none" w:sz="0" w:space="0" w:color="auto"/>
      </w:divBdr>
    </w:div>
    <w:div w:id="1856728268">
      <w:bodyDiv w:val="1"/>
      <w:marLeft w:val="0"/>
      <w:marRight w:val="0"/>
      <w:marTop w:val="0"/>
      <w:marBottom w:val="0"/>
      <w:divBdr>
        <w:top w:val="none" w:sz="0" w:space="0" w:color="auto"/>
        <w:left w:val="none" w:sz="0" w:space="0" w:color="auto"/>
        <w:bottom w:val="none" w:sz="0" w:space="0" w:color="auto"/>
        <w:right w:val="none" w:sz="0" w:space="0" w:color="auto"/>
      </w:divBdr>
    </w:div>
    <w:div w:id="1918663303">
      <w:bodyDiv w:val="1"/>
      <w:marLeft w:val="0"/>
      <w:marRight w:val="0"/>
      <w:marTop w:val="0"/>
      <w:marBottom w:val="0"/>
      <w:divBdr>
        <w:top w:val="none" w:sz="0" w:space="0" w:color="auto"/>
        <w:left w:val="none" w:sz="0" w:space="0" w:color="auto"/>
        <w:bottom w:val="none" w:sz="0" w:space="0" w:color="auto"/>
        <w:right w:val="none" w:sz="0" w:space="0" w:color="auto"/>
      </w:divBdr>
    </w:div>
    <w:div w:id="1933321707">
      <w:bodyDiv w:val="1"/>
      <w:marLeft w:val="0"/>
      <w:marRight w:val="0"/>
      <w:marTop w:val="0"/>
      <w:marBottom w:val="0"/>
      <w:divBdr>
        <w:top w:val="none" w:sz="0" w:space="0" w:color="auto"/>
        <w:left w:val="none" w:sz="0" w:space="0" w:color="auto"/>
        <w:bottom w:val="none" w:sz="0" w:space="0" w:color="auto"/>
        <w:right w:val="none" w:sz="0" w:space="0" w:color="auto"/>
      </w:divBdr>
    </w:div>
    <w:div w:id="1986160101">
      <w:bodyDiv w:val="1"/>
      <w:marLeft w:val="0"/>
      <w:marRight w:val="0"/>
      <w:marTop w:val="0"/>
      <w:marBottom w:val="0"/>
      <w:divBdr>
        <w:top w:val="none" w:sz="0" w:space="0" w:color="auto"/>
        <w:left w:val="none" w:sz="0" w:space="0" w:color="auto"/>
        <w:bottom w:val="none" w:sz="0" w:space="0" w:color="auto"/>
        <w:right w:val="none" w:sz="0" w:space="0" w:color="auto"/>
      </w:divBdr>
    </w:div>
    <w:div w:id="2075198547">
      <w:bodyDiv w:val="1"/>
      <w:marLeft w:val="0"/>
      <w:marRight w:val="0"/>
      <w:marTop w:val="0"/>
      <w:marBottom w:val="0"/>
      <w:divBdr>
        <w:top w:val="none" w:sz="0" w:space="0" w:color="auto"/>
        <w:left w:val="none" w:sz="0" w:space="0" w:color="auto"/>
        <w:bottom w:val="none" w:sz="0" w:space="0" w:color="auto"/>
        <w:right w:val="none" w:sz="0" w:space="0" w:color="auto"/>
      </w:divBdr>
    </w:div>
    <w:div w:id="2105371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DcopArticle</b:Tag>
    <b:SourceType>JournalArticle</b:SourceType>
    <b:Guid>{A9B67C1A-1D81-43A8-BDFB-2DA2C14B52C8}</b:Guid>
    <b:Title>Distributed Constraint Optimization Problems and Applications: A Survey</b:Title>
    <b:Year>2018</b:Year>
    <b:JournalName>Journal of Artificial Intelligence Research</b:JournalName>
    <b:Author>
      <b:Author>
        <b:NameList>
          <b:Person>
            <b:Last>Fioretto</b:Last>
            <b:First>Ferdinando</b:First>
          </b:Person>
          <b:Person>
            <b:Last>Pontelli</b:Last>
            <b:First>Enrico</b:First>
          </b:Person>
          <b:Person>
            <b:Last>Yeoh</b:Last>
            <b:First>William</b:First>
          </b:Person>
        </b:NameList>
      </b:Author>
    </b:Author>
    <b:RefOrder>1</b:RefOrder>
  </b:Source>
  <b:Source>
    <b:Tag>Fre20</b:Tag>
    <b:SourceType>ConferenceProceedings</b:SourceType>
    <b:Guid>{5C6DC2B4-CD2B-4B62-959E-56B7FFEE61A4}</b:Guid>
    <b:Author>
      <b:Author>
        <b:NameList>
          <b:Person>
            <b:Last>Präntare</b:Last>
            <b:First>Fredrik</b:First>
          </b:Person>
          <b:Person>
            <b:Last>Heintz</b:Last>
            <b:First>Fredrik</b:First>
          </b:Person>
        </b:NameList>
      </b:Author>
    </b:Author>
    <b:Title>An anytime algorithm for optimal simultaneous coalition structure generation and assignment</b:Title>
    <b:JournalName>Autonomous Agents and Multi-Agent Systems</b:JournalName>
    <b:Year>2020</b:Year>
    <b:ConferenceName>Autonomous Agents and Multi-Agent Systems 34</b:ConferenceName>
    <b:Publisher>Linkoping University</b:Publisher>
    <b:RefOrder>2</b:RefOrder>
  </b:Source>
  <b:Source>
    <b:Tag>Ckmeans01</b:Tag>
    <b:SourceType>ConferenceProceedings</b:SourceType>
    <b:Guid>{7333D299-CB3B-4FA7-8D9F-63A7707D04AD}</b:Guid>
    <b:Author>
      <b:Author>
        <b:NameList>
          <b:Person>
            <b:Last>Wagstaff</b:Last>
            <b:First>Kiri</b:First>
          </b:Person>
          <b:Person>
            <b:Last>Cardie</b:Last>
            <b:First>Claire</b:First>
          </b:Person>
          <b:Person>
            <b:Last>Rogers</b:Last>
            <b:First>Seth</b:First>
          </b:Person>
          <b:Person>
            <b:Last>Schrödl</b:Last>
            <b:First>Stefan</b:First>
          </b:Person>
        </b:NameList>
      </b:Author>
    </b:Author>
    <b:Title>Constrained K-means Clustering with Background Knowledge</b:Title>
    <b:JournalName>Proceedings of the Eighteenth International Conference on Machine Learning</b:JournalName>
    <b:Year>2001</b:Year>
    <b:ConferenceName>Proceedings of the Eighteenth International Conference on Machine Learning</b:ConferenceName>
    <b:Publisher>Williams College</b:Publisher>
    <b:RefOrder>3</b:RefOrder>
  </b:Source>
  <b:Source>
    <b:Tag>Ant18</b:Tag>
    <b:SourceType>ConferenceProceedings</b:SourceType>
    <b:Guid>{9D2443F2-8B14-4DEC-B89F-F85CB698FC19}</b:Guid>
    <b:Author>
      <b:Author>
        <b:NameList>
          <b:Person>
            <b:Last>Cornuéjols</b:Last>
            <b:First>Antoine</b:First>
          </b:Person>
          <b:Person>
            <b:Last>Wemmert</b:Last>
            <b:First>Cédric</b:First>
          </b:Person>
          <b:Person>
            <b:Last>Gançarski</b:Last>
            <b:First>Pierre</b:First>
          </b:Person>
          <b:Person>
            <b:Last>Bennani</b:Last>
            <b:First>Younès</b:First>
          </b:Person>
        </b:NameList>
      </b:Author>
    </b:Author>
    <b:Title>Collaborative clustering: Why, when, what and how</b:Title>
    <b:JournalName>Information Fusion</b:JournalName>
    <b:Year>2018</b:Year>
    <b:ConferenceName>Information Fusion</b:ConferenceName>
    <b:Publisher>MIA-Paris, ICube, LIPN</b:Publisher>
    <b:RefOrder>4</b:RefOrder>
  </b:Source>
  <b:Source>
    <b:Tag>Alq18</b:Tag>
    <b:SourceType>JournalArticle</b:SourceType>
    <b:Guid>{F8450155-3BF7-4967-8EDD-00A44D82E369}</b:Guid>
    <b:Title>Clustering ensemble method</b:Title>
    <b:Year>2018</b:Year>
    <b:JournalName>International Journal of Machine Learning and Cybernetics</b:JournalName>
    <b:Author>
      <b:Author>
        <b:NameList>
          <b:Person>
            <b:Last>Alqurashi</b:Last>
            <b:First>Tahani</b:First>
          </b:Person>
          <b:Person>
            <b:Last>Wang</b:Last>
            <b:First>Wenjia</b:First>
          </b:Person>
        </b:NameList>
      </b:Author>
    </b:Author>
    <b:RefOrder>5</b:RefOrder>
  </b:Source>
  <b:Source>
    <b:Tag>Tal</b:Tag>
    <b:SourceType>ConferenceProceedings</b:SourceType>
    <b:Guid>{E75BB998-7DEE-4DCF-B5BA-74CA446E80F3}</b:Guid>
    <b:Author>
      <b:Author>
        <b:NameList>
          <b:Person>
            <b:Last>Rahwan</b:Last>
            <b:First>Talal</b:First>
          </b:Person>
          <b:Person>
            <b:Last>P. Michalak</b:Last>
            <b:First>Tomasz</b:First>
          </b:Person>
          <b:Person>
            <b:Last>Elkind</b:Last>
            <b:First>Edith</b:First>
          </b:Person>
          <b:Person>
            <b:Last>Wooldridge</b:Last>
            <b:First>Michael</b:First>
          </b:Person>
          <b:Person>
            <b:Last>R. Jennings</b:Last>
            <b:First>Nicholas</b:First>
          </b:Person>
        </b:NameList>
      </b:Author>
    </b:Author>
    <b:Title>An Exact Algorithm for Coalition Structure Generation and Complete Set Partitioning</b:Title>
    <b:Year>2013</b:Year>
    <b:Publisher>DCS</b:Publisher>
    <b:RefOrder>6</b:RefOrder>
  </b:Source>
  <b:Source>
    <b:Tag>BOSS_ALgorithm</b:Tag>
    <b:SourceType>ConferenceProceedings</b:SourceType>
    <b:Guid>{9CB2CB68-F428-4750-B5ED-03751245CDE4}</b:Guid>
    <b:Author>
      <b:Author>
        <b:NameList>
          <b:Person>
            <b:Last>Changder</b:Last>
            <b:First>Narayan</b:First>
          </b:Person>
          <b:Person>
            <b:Last>Aknine</b:Last>
            <b:First>Samir</b:First>
          </b:Person>
          <b:Person>
            <b:Last>Ramchurn</b:Last>
            <b:First>Sarvapali</b:First>
          </b:Person>
          <b:Person>
            <b:Last>Dutta</b:Last>
            <b:First>Animesh</b:First>
          </b:Person>
        </b:NameList>
      </b:Author>
    </b:Author>
    <b:Title>BOSS: A Bi-directional Search Technique for Optimal Coalition Structure Generation with Minimal Overlapping, Student Abstract</b:Title>
    <b:JournalName>AAAI</b:JournalName>
    <b:Year>2021</b:Year>
    <b:ConferenceName>AAAI</b:ConferenceName>
    <b:Publisher>SMA - Systèmes Multi-Agents, University of Southampton </b:Publisher>
    <b:RefOrder>7</b:RefOrder>
  </b:Source>
  <b:Source>
    <b:Tag>FAC</b:Tag>
    <b:SourceType>ConferenceProceedings</b:SourceType>
    <b:Guid>{08FA4171-57CC-4832-B53E-4315D9A300D1}</b:Guid>
    <b:Author>
      <b:Author>
        <b:NameList>
          <b:Person>
            <b:Last>Taguelmimt</b:Last>
            <b:First>Redha</b:First>
          </b:Person>
          <b:Person>
            <b:Last>Aknine</b:Last>
            <b:First>Samir</b:First>
          </b:Person>
          <b:Person>
            <b:Last>Boukredera</b:Last>
            <b:First>Djamila</b:First>
          </b:Person>
          <b:Person>
            <b:Last>Changder</b:Last>
            <b:First>Narayan</b:First>
          </b:Person>
        </b:NameList>
      </b:Author>
    </b:Author>
    <b:Title>FACS: Fast code-based Algorithm for Coalition Structure Generation</b:Title>
    <b:JournalName>AAAI</b:JournalName>
    <b:Year>2021</b:Year>
    <b:ConferenceName>AAAI</b:ConferenceName>
    <b:Publisher>SMA - Systèmes Multi-Agents </b:Publisher>
    <b:RefOrder>8</b:RefOrder>
  </b:Source>
  <b:Source>
    <b:Tag>Aye14</b:Tag>
    <b:SourceType>JournalArticle</b:SourceType>
    <b:Guid>{D06341A3-F4CC-401F-8647-FE65613BE715}</b:Guid>
    <b:Title>Empirics of Standard Deviation</b:Title>
    <b:JournalName>Research Presentation, Covenant University</b:JournalName>
    <b:Year>2014</b:Year>
    <b:Author>
      <b:Author>
        <b:NameList>
          <b:Person>
            <b:Last>Ayeni</b:Last>
            <b:Middle>William</b:Middle>
            <b:First>Adebanji</b:First>
          </b:Person>
        </b:NameList>
      </b:Author>
    </b:Author>
    <b:RefOrder>9</b:RefOrder>
  </b:Source>
  <b:Source>
    <b:Tag>Clu</b:Tag>
    <b:SourceType>JournalArticle</b:SourceType>
    <b:Guid>{FDCA5701-B398-4E0D-AB4D-C3D7CAC080FA}</b:Guid>
    <b:Title>Clustering Using Boosted Constrained k-Means Algorithm</b:Title>
    <b:Author>
      <b:Author>
        <b:NameList>
          <b:Person>
            <b:Last>Masayuki</b:Last>
            <b:First>Okabe</b:First>
          </b:Person>
          <b:Person>
            <b:Last>Seiji</b:Last>
            <b:First>Yamada</b:First>
          </b:Person>
        </b:NameList>
      </b:Author>
    </b:Author>
    <b:JournalName>Frontiers in Robotics and AI</b:JournalName>
    <b:Year>2018</b:Year>
    <b:RefOrder>10</b:RefOrder>
  </b:Source>
</b:Sources>
</file>

<file path=customXml/itemProps1.xml><?xml version="1.0" encoding="utf-8"?>
<ds:datastoreItem xmlns:ds="http://schemas.openxmlformats.org/officeDocument/2006/customXml" ds:itemID="{74EB883D-0936-4CF7-9FF0-666E1532E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806</Words>
  <Characters>4596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Akbar Kazimov</dc:creator>
  <cp:keywords/>
  <dc:description/>
  <cp:lastModifiedBy>Akbar Kazimov</cp:lastModifiedBy>
  <cp:revision>39</cp:revision>
  <dcterms:created xsi:type="dcterms:W3CDTF">2021-05-13T10:10:00Z</dcterms:created>
  <dcterms:modified xsi:type="dcterms:W3CDTF">2021-05-13T10:43:00Z</dcterms:modified>
</cp:coreProperties>
</file>