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37865" w14:textId="7AE25202" w:rsidR="00E0172B" w:rsidRPr="006C0342" w:rsidRDefault="00CE2B00" w:rsidP="00CE2B00">
      <w:pPr>
        <w:jc w:val="center"/>
        <w:rPr>
          <w:rFonts w:eastAsia="Georgia" w:cstheme="minorHAnsi"/>
          <w:b/>
          <w:bCs/>
          <w:sz w:val="28"/>
          <w:szCs w:val="28"/>
        </w:rPr>
      </w:pPr>
      <w:r w:rsidRPr="006C0342">
        <w:rPr>
          <w:rFonts w:eastAsia="Georgia" w:cstheme="minorHAnsi"/>
          <w:b/>
          <w:bCs/>
          <w:sz w:val="28"/>
          <w:szCs w:val="28"/>
        </w:rPr>
        <w:t>WELCOME – Pilot reporting</w:t>
      </w:r>
    </w:p>
    <w:p w14:paraId="57710180" w14:textId="25535F32" w:rsidR="00CE2B00" w:rsidRPr="006C0342" w:rsidRDefault="00CE2B00">
      <w:pPr>
        <w:rPr>
          <w:rFonts w:cstheme="minorHAnsi"/>
          <w:sz w:val="24"/>
          <w:szCs w:val="24"/>
          <w:lang w:val="en-US"/>
        </w:rPr>
      </w:pPr>
    </w:p>
    <w:p w14:paraId="6BDC87F3" w14:textId="68B659DC" w:rsidR="00CE2B00" w:rsidRPr="006C0342" w:rsidRDefault="00CE2B00" w:rsidP="00CE2B00">
      <w:pPr>
        <w:rPr>
          <w:rFonts w:eastAsia="Georgia" w:cstheme="minorHAnsi"/>
          <w:sz w:val="24"/>
          <w:szCs w:val="24"/>
        </w:rPr>
      </w:pPr>
      <w:r w:rsidRPr="006C0342">
        <w:rPr>
          <w:rFonts w:eastAsia="Georgia" w:cstheme="minorHAnsi"/>
          <w:sz w:val="24"/>
          <w:szCs w:val="24"/>
        </w:rPr>
        <w:t>Please write after each TCN session your most important comments</w:t>
      </w:r>
      <w:r w:rsidR="001103E9" w:rsidRPr="006C0342">
        <w:rPr>
          <w:rFonts w:eastAsia="Georgia" w:cstheme="minorHAnsi"/>
          <w:sz w:val="24"/>
          <w:szCs w:val="24"/>
        </w:rPr>
        <w:t>/remarks</w:t>
      </w:r>
      <w:r w:rsidRPr="006C0342">
        <w:rPr>
          <w:rFonts w:eastAsia="Georgia" w:cstheme="minorHAnsi"/>
          <w:sz w:val="24"/>
          <w:szCs w:val="24"/>
        </w:rPr>
        <w:t xml:space="preserve"> around:</w:t>
      </w:r>
    </w:p>
    <w:p w14:paraId="72871EE5" w14:textId="15CD5AD6" w:rsidR="00CE2B00" w:rsidRPr="006C0342" w:rsidRDefault="001103E9" w:rsidP="00CE2B00">
      <w:pPr>
        <w:pStyle w:val="Pargrafdellista"/>
        <w:numPr>
          <w:ilvl w:val="0"/>
          <w:numId w:val="1"/>
        </w:numPr>
        <w:rPr>
          <w:rFonts w:eastAsia="Georgia" w:cstheme="minorHAnsi"/>
          <w:sz w:val="24"/>
          <w:szCs w:val="24"/>
        </w:rPr>
      </w:pPr>
      <w:r w:rsidRPr="006C0342">
        <w:rPr>
          <w:rFonts w:eastAsia="Georgia" w:cstheme="minorHAnsi"/>
          <w:sz w:val="24"/>
          <w:szCs w:val="24"/>
        </w:rPr>
        <w:t>An i</w:t>
      </w:r>
      <w:r w:rsidR="00CE2B00" w:rsidRPr="006C0342">
        <w:rPr>
          <w:rFonts w:eastAsia="Georgia" w:cstheme="minorHAnsi"/>
          <w:sz w:val="24"/>
          <w:szCs w:val="24"/>
        </w:rPr>
        <w:t>ssues with Registration Process</w:t>
      </w:r>
    </w:p>
    <w:p w14:paraId="6FD2F875" w14:textId="7C8BEDD5" w:rsidR="00FB2F05" w:rsidRDefault="00797FF6" w:rsidP="00CE2B00">
      <w:pPr>
        <w:pBdr>
          <w:top w:val="single" w:sz="4" w:space="1" w:color="auto"/>
          <w:left w:val="single" w:sz="4" w:space="4" w:color="auto"/>
          <w:bottom w:val="single" w:sz="4" w:space="1" w:color="auto"/>
          <w:right w:val="single" w:sz="4" w:space="4" w:color="auto"/>
        </w:pBdr>
        <w:rPr>
          <w:rFonts w:eastAsia="Georgia" w:cstheme="minorHAnsi"/>
          <w:sz w:val="24"/>
          <w:szCs w:val="24"/>
        </w:rPr>
      </w:pPr>
      <w:r>
        <w:rPr>
          <w:rFonts w:eastAsia="Georgia" w:cstheme="minorHAnsi"/>
          <w:sz w:val="24"/>
          <w:szCs w:val="24"/>
        </w:rPr>
        <w:t xml:space="preserve">No issues </w:t>
      </w:r>
      <w:proofErr w:type="gramStart"/>
      <w:r>
        <w:rPr>
          <w:rFonts w:eastAsia="Georgia" w:cstheme="minorHAnsi"/>
          <w:sz w:val="24"/>
          <w:szCs w:val="24"/>
        </w:rPr>
        <w:t>were found</w:t>
      </w:r>
      <w:proofErr w:type="gramEnd"/>
      <w:r>
        <w:rPr>
          <w:rFonts w:eastAsia="Georgia" w:cstheme="minorHAnsi"/>
          <w:sz w:val="24"/>
          <w:szCs w:val="24"/>
        </w:rPr>
        <w:t xml:space="preserve">. </w:t>
      </w:r>
    </w:p>
    <w:p w14:paraId="1F2FF560" w14:textId="62091860" w:rsidR="00797FF6" w:rsidRPr="006C0342" w:rsidRDefault="00797FF6" w:rsidP="00CE2B00">
      <w:pPr>
        <w:pBdr>
          <w:top w:val="single" w:sz="4" w:space="1" w:color="auto"/>
          <w:left w:val="single" w:sz="4" w:space="4" w:color="auto"/>
          <w:bottom w:val="single" w:sz="4" w:space="1" w:color="auto"/>
          <w:right w:val="single" w:sz="4" w:space="4" w:color="auto"/>
        </w:pBdr>
        <w:rPr>
          <w:rFonts w:eastAsia="Georgia" w:cstheme="minorHAnsi"/>
          <w:sz w:val="24"/>
          <w:szCs w:val="24"/>
        </w:rPr>
      </w:pPr>
      <w:bookmarkStart w:id="0" w:name="_GoBack"/>
      <w:bookmarkEnd w:id="0"/>
      <w:r>
        <w:rPr>
          <w:rFonts w:eastAsia="Georgia" w:cstheme="minorHAnsi"/>
          <w:sz w:val="24"/>
          <w:szCs w:val="24"/>
        </w:rPr>
        <w:t xml:space="preserve">It would be nice to mark with an * that information that is mandatory to fill. </w:t>
      </w:r>
    </w:p>
    <w:p w14:paraId="08D6D25E" w14:textId="7BDD5E6F" w:rsidR="00CE2B00" w:rsidRPr="006C0342" w:rsidRDefault="001103E9" w:rsidP="00CE2B00">
      <w:pPr>
        <w:pStyle w:val="Pargrafdellista"/>
        <w:numPr>
          <w:ilvl w:val="0"/>
          <w:numId w:val="1"/>
        </w:numPr>
        <w:rPr>
          <w:rFonts w:eastAsia="Georgia" w:cstheme="minorHAnsi"/>
          <w:sz w:val="24"/>
          <w:szCs w:val="24"/>
        </w:rPr>
      </w:pPr>
      <w:r w:rsidRPr="006C0342">
        <w:rPr>
          <w:rFonts w:eastAsia="Georgia" w:cstheme="minorHAnsi"/>
          <w:sz w:val="24"/>
          <w:szCs w:val="24"/>
        </w:rPr>
        <w:t>Any i</w:t>
      </w:r>
      <w:r w:rsidR="00CE2B00" w:rsidRPr="006C0342">
        <w:rPr>
          <w:rFonts w:eastAsia="Georgia" w:cstheme="minorHAnsi"/>
          <w:sz w:val="24"/>
          <w:szCs w:val="24"/>
        </w:rPr>
        <w:t xml:space="preserve">ssues with the </w:t>
      </w:r>
      <w:r w:rsidRPr="006C0342">
        <w:rPr>
          <w:rFonts w:eastAsia="Georgia" w:cstheme="minorHAnsi"/>
          <w:sz w:val="24"/>
          <w:szCs w:val="24"/>
        </w:rPr>
        <w:t>A</w:t>
      </w:r>
      <w:r w:rsidR="00CE2B00" w:rsidRPr="006C0342">
        <w:rPr>
          <w:rFonts w:eastAsia="Georgia" w:cstheme="minorHAnsi"/>
          <w:sz w:val="24"/>
          <w:szCs w:val="24"/>
        </w:rPr>
        <w:t>gent</w:t>
      </w:r>
      <w:r w:rsidRPr="006C0342">
        <w:rPr>
          <w:rFonts w:eastAsia="Georgia" w:cstheme="minorHAnsi"/>
          <w:sz w:val="24"/>
          <w:szCs w:val="24"/>
        </w:rPr>
        <w:t xml:space="preserve"> interaction</w:t>
      </w:r>
    </w:p>
    <w:p w14:paraId="1A8D73E7" w14:textId="2435476F" w:rsidR="00C74C6C" w:rsidRDefault="00C74C6C" w:rsidP="00C74C6C">
      <w:pPr>
        <w:pBdr>
          <w:top w:val="single" w:sz="4" w:space="1" w:color="auto"/>
          <w:left w:val="single" w:sz="4" w:space="4" w:color="auto"/>
          <w:bottom w:val="single" w:sz="4" w:space="1" w:color="auto"/>
          <w:right w:val="single" w:sz="4" w:space="4" w:color="auto"/>
        </w:pBdr>
        <w:rPr>
          <w:rFonts w:eastAsia="Georgia" w:cstheme="minorHAnsi"/>
          <w:sz w:val="24"/>
          <w:szCs w:val="24"/>
        </w:rPr>
      </w:pPr>
      <w:r>
        <w:rPr>
          <w:rFonts w:eastAsia="Georgia" w:cstheme="minorHAnsi"/>
          <w:sz w:val="24"/>
          <w:szCs w:val="24"/>
        </w:rPr>
        <w:t xml:space="preserve"> </w:t>
      </w:r>
      <w:r w:rsidR="00797FF6">
        <w:rPr>
          <w:rFonts w:eastAsia="Georgia" w:cstheme="minorHAnsi"/>
          <w:sz w:val="24"/>
          <w:szCs w:val="24"/>
        </w:rPr>
        <w:t>No</w:t>
      </w:r>
    </w:p>
    <w:p w14:paraId="70BEFFAB" w14:textId="6495188A" w:rsidR="001103E9" w:rsidRPr="006C0342" w:rsidRDefault="001103E9" w:rsidP="001103E9">
      <w:pPr>
        <w:pStyle w:val="Pargrafdellista"/>
        <w:numPr>
          <w:ilvl w:val="0"/>
          <w:numId w:val="1"/>
        </w:numPr>
        <w:rPr>
          <w:rFonts w:eastAsia="Georgia" w:cstheme="minorHAnsi"/>
          <w:sz w:val="24"/>
          <w:szCs w:val="24"/>
        </w:rPr>
      </w:pPr>
      <w:r w:rsidRPr="006C0342">
        <w:rPr>
          <w:rFonts w:eastAsia="Georgia" w:cstheme="minorHAnsi"/>
          <w:sz w:val="24"/>
          <w:szCs w:val="24"/>
        </w:rPr>
        <w:t>Any issues with the Scenarios</w:t>
      </w:r>
    </w:p>
    <w:p w14:paraId="397FC485" w14:textId="168D11BE" w:rsidR="001103E9" w:rsidRPr="006C0342" w:rsidRDefault="0064380E" w:rsidP="00673FD3">
      <w:pPr>
        <w:pBdr>
          <w:top w:val="single" w:sz="4" w:space="1" w:color="auto"/>
          <w:left w:val="single" w:sz="4" w:space="4" w:color="auto"/>
          <w:bottom w:val="single" w:sz="4" w:space="1" w:color="auto"/>
          <w:right w:val="single" w:sz="4" w:space="4" w:color="auto"/>
        </w:pBdr>
        <w:rPr>
          <w:rFonts w:eastAsia="Georgia" w:cstheme="minorHAnsi"/>
          <w:sz w:val="24"/>
          <w:szCs w:val="24"/>
        </w:rPr>
      </w:pPr>
      <w:r>
        <w:rPr>
          <w:rFonts w:eastAsia="Georgia" w:cstheme="minorHAnsi"/>
          <w:sz w:val="24"/>
          <w:szCs w:val="24"/>
        </w:rPr>
        <w:t xml:space="preserve">TCNs suggested </w:t>
      </w:r>
      <w:proofErr w:type="gramStart"/>
      <w:r>
        <w:rPr>
          <w:rFonts w:eastAsia="Georgia" w:cstheme="minorHAnsi"/>
          <w:sz w:val="24"/>
          <w:szCs w:val="24"/>
        </w:rPr>
        <w:t>to colour</w:t>
      </w:r>
      <w:proofErr w:type="gramEnd"/>
      <w:r>
        <w:rPr>
          <w:rFonts w:eastAsia="Georgia" w:cstheme="minorHAnsi"/>
          <w:sz w:val="24"/>
          <w:szCs w:val="24"/>
        </w:rPr>
        <w:t xml:space="preserve"> in green the activities that have been finished, or just tick them. </w:t>
      </w:r>
    </w:p>
    <w:p w14:paraId="7EF22D9F" w14:textId="253F5C99" w:rsidR="00CE2B00" w:rsidRPr="006C0342" w:rsidRDefault="00CE2B00" w:rsidP="00CE2B00">
      <w:pPr>
        <w:pStyle w:val="Pargrafdellista"/>
        <w:numPr>
          <w:ilvl w:val="0"/>
          <w:numId w:val="1"/>
        </w:numPr>
        <w:rPr>
          <w:rFonts w:eastAsia="Georgia" w:cstheme="minorHAnsi"/>
          <w:sz w:val="24"/>
          <w:szCs w:val="24"/>
        </w:rPr>
      </w:pPr>
      <w:r w:rsidRPr="006C0342">
        <w:rPr>
          <w:rFonts w:eastAsia="Georgia" w:cstheme="minorHAnsi"/>
          <w:sz w:val="24"/>
          <w:szCs w:val="24"/>
        </w:rPr>
        <w:t>Other Technical and Functionality Issues</w:t>
      </w:r>
      <w:r w:rsidR="001103E9" w:rsidRPr="006C0342">
        <w:rPr>
          <w:rFonts w:eastAsia="Georgia" w:cstheme="minorHAnsi"/>
          <w:sz w:val="24"/>
          <w:szCs w:val="24"/>
        </w:rPr>
        <w:t xml:space="preserve"> you have encountered</w:t>
      </w:r>
    </w:p>
    <w:p w14:paraId="466A3C91" w14:textId="57CAC18D" w:rsidR="00CE2B00" w:rsidRPr="006C0342" w:rsidRDefault="0064380E" w:rsidP="00CE2B00">
      <w:pPr>
        <w:pBdr>
          <w:top w:val="single" w:sz="4" w:space="1" w:color="auto"/>
          <w:left w:val="single" w:sz="4" w:space="4" w:color="auto"/>
          <w:bottom w:val="single" w:sz="4" w:space="1" w:color="auto"/>
          <w:right w:val="single" w:sz="4" w:space="4" w:color="auto"/>
        </w:pBdr>
        <w:rPr>
          <w:rFonts w:eastAsia="Georgia" w:cstheme="minorHAnsi"/>
          <w:sz w:val="24"/>
          <w:szCs w:val="24"/>
        </w:rPr>
      </w:pPr>
      <w:r>
        <w:rPr>
          <w:rFonts w:eastAsia="Georgia" w:cstheme="minorHAnsi"/>
          <w:sz w:val="24"/>
          <w:szCs w:val="24"/>
        </w:rPr>
        <w:t>Some answers were wrong.</w:t>
      </w:r>
    </w:p>
    <w:p w14:paraId="28E6DF63" w14:textId="17D602AC" w:rsidR="00CE2B00" w:rsidRPr="006C0342" w:rsidRDefault="00CE2B00" w:rsidP="00CE2B00">
      <w:pPr>
        <w:pStyle w:val="Pargrafdellista"/>
        <w:numPr>
          <w:ilvl w:val="0"/>
          <w:numId w:val="1"/>
        </w:numPr>
        <w:rPr>
          <w:rFonts w:eastAsia="Georgia" w:cstheme="minorHAnsi"/>
          <w:sz w:val="24"/>
          <w:szCs w:val="24"/>
        </w:rPr>
      </w:pPr>
      <w:r w:rsidRPr="006C0342">
        <w:rPr>
          <w:rFonts w:eastAsia="Georgia" w:cstheme="minorHAnsi"/>
          <w:sz w:val="24"/>
          <w:szCs w:val="24"/>
        </w:rPr>
        <w:t xml:space="preserve">How </w:t>
      </w:r>
      <w:r w:rsidR="001103E9" w:rsidRPr="006C0342">
        <w:rPr>
          <w:rFonts w:eastAsia="Georgia" w:cstheme="minorHAnsi"/>
          <w:sz w:val="24"/>
          <w:szCs w:val="24"/>
        </w:rPr>
        <w:t>do you think</w:t>
      </w:r>
      <w:r w:rsidRPr="006C0342">
        <w:rPr>
          <w:rFonts w:eastAsia="Georgia" w:cstheme="minorHAnsi"/>
          <w:sz w:val="24"/>
          <w:szCs w:val="24"/>
        </w:rPr>
        <w:t xml:space="preserve"> the TCN experienced the procedure</w:t>
      </w:r>
      <w:r w:rsidR="001103E9" w:rsidRPr="006C0342">
        <w:rPr>
          <w:rFonts w:eastAsia="Georgia" w:cstheme="minorHAnsi"/>
          <w:sz w:val="24"/>
          <w:szCs w:val="24"/>
        </w:rPr>
        <w:t xml:space="preserve">? </w:t>
      </w:r>
    </w:p>
    <w:p w14:paraId="745B56DC" w14:textId="66DEB99E" w:rsidR="001103E9" w:rsidRDefault="0064380E" w:rsidP="00CE2B00">
      <w:pPr>
        <w:pBdr>
          <w:top w:val="single" w:sz="4" w:space="1" w:color="auto"/>
          <w:left w:val="single" w:sz="4" w:space="4" w:color="auto"/>
          <w:bottom w:val="single" w:sz="4" w:space="1" w:color="auto"/>
          <w:right w:val="single" w:sz="4" w:space="4" w:color="auto"/>
        </w:pBdr>
        <w:rPr>
          <w:rFonts w:eastAsia="Georgia" w:cstheme="minorHAnsi"/>
          <w:sz w:val="24"/>
          <w:szCs w:val="24"/>
        </w:rPr>
      </w:pPr>
      <w:r>
        <w:rPr>
          <w:rFonts w:eastAsia="Georgia" w:cstheme="minorHAnsi"/>
          <w:sz w:val="24"/>
          <w:szCs w:val="24"/>
        </w:rPr>
        <w:t>TCNs provided good feedback on this session.</w:t>
      </w:r>
    </w:p>
    <w:p w14:paraId="0A7C9BCB" w14:textId="6041EB69" w:rsidR="0064380E" w:rsidRPr="006C0342" w:rsidRDefault="0064380E" w:rsidP="00CE2B00">
      <w:pPr>
        <w:pBdr>
          <w:top w:val="single" w:sz="4" w:space="1" w:color="auto"/>
          <w:left w:val="single" w:sz="4" w:space="4" w:color="auto"/>
          <w:bottom w:val="single" w:sz="4" w:space="1" w:color="auto"/>
          <w:right w:val="single" w:sz="4" w:space="4" w:color="auto"/>
        </w:pBdr>
        <w:rPr>
          <w:rFonts w:eastAsia="Georgia" w:cstheme="minorHAnsi"/>
          <w:sz w:val="24"/>
          <w:szCs w:val="24"/>
        </w:rPr>
      </w:pPr>
      <w:r>
        <w:rPr>
          <w:rFonts w:eastAsia="Georgia" w:cstheme="minorHAnsi"/>
          <w:sz w:val="24"/>
          <w:szCs w:val="24"/>
        </w:rPr>
        <w:t xml:space="preserve">Some of them had difficulties when downloading it, as it required from several steps. This is </w:t>
      </w:r>
      <w:proofErr w:type="gramStart"/>
      <w:r>
        <w:rPr>
          <w:rFonts w:eastAsia="Georgia" w:cstheme="minorHAnsi"/>
          <w:sz w:val="24"/>
          <w:szCs w:val="24"/>
        </w:rPr>
        <w:t>due to the fact that</w:t>
      </w:r>
      <w:proofErr w:type="gramEnd"/>
      <w:r>
        <w:rPr>
          <w:rFonts w:eastAsia="Georgia" w:cstheme="minorHAnsi"/>
          <w:sz w:val="24"/>
          <w:szCs w:val="24"/>
        </w:rPr>
        <w:t xml:space="preserve"> the link is provided in a </w:t>
      </w:r>
      <w:proofErr w:type="spellStart"/>
      <w:r>
        <w:rPr>
          <w:rFonts w:eastAsia="Georgia" w:cstheme="minorHAnsi"/>
          <w:sz w:val="24"/>
          <w:szCs w:val="24"/>
        </w:rPr>
        <w:t>gmail</w:t>
      </w:r>
      <w:proofErr w:type="spellEnd"/>
      <w:r>
        <w:rPr>
          <w:rFonts w:eastAsia="Georgia" w:cstheme="minorHAnsi"/>
          <w:sz w:val="24"/>
          <w:szCs w:val="24"/>
        </w:rPr>
        <w:t xml:space="preserve"> account and the app is identified as dangerous by the system.</w:t>
      </w:r>
    </w:p>
    <w:p w14:paraId="7C4662F2" w14:textId="4018878F" w:rsidR="00CE2B00" w:rsidRPr="006C0342" w:rsidRDefault="00CE2B00" w:rsidP="00CE2B00">
      <w:pPr>
        <w:pStyle w:val="Pargrafdellista"/>
        <w:numPr>
          <w:ilvl w:val="0"/>
          <w:numId w:val="1"/>
        </w:numPr>
        <w:rPr>
          <w:rFonts w:eastAsia="Georgia" w:cstheme="minorHAnsi"/>
          <w:sz w:val="24"/>
          <w:szCs w:val="24"/>
        </w:rPr>
      </w:pPr>
      <w:r w:rsidRPr="006C0342">
        <w:rPr>
          <w:rFonts w:eastAsia="Georgia" w:cstheme="minorHAnsi"/>
          <w:sz w:val="24"/>
          <w:szCs w:val="24"/>
        </w:rPr>
        <w:t>Overall Comments on the pilot</w:t>
      </w:r>
      <w:r w:rsidR="001103E9" w:rsidRPr="006C0342">
        <w:rPr>
          <w:rFonts w:eastAsia="Georgia" w:cstheme="minorHAnsi"/>
          <w:sz w:val="24"/>
          <w:szCs w:val="24"/>
        </w:rPr>
        <w:t xml:space="preserve"> and other concluding remarks / Feedback for the next sessions</w:t>
      </w:r>
    </w:p>
    <w:p w14:paraId="5C5C9320" w14:textId="4172C80B" w:rsidR="00945D55" w:rsidRDefault="0064380E" w:rsidP="00945D55">
      <w:pPr>
        <w:pBdr>
          <w:top w:val="single" w:sz="4" w:space="1" w:color="auto"/>
          <w:left w:val="single" w:sz="4" w:space="4" w:color="auto"/>
          <w:bottom w:val="single" w:sz="4" w:space="0" w:color="auto"/>
          <w:right w:val="single" w:sz="4" w:space="4" w:color="auto"/>
        </w:pBdr>
        <w:rPr>
          <w:lang w:val="en-US"/>
        </w:rPr>
      </w:pPr>
      <w:r>
        <w:rPr>
          <w:lang w:val="en-US"/>
        </w:rPr>
        <w:t>Some TCNs suggested that an option for a video call as a class would be nice. This is very challenging. Instead, it would be nice to provide some sort of a forum w</w:t>
      </w:r>
      <w:r w:rsidR="00945D55">
        <w:rPr>
          <w:lang w:val="en-US"/>
        </w:rPr>
        <w:t>h</w:t>
      </w:r>
      <w:r>
        <w:rPr>
          <w:lang w:val="en-US"/>
        </w:rPr>
        <w:t xml:space="preserve">ere teachers could interact with students. </w:t>
      </w:r>
      <w:proofErr w:type="gramStart"/>
      <w:r w:rsidR="00945D55">
        <w:rPr>
          <w:lang w:val="en-US"/>
        </w:rPr>
        <w:t>Or</w:t>
      </w:r>
      <w:proofErr w:type="gramEnd"/>
      <w:r w:rsidR="00945D55">
        <w:rPr>
          <w:lang w:val="en-US"/>
        </w:rPr>
        <w:t xml:space="preserve"> to be</w:t>
      </w:r>
      <w:r w:rsidR="00945D55" w:rsidRPr="007566C4">
        <w:rPr>
          <w:lang w:val="en-US"/>
        </w:rPr>
        <w:t xml:space="preserve"> able to have open chat messaging.</w:t>
      </w:r>
    </w:p>
    <w:p w14:paraId="1B127D71" w14:textId="5192CE7B" w:rsidR="00945D55" w:rsidRDefault="00945D55" w:rsidP="00945D55">
      <w:pPr>
        <w:pBdr>
          <w:top w:val="single" w:sz="4" w:space="1" w:color="auto"/>
          <w:left w:val="single" w:sz="4" w:space="4" w:color="auto"/>
          <w:bottom w:val="single" w:sz="4" w:space="0" w:color="auto"/>
          <w:right w:val="single" w:sz="4" w:space="4" w:color="auto"/>
        </w:pBdr>
        <w:rPr>
          <w:lang w:val="en-US"/>
        </w:rPr>
      </w:pPr>
      <w:r>
        <w:rPr>
          <w:lang w:val="en-US"/>
        </w:rPr>
        <w:t xml:space="preserve">Other ideas were to add an explanatory text at the beginning of the activity, so TCNs can understand what they can do. For example, they need to know that they can modify their preferences (nationality and gender), apart from doing the assessment activities. </w:t>
      </w:r>
    </w:p>
    <w:p w14:paraId="51600496" w14:textId="71F67329" w:rsidR="00945D55" w:rsidRDefault="00945D55" w:rsidP="00945D55">
      <w:pPr>
        <w:pBdr>
          <w:top w:val="single" w:sz="4" w:space="1" w:color="auto"/>
          <w:left w:val="single" w:sz="4" w:space="4" w:color="auto"/>
          <w:bottom w:val="single" w:sz="4" w:space="0" w:color="auto"/>
          <w:right w:val="single" w:sz="4" w:space="4" w:color="auto"/>
        </w:pBdr>
        <w:rPr>
          <w:lang w:val="en-US"/>
        </w:rPr>
      </w:pPr>
      <w:r>
        <w:rPr>
          <w:lang w:val="en-US"/>
        </w:rPr>
        <w:t xml:space="preserve">Another idea is to let students know the correct answer if there are </w:t>
      </w:r>
      <w:proofErr w:type="gramStart"/>
      <w:r>
        <w:rPr>
          <w:lang w:val="en-US"/>
        </w:rPr>
        <w:t>2</w:t>
      </w:r>
      <w:proofErr w:type="gramEnd"/>
      <w:r>
        <w:rPr>
          <w:lang w:val="en-US"/>
        </w:rPr>
        <w:t xml:space="preserve"> mistakes, and provide students with an explanation about the correct answer. </w:t>
      </w:r>
    </w:p>
    <w:p w14:paraId="31C96A7C" w14:textId="4011BCCA" w:rsidR="00945D55" w:rsidRDefault="00945D55" w:rsidP="00945D55">
      <w:pPr>
        <w:pBdr>
          <w:top w:val="single" w:sz="4" w:space="1" w:color="auto"/>
          <w:left w:val="single" w:sz="4" w:space="4" w:color="auto"/>
          <w:bottom w:val="single" w:sz="4" w:space="0" w:color="auto"/>
          <w:right w:val="single" w:sz="4" w:space="4" w:color="auto"/>
        </w:pBdr>
        <w:rPr>
          <w:lang w:val="en-US"/>
        </w:rPr>
      </w:pPr>
      <w:r>
        <w:rPr>
          <w:lang w:val="en-US"/>
        </w:rPr>
        <w:t>In some exercises, t</w:t>
      </w:r>
      <w:r w:rsidR="007566C4" w:rsidRPr="002D5138">
        <w:rPr>
          <w:lang w:val="en-US"/>
        </w:rPr>
        <w:t>he letter was very small.</w:t>
      </w:r>
    </w:p>
    <w:p w14:paraId="2D4B5770" w14:textId="67590B1B" w:rsidR="00CE2B00" w:rsidRPr="006C0342" w:rsidRDefault="007566C4" w:rsidP="00945D55">
      <w:pPr>
        <w:pBdr>
          <w:top w:val="single" w:sz="4" w:space="1" w:color="auto"/>
          <w:left w:val="single" w:sz="4" w:space="4" w:color="auto"/>
          <w:bottom w:val="single" w:sz="4" w:space="0" w:color="auto"/>
          <w:right w:val="single" w:sz="4" w:space="4" w:color="auto"/>
        </w:pBdr>
        <w:rPr>
          <w:rFonts w:eastAsia="Georgia" w:cstheme="minorHAnsi"/>
          <w:sz w:val="24"/>
          <w:szCs w:val="24"/>
        </w:rPr>
      </w:pPr>
      <w:r w:rsidRPr="0071369C">
        <w:rPr>
          <w:lang w:val="en-US"/>
        </w:rPr>
        <w:t xml:space="preserve">The audio </w:t>
      </w:r>
      <w:r w:rsidR="00945D55">
        <w:rPr>
          <w:lang w:val="en-US"/>
        </w:rPr>
        <w:t>was</w:t>
      </w:r>
      <w:r w:rsidRPr="0071369C">
        <w:rPr>
          <w:lang w:val="en-US"/>
        </w:rPr>
        <w:t xml:space="preserve"> not very loud.</w:t>
      </w:r>
      <w:r w:rsidR="00945D55">
        <w:rPr>
          <w:lang w:val="en-US"/>
        </w:rPr>
        <w:t xml:space="preserve"> It would be nice to increase it. </w:t>
      </w:r>
    </w:p>
    <w:p w14:paraId="0A77D6E3" w14:textId="38FAEDFF" w:rsidR="00CE2B00" w:rsidRPr="006C0342" w:rsidRDefault="00CE2B00">
      <w:pPr>
        <w:rPr>
          <w:rFonts w:cstheme="minorHAnsi"/>
          <w:sz w:val="24"/>
          <w:szCs w:val="24"/>
        </w:rPr>
      </w:pPr>
    </w:p>
    <w:sectPr w:rsidR="00CE2B00" w:rsidRPr="006C0342" w:rsidSect="00D1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822A9"/>
    <w:multiLevelType w:val="hybridMultilevel"/>
    <w:tmpl w:val="C5A6F0DA"/>
    <w:lvl w:ilvl="0" w:tplc="ABC433BA">
      <w:numFmt w:val="bullet"/>
      <w:lvlText w:val="-"/>
      <w:lvlJc w:val="left"/>
      <w:pPr>
        <w:ind w:left="720" w:hanging="360"/>
      </w:pPr>
      <w:rPr>
        <w:rFonts w:ascii="Georgia" w:eastAsia="Georgia" w:hAnsi="Georgia" w:cs="Georg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00"/>
    <w:rsid w:val="00042281"/>
    <w:rsid w:val="000E6694"/>
    <w:rsid w:val="001103E9"/>
    <w:rsid w:val="00256EF0"/>
    <w:rsid w:val="003A4B19"/>
    <w:rsid w:val="0048588B"/>
    <w:rsid w:val="00581F5C"/>
    <w:rsid w:val="0064380E"/>
    <w:rsid w:val="00673FD3"/>
    <w:rsid w:val="006C0342"/>
    <w:rsid w:val="006E45C0"/>
    <w:rsid w:val="007566C4"/>
    <w:rsid w:val="00797FF6"/>
    <w:rsid w:val="007B4837"/>
    <w:rsid w:val="00837976"/>
    <w:rsid w:val="00945D55"/>
    <w:rsid w:val="00A0427E"/>
    <w:rsid w:val="00A23FDF"/>
    <w:rsid w:val="00C36839"/>
    <w:rsid w:val="00C74C6C"/>
    <w:rsid w:val="00CD68E0"/>
    <w:rsid w:val="00CE2B00"/>
    <w:rsid w:val="00CF0F92"/>
    <w:rsid w:val="00D114F5"/>
    <w:rsid w:val="00E4018C"/>
    <w:rsid w:val="00E74E00"/>
    <w:rsid w:val="00F41EF4"/>
    <w:rsid w:val="00FA70F0"/>
    <w:rsid w:val="00FB2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8015"/>
  <w15:chartTrackingRefBased/>
  <w15:docId w15:val="{5D159CB5-2BBB-41CA-AFB4-5B018290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CE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37000">
      <w:bodyDiv w:val="1"/>
      <w:marLeft w:val="0"/>
      <w:marRight w:val="0"/>
      <w:marTop w:val="0"/>
      <w:marBottom w:val="0"/>
      <w:divBdr>
        <w:top w:val="none" w:sz="0" w:space="0" w:color="auto"/>
        <w:left w:val="none" w:sz="0" w:space="0" w:color="auto"/>
        <w:bottom w:val="none" w:sz="0" w:space="0" w:color="auto"/>
        <w:right w:val="none" w:sz="0" w:space="0" w:color="auto"/>
      </w:divBdr>
    </w:div>
    <w:div w:id="1026248092">
      <w:bodyDiv w:val="1"/>
      <w:marLeft w:val="0"/>
      <w:marRight w:val="0"/>
      <w:marTop w:val="0"/>
      <w:marBottom w:val="0"/>
      <w:divBdr>
        <w:top w:val="none" w:sz="0" w:space="0" w:color="auto"/>
        <w:left w:val="none" w:sz="0" w:space="0" w:color="auto"/>
        <w:bottom w:val="none" w:sz="0" w:space="0" w:color="auto"/>
        <w:right w:val="none" w:sz="0" w:space="0" w:color="auto"/>
      </w:divBdr>
    </w:div>
    <w:div w:id="20524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7FB82B722D3745A9C05D4276C1EBD6" ma:contentTypeVersion="15" ma:contentTypeDescription="Crea un document nou" ma:contentTypeScope="" ma:versionID="1d93d5fd1898d45cc9708f41150dfc9e">
  <xsd:schema xmlns:xsd="http://www.w3.org/2001/XMLSchema" xmlns:xs="http://www.w3.org/2001/XMLSchema" xmlns:p="http://schemas.microsoft.com/office/2006/metadata/properties" xmlns:ns2="55bb8a40-91e9-4c42-b626-0ebad7ed191d" xmlns:ns3="63ac521b-260c-48dc-a931-33a8d5722c68" targetNamespace="http://schemas.microsoft.com/office/2006/metadata/properties" ma:root="true" ma:fieldsID="1580c26bee1c81d09d2dfe7c9bb609cc" ns2:_="" ns3:_="">
    <xsd:import namespace="55bb8a40-91e9-4c42-b626-0ebad7ed191d"/>
    <xsd:import namespace="63ac521b-260c-48dc-a931-33a8d5722c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b8a40-91e9-4c42-b626-0ebad7ed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ac521b-260c-48dc-a931-33a8d5722c68" elementFormDefault="qualified">
    <xsd:import namespace="http://schemas.microsoft.com/office/2006/documentManagement/types"/>
    <xsd:import namespace="http://schemas.microsoft.com/office/infopath/2007/PartnerControls"/>
    <xsd:element name="SharedWithUsers" ma:index="13"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 compartit amb detalls" ma:internalName="SharedWithDetails" ma:readOnly="true">
      <xsd:simpleType>
        <xsd:restriction base="dms:Note">
          <xsd:maxLength value="255"/>
        </xsd:restriction>
      </xsd:simpleType>
    </xsd:element>
    <xsd:element name="TaxCatchAll" ma:index="22" nillable="true" ma:displayName="Taxonomy Catch All Column" ma:hidden="true" ma:list="{51ce2f9b-830c-4135-af2b-6c5e13d0421b}" ma:internalName="TaxCatchAll" ma:showField="CatchAllData" ma:web="63ac521b-260c-48dc-a931-33a8d5722c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5bb8a40-91e9-4c42-b626-0ebad7ed191d">
      <Terms xmlns="http://schemas.microsoft.com/office/infopath/2007/PartnerControls"/>
    </lcf76f155ced4ddcb4097134ff3c332f>
    <TaxCatchAll xmlns="63ac521b-260c-48dc-a931-33a8d5722c68" xsi:nil="true"/>
  </documentManagement>
</p:properties>
</file>

<file path=customXml/itemProps1.xml><?xml version="1.0" encoding="utf-8"?>
<ds:datastoreItem xmlns:ds="http://schemas.openxmlformats.org/officeDocument/2006/customXml" ds:itemID="{FF73BA68-0D8F-497F-9E76-D72816A72221}">
  <ds:schemaRefs>
    <ds:schemaRef ds:uri="http://schemas.microsoft.com/sharepoint/v3/contenttype/forms"/>
  </ds:schemaRefs>
</ds:datastoreItem>
</file>

<file path=customXml/itemProps2.xml><?xml version="1.0" encoding="utf-8"?>
<ds:datastoreItem xmlns:ds="http://schemas.openxmlformats.org/officeDocument/2006/customXml" ds:itemID="{82C157DA-B794-4920-A34F-FC96F9492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b8a40-91e9-4c42-b626-0ebad7ed191d"/>
    <ds:schemaRef ds:uri="63ac521b-260c-48dc-a931-33a8d5722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C541DB-4274-475A-BD59-838FAE9B35A0}">
  <ds:schemaRefs>
    <ds:schemaRef ds:uri="http://purl.org/dc/terms/"/>
    <ds:schemaRef ds:uri="63ac521b-260c-48dc-a931-33a8d5722c68"/>
    <ds:schemaRef ds:uri="55bb8a40-91e9-4c42-b626-0ebad7ed191d"/>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248</Words>
  <Characters>1420</Characters>
  <Application>Microsoft Office Word</Application>
  <DocSecurity>0</DocSecurity>
  <Lines>11</Lines>
  <Paragraphs>3</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Theoni Spathi</dc:creator>
  <cp:keywords/>
  <dc:description/>
  <cp:lastModifiedBy>de Lara Rosello, Joan</cp:lastModifiedBy>
  <cp:revision>19</cp:revision>
  <dcterms:created xsi:type="dcterms:W3CDTF">2021-09-28T14:17:00Z</dcterms:created>
  <dcterms:modified xsi:type="dcterms:W3CDTF">2022-06-23T10:14:00Z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0x010100187B880CF998D845BDAD67D40B2D139B</vt:lpwstr>
  </property>
  <property fmtid="{D5CDD505-2E9C-101B-9397-08002B2CF9AE}" pid="3" name="MediaServiceImageTags">
    <vt:lpwstr/>
  </property>
</Properties>
</file>