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6D81" w14:textId="43A53DE8" w:rsidR="004E64FE" w:rsidRDefault="008D527F" w:rsidP="008D527F">
      <w:pPr>
        <w:pStyle w:val="Title"/>
      </w:pPr>
      <w:r>
        <w:t>Certification Template Translator</w:t>
      </w:r>
    </w:p>
    <w:p w14:paraId="3544B2F7" w14:textId="4F362D8C" w:rsidR="008D527F" w:rsidRDefault="008D527F" w:rsidP="008D527F">
      <w:pPr>
        <w:pStyle w:val="Heading1"/>
      </w:pPr>
      <w:r>
        <w:t>Overview</w:t>
      </w:r>
    </w:p>
    <w:p w14:paraId="6C7E3018" w14:textId="673E1D44" w:rsidR="008D527F" w:rsidRDefault="008D527F">
      <w:r>
        <w:t xml:space="preserve">This script will translate a simple list of information needed to generate a certification into a ready-to-load template that can be uploaded through the UI import of Saba. </w:t>
      </w:r>
    </w:p>
    <w:p w14:paraId="54F5B363" w14:textId="383E44DE" w:rsidR="008D527F" w:rsidRDefault="008D527F" w:rsidP="008D527F">
      <w:pPr>
        <w:pStyle w:val="Heading1"/>
      </w:pPr>
      <w:r>
        <w:t>Import Template</w:t>
      </w:r>
    </w:p>
    <w:p w14:paraId="47E4DA0E" w14:textId="5C818572" w:rsidR="008D527F" w:rsidRDefault="008D527F" w:rsidP="008D527F">
      <w:r>
        <w:t xml:space="preserve">The import template is where you must enter </w:t>
      </w:r>
      <w:proofErr w:type="gramStart"/>
      <w:r>
        <w:t>all of</w:t>
      </w:r>
      <w:proofErr w:type="gramEnd"/>
      <w:r>
        <w:t xml:space="preserve"> the information needed to create your certification. The script combines this with some universal </w:t>
      </w:r>
      <w:r w:rsidR="00C716FF">
        <w:t>assumptions and</w:t>
      </w:r>
      <w:r>
        <w:t xml:space="preserve"> translates that into the Saba import format. </w:t>
      </w:r>
    </w:p>
    <w:p w14:paraId="511140B6" w14:textId="4BED79A0" w:rsidR="008D527F" w:rsidRDefault="008D527F" w:rsidP="008D527F"/>
    <w:p w14:paraId="705FC01F" w14:textId="2156D194" w:rsidR="008D527F" w:rsidRDefault="008D527F" w:rsidP="008D527F">
      <w:r>
        <w:t xml:space="preserve">The template has three basic sections – certification info, path info, and course info. There will be some repetition of data, that allows the script to be much </w:t>
      </w:r>
      <w:r w:rsidR="00C716FF">
        <w:t>simpler</w:t>
      </w:r>
      <w:r>
        <w:t xml:space="preserve">. </w:t>
      </w:r>
    </w:p>
    <w:p w14:paraId="2FE4A502" w14:textId="2FBE87B7" w:rsidR="00C716FF" w:rsidRDefault="00C716FF" w:rsidP="00C716FF">
      <w:pPr>
        <w:pStyle w:val="Heading2"/>
      </w:pPr>
      <w:r>
        <w:t>Import Template Setup</w:t>
      </w:r>
    </w:p>
    <w:p w14:paraId="3B693C31" w14:textId="07E4F0A1" w:rsidR="00C716FF" w:rsidRDefault="00C716FF" w:rsidP="00C716FF">
      <w:r w:rsidRPr="00B214F8">
        <w:rPr>
          <w:noProof/>
        </w:rPr>
        <w:drawing>
          <wp:inline distT="0" distB="0" distL="0" distR="0" wp14:anchorId="092C4B18" wp14:editId="58DA231D">
            <wp:extent cx="6858000" cy="1462088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500" w14:textId="77777777" w:rsidR="00C716FF" w:rsidRDefault="00C716FF" w:rsidP="00C716FF"/>
    <w:p w14:paraId="35DDB786" w14:textId="7DCB2D8A" w:rsidR="00C716FF" w:rsidRDefault="00C716FF" w:rsidP="00C716FF">
      <w:r>
        <w:t>T</w:t>
      </w:r>
      <w:r>
        <w:t>o generate a Saba-ready import file we still need to provide all the stuff that changes – the certification’s settings, the courses, and how they are organized. This data can be provided in a simplified template</w:t>
      </w:r>
      <w:r w:rsidR="00A93F08">
        <w:t xml:space="preserve"> pictured above</w:t>
      </w:r>
      <w:r>
        <w:t xml:space="preserve">. </w:t>
      </w:r>
    </w:p>
    <w:p w14:paraId="15D67237" w14:textId="77777777" w:rsidR="00C716FF" w:rsidRDefault="00C716FF" w:rsidP="00C716FF"/>
    <w:p w14:paraId="5EE855FC" w14:textId="77777777" w:rsidR="00C716FF" w:rsidRDefault="00C716FF" w:rsidP="00C716FF">
      <w:r>
        <w:t>There are 3 sections of data that you need to provide:</w:t>
      </w:r>
    </w:p>
    <w:p w14:paraId="1237929F" w14:textId="77777777" w:rsidR="00C716FF" w:rsidRDefault="00C716FF" w:rsidP="00C716FF">
      <w:pPr>
        <w:pStyle w:val="ListParagraph"/>
        <w:numPr>
          <w:ilvl w:val="0"/>
          <w:numId w:val="1"/>
        </w:numPr>
      </w:pPr>
      <w:r>
        <w:t>Certification Information (RED):</w:t>
      </w:r>
    </w:p>
    <w:p w14:paraId="79008AB7" w14:textId="77777777" w:rsidR="00C716FF" w:rsidRDefault="00C716FF" w:rsidP="00C716FF">
      <w:pPr>
        <w:pStyle w:val="ListParagraph"/>
        <w:numPr>
          <w:ilvl w:val="1"/>
          <w:numId w:val="1"/>
        </w:numPr>
      </w:pPr>
      <w:r>
        <w:t xml:space="preserve">This information contains the settings that belong to the certification itself, such as its name. </w:t>
      </w:r>
    </w:p>
    <w:p w14:paraId="24D68E16" w14:textId="77777777" w:rsidR="00C716FF" w:rsidRDefault="00C716FF" w:rsidP="00C716FF">
      <w:pPr>
        <w:pStyle w:val="ListParagraph"/>
        <w:numPr>
          <w:ilvl w:val="1"/>
          <w:numId w:val="1"/>
        </w:numPr>
      </w:pPr>
      <w:r>
        <w:t xml:space="preserve">The information here must be copied identically for every line of the certification. </w:t>
      </w:r>
    </w:p>
    <w:p w14:paraId="5615A25B" w14:textId="77777777" w:rsidR="00C716FF" w:rsidRDefault="00C716FF" w:rsidP="00C716FF">
      <w:pPr>
        <w:pStyle w:val="ListParagraph"/>
        <w:numPr>
          <w:ilvl w:val="0"/>
          <w:numId w:val="1"/>
        </w:numPr>
      </w:pPr>
      <w:r>
        <w:t>Path Information (Blue):</w:t>
      </w:r>
    </w:p>
    <w:p w14:paraId="17025806" w14:textId="77777777" w:rsidR="00C716FF" w:rsidRDefault="00C716FF" w:rsidP="00C716FF">
      <w:pPr>
        <w:pStyle w:val="ListParagraph"/>
        <w:numPr>
          <w:ilvl w:val="1"/>
          <w:numId w:val="1"/>
        </w:numPr>
      </w:pPr>
      <w:r>
        <w:t xml:space="preserve">This defines the paths contained in the certification – there will always be one “main” path and there will be one recertification one if this is a certification that expires. </w:t>
      </w:r>
    </w:p>
    <w:p w14:paraId="4FF7A549" w14:textId="77777777" w:rsidR="00C716FF" w:rsidRDefault="00C716FF" w:rsidP="00C716FF">
      <w:pPr>
        <w:pStyle w:val="ListParagraph"/>
        <w:numPr>
          <w:ilvl w:val="1"/>
          <w:numId w:val="1"/>
        </w:numPr>
      </w:pPr>
      <w:r>
        <w:t xml:space="preserve">The path name and the true/false setting must be copied for each line (course) in that path. </w:t>
      </w:r>
    </w:p>
    <w:p w14:paraId="6A8CC9D1" w14:textId="77777777" w:rsidR="00C716FF" w:rsidRDefault="00C716FF" w:rsidP="00C716FF">
      <w:pPr>
        <w:pStyle w:val="ListParagraph"/>
        <w:numPr>
          <w:ilvl w:val="1"/>
          <w:numId w:val="1"/>
        </w:numPr>
      </w:pPr>
      <w:r>
        <w:t xml:space="preserve">The paths can contain the same courses, or different ones. Even if the recertification is the same as originally doing the certification, we still need the two paths defined separately. </w:t>
      </w:r>
    </w:p>
    <w:p w14:paraId="36275122" w14:textId="77777777" w:rsidR="00C716FF" w:rsidRDefault="00C716FF" w:rsidP="00C716FF">
      <w:pPr>
        <w:pStyle w:val="ListParagraph"/>
        <w:numPr>
          <w:ilvl w:val="0"/>
          <w:numId w:val="1"/>
        </w:numPr>
      </w:pPr>
      <w:r>
        <w:t>Course Information (Green):</w:t>
      </w:r>
    </w:p>
    <w:p w14:paraId="1D606902" w14:textId="77777777" w:rsidR="00C716FF" w:rsidRDefault="00C716FF" w:rsidP="00C716FF">
      <w:pPr>
        <w:pStyle w:val="ListParagraph"/>
        <w:numPr>
          <w:ilvl w:val="1"/>
          <w:numId w:val="1"/>
        </w:numPr>
      </w:pPr>
      <w:r>
        <w:t xml:space="preserve">This defines which courses are in each path of the certification, one line per course. </w:t>
      </w:r>
    </w:p>
    <w:p w14:paraId="16A93B89" w14:textId="77777777" w:rsidR="00C716FF" w:rsidRDefault="00C716FF" w:rsidP="00C716FF">
      <w:pPr>
        <w:pStyle w:val="ListParagraph"/>
        <w:numPr>
          <w:ilvl w:val="1"/>
          <w:numId w:val="1"/>
        </w:numPr>
      </w:pPr>
      <w:r>
        <w:t xml:space="preserve">List the courses here, with the code, title, and version line by line. (There is a </w:t>
      </w:r>
      <w:proofErr w:type="gramStart"/>
      <w:r>
        <w:t>built in</w:t>
      </w:r>
      <w:proofErr w:type="gramEnd"/>
      <w:r>
        <w:t xml:space="preserve"> assumption that there is only one module.)</w:t>
      </w:r>
    </w:p>
    <w:p w14:paraId="755DA705" w14:textId="2398F2C6" w:rsidR="00C716FF" w:rsidRDefault="00C716FF" w:rsidP="00C716FF">
      <w:pPr>
        <w:pStyle w:val="ListParagraph"/>
        <w:numPr>
          <w:ilvl w:val="2"/>
          <w:numId w:val="1"/>
        </w:numPr>
      </w:pPr>
      <w:proofErr w:type="gramStart"/>
      <w:r>
        <w:t>E.g.</w:t>
      </w:r>
      <w:proofErr w:type="gramEnd"/>
      <w:r>
        <w:t xml:space="preserve"> All of the courses in the “main” path are on a line that also has that path in the path name column. </w:t>
      </w:r>
    </w:p>
    <w:p w14:paraId="3DA65C10" w14:textId="77439D34" w:rsidR="00205F6D" w:rsidRDefault="007D3F58" w:rsidP="00205F6D">
      <w:pPr>
        <w:pStyle w:val="ListParagraph"/>
        <w:numPr>
          <w:ilvl w:val="1"/>
          <w:numId w:val="1"/>
        </w:numPr>
      </w:pPr>
      <w:r>
        <w:t>Note: please ensure that the “</w:t>
      </w:r>
      <w:proofErr w:type="spellStart"/>
      <w:r>
        <w:t>Course_version</w:t>
      </w:r>
      <w:proofErr w:type="spellEnd"/>
      <w:r>
        <w:t xml:space="preserve">” column is a text column, not a number. The value “1” is different than “1.0”, if these values are treated as numbers, you’ll get an error when loading the file into Saba as the versions do not match. </w:t>
      </w:r>
    </w:p>
    <w:p w14:paraId="74EFFD84" w14:textId="3C9CF91D" w:rsidR="00C716FF" w:rsidRDefault="00A93F08" w:rsidP="00C716FF">
      <w:r>
        <w:t xml:space="preserve">You can list as many certifications as needed on one sheet by repeating these steps. </w:t>
      </w:r>
    </w:p>
    <w:p w14:paraId="6D0DA619" w14:textId="3FAA01BF" w:rsidR="0036705A" w:rsidRDefault="0036705A" w:rsidP="00C716FF"/>
    <w:p w14:paraId="7811CF2E" w14:textId="09B4485B" w:rsidR="0036705A" w:rsidRPr="00C716FF" w:rsidRDefault="0036705A" w:rsidP="00C716FF">
      <w:r>
        <w:lastRenderedPageBreak/>
        <w:t xml:space="preserve">Once complete, save the file (preferably as Input.xlsx, but this can be changed) and use the script to translate it. </w:t>
      </w:r>
    </w:p>
    <w:p w14:paraId="314EDCE7" w14:textId="5EABD72D" w:rsidR="008D527F" w:rsidRDefault="0036705A" w:rsidP="008D527F">
      <w:pPr>
        <w:pStyle w:val="Heading1"/>
      </w:pPr>
      <w:r>
        <w:t>Running the Translation Script</w:t>
      </w:r>
    </w:p>
    <w:p w14:paraId="016ACD6A" w14:textId="0AC84761" w:rsidR="0036705A" w:rsidRDefault="0036705A" w:rsidP="0036705A">
      <w:pPr>
        <w:pStyle w:val="ListParagraph"/>
        <w:numPr>
          <w:ilvl w:val="0"/>
          <w:numId w:val="2"/>
        </w:numPr>
      </w:pPr>
      <w:r>
        <w:t xml:space="preserve">Load the program into Google </w:t>
      </w:r>
      <w:proofErr w:type="spellStart"/>
      <w:r>
        <w:t>Colab</w:t>
      </w:r>
      <w:proofErr w:type="spellEnd"/>
      <w:r>
        <w:t xml:space="preserve"> by clicking the link below – this will require logging into your Google account. </w:t>
      </w:r>
    </w:p>
    <w:p w14:paraId="4066FA3A" w14:textId="2E7125B1" w:rsidR="0036705A" w:rsidRDefault="0036705A" w:rsidP="0036705A">
      <w:pPr>
        <w:pStyle w:val="ListParagraph"/>
        <w:numPr>
          <w:ilvl w:val="1"/>
          <w:numId w:val="2"/>
        </w:numPr>
      </w:pPr>
      <w:hyperlink r:id="rId6" w:history="1">
        <w:r w:rsidRPr="006200F4">
          <w:rPr>
            <w:rStyle w:val="Hyperlink"/>
          </w:rPr>
          <w:t>https://colab.research.google.com/github/AkeemSemper/Cert_Import_Translation/blob/main/main.ipynb</w:t>
        </w:r>
      </w:hyperlink>
      <w:r>
        <w:t xml:space="preserve"> </w:t>
      </w:r>
    </w:p>
    <w:p w14:paraId="45BFB5CA" w14:textId="54224C56" w:rsidR="0036705A" w:rsidRDefault="0036705A" w:rsidP="0036705A">
      <w:pPr>
        <w:pStyle w:val="ListParagraph"/>
        <w:numPr>
          <w:ilvl w:val="0"/>
          <w:numId w:val="2"/>
        </w:numPr>
      </w:pPr>
      <w:r>
        <w:t xml:space="preserve">Scroll down to the section labeled “Start Here”. </w:t>
      </w:r>
      <w:r w:rsidR="00062E37">
        <w:t xml:space="preserve">Directions are also listed in this cell. </w:t>
      </w:r>
    </w:p>
    <w:p w14:paraId="5FC5D3D5" w14:textId="7E3A24A4" w:rsidR="0036705A" w:rsidRDefault="00062E37" w:rsidP="0036705A">
      <w:pPr>
        <w:pStyle w:val="ListParagraph"/>
        <w:numPr>
          <w:ilvl w:val="0"/>
          <w:numId w:val="2"/>
        </w:numPr>
      </w:pPr>
      <w:r>
        <w:t xml:space="preserve">Set the [filename = “Input.xlsx”] line to match the excel filename that you saved above, if you used the same name, no changes are needed. The case matters. </w:t>
      </w:r>
    </w:p>
    <w:p w14:paraId="179CAE3A" w14:textId="710977E2" w:rsidR="00062E37" w:rsidRDefault="00062E37" w:rsidP="00062E37">
      <w:pPr>
        <w:pStyle w:val="ListParagraph"/>
        <w:numPr>
          <w:ilvl w:val="1"/>
          <w:numId w:val="2"/>
        </w:numPr>
      </w:pPr>
      <w:r w:rsidRPr="00062E37">
        <w:drawing>
          <wp:inline distT="0" distB="0" distL="0" distR="0" wp14:anchorId="134910EA" wp14:editId="714076AD">
            <wp:extent cx="5858933" cy="36764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897" cy="3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25A" w14:textId="62CDF217" w:rsidR="00062E37" w:rsidRDefault="00062E37" w:rsidP="0036705A">
      <w:pPr>
        <w:pStyle w:val="ListParagraph"/>
        <w:numPr>
          <w:ilvl w:val="0"/>
          <w:numId w:val="2"/>
        </w:numPr>
      </w:pPr>
      <w:r>
        <w:t xml:space="preserve">From the menu at the top of the </w:t>
      </w:r>
      <w:proofErr w:type="spellStart"/>
      <w:r>
        <w:t>Colab</w:t>
      </w:r>
      <w:proofErr w:type="spellEnd"/>
      <w:r>
        <w:t xml:space="preserve"> window, select Runtime-&gt;Run All. (If you get a permission pop-up, allow it to run.)</w:t>
      </w:r>
    </w:p>
    <w:p w14:paraId="191345E5" w14:textId="6B73AFA5" w:rsidR="00062E37" w:rsidRDefault="00062E37" w:rsidP="00062E37">
      <w:pPr>
        <w:pStyle w:val="ListParagraph"/>
        <w:numPr>
          <w:ilvl w:val="1"/>
          <w:numId w:val="2"/>
        </w:numPr>
      </w:pPr>
      <w:r w:rsidRPr="00062E37">
        <w:drawing>
          <wp:inline distT="0" distB="0" distL="0" distR="0" wp14:anchorId="649ACEF9" wp14:editId="2203161A">
            <wp:extent cx="4064000" cy="1879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42BA" w14:textId="43B7AF5A" w:rsidR="00062E37" w:rsidRDefault="00062E37" w:rsidP="00062E37">
      <w:pPr>
        <w:pStyle w:val="ListParagraph"/>
        <w:numPr>
          <w:ilvl w:val="0"/>
          <w:numId w:val="2"/>
        </w:numPr>
      </w:pPr>
      <w:r>
        <w:t xml:space="preserve">Below the block where you edited the filename, a file picker button will appear. Click “Choose Files” and use the file picker to select the input file. </w:t>
      </w:r>
    </w:p>
    <w:p w14:paraId="4A536D52" w14:textId="4A0909B2" w:rsidR="00062E37" w:rsidRDefault="00062E37" w:rsidP="00062E37">
      <w:pPr>
        <w:pStyle w:val="ListParagraph"/>
        <w:numPr>
          <w:ilvl w:val="1"/>
          <w:numId w:val="2"/>
        </w:numPr>
      </w:pPr>
      <w:r w:rsidRPr="00062E37">
        <w:lastRenderedPageBreak/>
        <w:drawing>
          <wp:inline distT="0" distB="0" distL="0" distR="0" wp14:anchorId="54428F84" wp14:editId="18889000">
            <wp:extent cx="3975100" cy="16002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642" w14:textId="3C7DF121" w:rsidR="00062E37" w:rsidRDefault="00062E37" w:rsidP="00062E37">
      <w:pPr>
        <w:pStyle w:val="ListParagraph"/>
        <w:numPr>
          <w:ilvl w:val="0"/>
          <w:numId w:val="2"/>
        </w:numPr>
      </w:pPr>
      <w:r>
        <w:t>The script will now run to completion</w:t>
      </w:r>
      <w:r w:rsidR="001F3CD0">
        <w:t xml:space="preserve"> assuming the input data is in the proper format. You can verify that it is complete by scrolling to the bottom and checking that the “Write to CSV” section has a green check beside it. </w:t>
      </w:r>
    </w:p>
    <w:p w14:paraId="469853F5" w14:textId="6D8A6714" w:rsidR="001F3CD0" w:rsidRDefault="001F3CD0" w:rsidP="001F3CD0">
      <w:pPr>
        <w:pStyle w:val="ListParagraph"/>
        <w:numPr>
          <w:ilvl w:val="1"/>
          <w:numId w:val="2"/>
        </w:numPr>
      </w:pPr>
      <w:r w:rsidRPr="001F3CD0">
        <w:drawing>
          <wp:inline distT="0" distB="0" distL="0" distR="0" wp14:anchorId="3CEB28E5" wp14:editId="05D5938E">
            <wp:extent cx="2853267" cy="1309696"/>
            <wp:effectExtent l="0" t="0" r="444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426" cy="13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68D1" w14:textId="731F5554" w:rsidR="001F3CD0" w:rsidRDefault="001F3CD0" w:rsidP="001F3CD0">
      <w:pPr>
        <w:pStyle w:val="ListParagraph"/>
        <w:numPr>
          <w:ilvl w:val="0"/>
          <w:numId w:val="2"/>
        </w:numPr>
      </w:pPr>
      <w:r>
        <w:t xml:space="preserve">To download the file, first open the file navigation by clicking the folder icon on the left side of the window. </w:t>
      </w:r>
    </w:p>
    <w:p w14:paraId="1419601E" w14:textId="28CA8873" w:rsidR="001F3CD0" w:rsidRDefault="001F3CD0" w:rsidP="001F3CD0">
      <w:pPr>
        <w:pStyle w:val="ListParagraph"/>
        <w:numPr>
          <w:ilvl w:val="1"/>
          <w:numId w:val="2"/>
        </w:numPr>
      </w:pPr>
      <w:r w:rsidRPr="001F3CD0">
        <w:drawing>
          <wp:inline distT="0" distB="0" distL="0" distR="0" wp14:anchorId="7BBB8CD3" wp14:editId="65166FC3">
            <wp:extent cx="2641600" cy="2133600"/>
            <wp:effectExtent l="0" t="0" r="0" b="0"/>
            <wp:docPr id="6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9DF" w14:textId="5E5A80DB" w:rsidR="001F3CD0" w:rsidRDefault="001F3CD0" w:rsidP="001F3CD0">
      <w:pPr>
        <w:pStyle w:val="ListParagraph"/>
        <w:numPr>
          <w:ilvl w:val="0"/>
          <w:numId w:val="2"/>
        </w:numPr>
      </w:pPr>
      <w:r>
        <w:t xml:space="preserve">In the file navigator that opens, find the “output.csv” file, mouse over it, click the </w:t>
      </w:r>
      <w:proofErr w:type="gramStart"/>
      <w:r>
        <w:t>3 button</w:t>
      </w:r>
      <w:proofErr w:type="gramEnd"/>
      <w:r>
        <w:t xml:space="preserve"> icon on the right, and select “Download” to download the file to your computer.</w:t>
      </w:r>
    </w:p>
    <w:p w14:paraId="510E2853" w14:textId="68DDEEB3" w:rsidR="001F3CD0" w:rsidRDefault="001F3CD0" w:rsidP="001F3CD0">
      <w:pPr>
        <w:pStyle w:val="ListParagraph"/>
        <w:numPr>
          <w:ilvl w:val="1"/>
          <w:numId w:val="2"/>
        </w:numPr>
      </w:pPr>
      <w:r w:rsidRPr="001F3CD0">
        <w:drawing>
          <wp:inline distT="0" distB="0" distL="0" distR="0" wp14:anchorId="24984E4C" wp14:editId="0200843E">
            <wp:extent cx="3784600" cy="21082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15E" w14:textId="24F5498F" w:rsidR="001F3CD0" w:rsidRPr="0036705A" w:rsidRDefault="001F3CD0" w:rsidP="001F3CD0">
      <w:pPr>
        <w:pStyle w:val="ListParagraph"/>
        <w:numPr>
          <w:ilvl w:val="0"/>
          <w:numId w:val="2"/>
        </w:numPr>
      </w:pPr>
      <w:r>
        <w:t xml:space="preserve">This file can be imported to Saba using the UI import for certifications. </w:t>
      </w:r>
    </w:p>
    <w:sectPr w:rsidR="001F3CD0" w:rsidRPr="0036705A" w:rsidSect="00C71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6A"/>
    <w:multiLevelType w:val="hybridMultilevel"/>
    <w:tmpl w:val="A59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A2D5E"/>
    <w:multiLevelType w:val="hybridMultilevel"/>
    <w:tmpl w:val="5EB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87100">
    <w:abstractNumId w:val="0"/>
  </w:num>
  <w:num w:numId="2" w16cid:durableId="141374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7F"/>
    <w:rsid w:val="00062E37"/>
    <w:rsid w:val="001F3CD0"/>
    <w:rsid w:val="00205F6D"/>
    <w:rsid w:val="0036705A"/>
    <w:rsid w:val="004E64FE"/>
    <w:rsid w:val="007D3F58"/>
    <w:rsid w:val="008D527F"/>
    <w:rsid w:val="00A93F08"/>
    <w:rsid w:val="00C7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3B7BE"/>
  <w15:chartTrackingRefBased/>
  <w15:docId w15:val="{CC9BCAFD-536B-014D-9386-9D57948F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6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5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1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AkeemSemper/Cert_Import_Translation/blob/main/main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4</cp:revision>
  <dcterms:created xsi:type="dcterms:W3CDTF">2022-05-05T15:39:00Z</dcterms:created>
  <dcterms:modified xsi:type="dcterms:W3CDTF">2022-05-05T16:01:00Z</dcterms:modified>
</cp:coreProperties>
</file>