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445" w:rsidRPr="004D130B" w:rsidRDefault="004D130B" w:rsidP="00F10CDE">
      <w:pPr>
        <w:pStyle w:val="Title"/>
      </w:pPr>
      <w:r w:rsidRPr="004D130B">
        <w:t xml:space="preserve">Digital </w:t>
      </w:r>
      <w:r w:rsidRPr="00BA6130">
        <w:rPr>
          <w:color w:val="968C8C" w:themeColor="accent6"/>
        </w:rPr>
        <w:t>Banking</w:t>
      </w:r>
      <w:bookmarkStart w:id="1" w:name="_|0GoXn/bSdkyLqx0XACygEw==|1731|1"/>
      <w:bookmarkEnd w:id="1"/>
    </w:p>
    <w:p w:rsidR="004D130B" w:rsidRDefault="004D130B" w:rsidP="00F10CDE">
      <w:pPr>
        <w:pStyle w:val="Subtitle"/>
      </w:pPr>
      <w:r>
        <w:t xml:space="preserve">Cadet Bank </w:t>
      </w:r>
      <w:r w:rsidR="00762CBD">
        <w:t xml:space="preserve">makes it easy to </w:t>
      </w:r>
      <w:r>
        <w:t>manage your money</w:t>
      </w:r>
      <w:r w:rsidR="00762CBD">
        <w:t xml:space="preserve"> </w:t>
      </w:r>
      <w:r>
        <w:t xml:space="preserve">without visiting a branch or </w:t>
      </w:r>
      <w:r w:rsidR="00730F2F">
        <w:t>ATM.</w:t>
      </w:r>
      <w:bookmarkStart w:id="2" w:name="_|0GoXn/bSdkyLqx0XACygEw==|1731|2"/>
      <w:bookmarkEnd w:id="2"/>
    </w:p>
    <w:p w:rsidR="00762CBD" w:rsidRDefault="00762CBD" w:rsidP="00F10CDE">
      <w:bookmarkStart w:id="0" w:name="_GoBack"/>
      <w:r>
        <w:rPr>
          <w:noProof/>
        </w:rPr>
        <w:drawing>
          <wp:inline distT="0" distB="0" distL="0" distR="0">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bank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bookmarkEnd w:id="0"/>
      <w:bookmarkStart w:id="3" w:name="_|0GoXn/bSdkyLqx0XACygEw==|1731|3"/>
      <w:bookmarkEnd w:id="3"/>
    </w:p>
    <w:p w:rsidR="00B11732" w:rsidRDefault="00B11732">
      <w:pPr>
        <w:rPr>
          <w:rFonts w:asciiTheme="majorHAnsi" w:eastAsiaTheme="majorEastAsia" w:hAnsiTheme="majorHAnsi" w:cstheme="majorBidi"/>
          <w:color w:val="548AB7" w:themeColor="accent1" w:themeShade="BF"/>
          <w:sz w:val="32"/>
          <w:szCs w:val="32"/>
        </w:rPr>
      </w:pPr>
      <w:r>
        <w:br w:type="page"/>
      </w:r>
      <w:bookmarkStart w:id="4" w:name="_|0GoXn/bSdkyLqx0XACygEw==|1731|4"/>
      <w:bookmarkEnd w:id="4"/>
    </w:p>
    <w:p w:rsidR="00762CBD" w:rsidRPr="00F10CDE" w:rsidRDefault="00F10CDE" w:rsidP="00F10CDE">
      <w:pPr>
        <w:pStyle w:val="Heading1"/>
      </w:pPr>
      <w:r w:rsidRPr="00F10CDE">
        <w:lastRenderedPageBreak/>
        <w:t>Online Banking</w:t>
      </w:r>
      <w:bookmarkStart w:id="5" w:name="_|0GoXn/bSdkyLqx0XACygEw==|1731|5"/>
      <w:bookmarkEnd w:id="5"/>
    </w:p>
    <w:p w:rsidR="00F10CDE" w:rsidRDefault="00F10CDE" w:rsidP="00F10CDE">
      <w:r w:rsidRPr="00F10CDE">
        <w:t>Visit the Cadet Bank online banking portal to access your accounts, transfer funds, pay bills, and reorder checks.</w:t>
      </w:r>
      <w:r>
        <w:t xml:space="preserve"> Sign up for instant alerts to notify you when your account balance is getting low. The online banking service is free to Cadet Bank customers and offers the following features:</w:t>
      </w:r>
      <w:bookmarkStart w:id="6" w:name="_|0GoXn/bSdkyLqx0XACygEw==|1731|6"/>
      <w:bookmarkEnd w:id="6"/>
    </w:p>
    <w:p w:rsidR="00F10CDE" w:rsidRDefault="000A06FE" w:rsidP="00560037">
      <w:pPr>
        <w:pStyle w:val="ListParagraph"/>
        <w:numPr>
          <w:ilvl w:val="0"/>
          <w:numId w:val="5"/>
        </w:numPr>
        <w:ind w:right="720"/>
        <w:contextualSpacing w:val="0"/>
      </w:pPr>
      <w:r>
        <w:rPr>
          <w:sz w:val="28"/>
          <w:szCs w:val="28"/>
        </w:rPr>
        <w:t>all-day</w:t>
      </w:r>
      <w:r w:rsidR="00F10CDE" w:rsidRPr="00F10CDE">
        <w:rPr>
          <w:sz w:val="28"/>
          <w:szCs w:val="28"/>
        </w:rPr>
        <w:t xml:space="preserve"> access</w:t>
      </w:r>
      <w:r w:rsidR="00F10CDE">
        <w:br/>
        <w:t>Track balances and transactions on your checking, savings, money market, and credit card accounts</w:t>
      </w:r>
      <w:r>
        <w:t xml:space="preserve"> any time of the day or night</w:t>
      </w:r>
      <w:r w:rsidR="00F10CDE">
        <w:t>.</w:t>
      </w:r>
      <w:bookmarkStart w:id="7" w:name="_|0GoXn/bSdkyLqx0XACygEw==|1731|7"/>
      <w:bookmarkEnd w:id="7"/>
    </w:p>
    <w:p w:rsidR="00F10CDE" w:rsidRPr="000D6E80" w:rsidRDefault="00F10CDE" w:rsidP="00560037">
      <w:pPr>
        <w:pStyle w:val="ListParagraph"/>
        <w:numPr>
          <w:ilvl w:val="0"/>
          <w:numId w:val="5"/>
        </w:numPr>
        <w:ind w:right="720"/>
        <w:contextualSpacing w:val="0"/>
        <w:rPr>
          <w:smallCaps/>
        </w:rPr>
      </w:pPr>
      <w:r w:rsidRPr="00F10CDE">
        <w:rPr>
          <w:smallCaps/>
          <w:sz w:val="28"/>
          <w:szCs w:val="28"/>
        </w:rPr>
        <w:t>account alerts</w:t>
      </w:r>
      <w:r w:rsidRPr="00F10CDE">
        <w:rPr>
          <w:smallCaps/>
          <w:sz w:val="28"/>
          <w:szCs w:val="28"/>
        </w:rPr>
        <w:br/>
      </w:r>
      <w:r w:rsidR="000D6E80">
        <w:t>Receive email notifications when an account balance falls below a specified minimum and when a transaction on your account might be fraudulent.</w:t>
      </w:r>
      <w:bookmarkStart w:id="8" w:name="_|0GoXn/bSdkyLqx0XACygEw==|1731|8"/>
      <w:bookmarkEnd w:id="8"/>
    </w:p>
    <w:p w:rsidR="000D6E80" w:rsidRPr="000D6E80" w:rsidRDefault="000D6E80" w:rsidP="00560037">
      <w:pPr>
        <w:pStyle w:val="ListParagraph"/>
        <w:numPr>
          <w:ilvl w:val="0"/>
          <w:numId w:val="5"/>
        </w:numPr>
        <w:ind w:right="720"/>
        <w:contextualSpacing w:val="0"/>
        <w:rPr>
          <w:smallCaps/>
        </w:rPr>
      </w:pPr>
      <w:r>
        <w:rPr>
          <w:smallCaps/>
          <w:sz w:val="28"/>
          <w:szCs w:val="28"/>
        </w:rPr>
        <w:t>online bill pay</w:t>
      </w:r>
      <w:r w:rsidRPr="00F10CDE">
        <w:rPr>
          <w:smallCaps/>
          <w:sz w:val="28"/>
          <w:szCs w:val="28"/>
        </w:rPr>
        <w:br/>
      </w:r>
      <w:r>
        <w:t>Send funds to cover recurring or one-time bill payments.</w:t>
      </w:r>
      <w:bookmarkStart w:id="9" w:name="_|0GoXn/bSdkyLqx0XACygEw==|1731|9"/>
      <w:bookmarkEnd w:id="9"/>
    </w:p>
    <w:p w:rsidR="000D6E80" w:rsidRPr="000D6E80" w:rsidRDefault="000D6E80" w:rsidP="00560037">
      <w:pPr>
        <w:pStyle w:val="ListParagraph"/>
        <w:numPr>
          <w:ilvl w:val="0"/>
          <w:numId w:val="5"/>
        </w:numPr>
        <w:ind w:right="720"/>
        <w:contextualSpacing w:val="0"/>
        <w:rPr>
          <w:smallCaps/>
        </w:rPr>
      </w:pPr>
      <w:r>
        <w:rPr>
          <w:smallCaps/>
          <w:sz w:val="28"/>
          <w:szCs w:val="28"/>
        </w:rPr>
        <w:t>paper-free statements</w:t>
      </w:r>
      <w:r w:rsidRPr="00F10CDE">
        <w:rPr>
          <w:smallCaps/>
          <w:sz w:val="28"/>
          <w:szCs w:val="28"/>
        </w:rPr>
        <w:br/>
      </w:r>
      <w:r>
        <w:t>Access electronic copies of account statements and tax documents to eliminate paper waste.</w:t>
      </w:r>
      <w:bookmarkStart w:id="10" w:name="_|0GoXn/bSdkyLqx0XACygEw==|1731|10"/>
      <w:bookmarkEnd w:id="10"/>
    </w:p>
    <w:p w:rsidR="000D6E80" w:rsidRDefault="00B11732" w:rsidP="00B11732">
      <w:pPr>
        <w:pStyle w:val="Heading1"/>
      </w:pPr>
      <w:r>
        <w:t>Mobile Banking</w:t>
      </w:r>
      <w:bookmarkStart w:id="11" w:name="_|0GoXn/bSdkyLqx0XACygEw==|1731|11"/>
      <w:bookmarkEnd w:id="11"/>
    </w:p>
    <w:p w:rsidR="00B11732" w:rsidRDefault="00B11732" w:rsidP="00B11732">
      <w:r>
        <w:t>Manage your money on the go with Cadet Bank’s mobile banking services. Download the Cadet Bank app to your mobile device, and then check balances, pay bills, deposit checks, and more quickly and safely. The Cadet Bank app offers the following features:</w:t>
      </w:r>
      <w:bookmarkStart w:id="12" w:name="_|0GoXn/bSdkyLqx0XACygEw==|1731|12"/>
      <w:bookmarkEnd w:id="12"/>
    </w:p>
    <w:p w:rsidR="00DF50B7" w:rsidRPr="00B11732" w:rsidRDefault="00DF50B7" w:rsidP="00DF50B7">
      <w:pPr>
        <w:pStyle w:val="ListParagraph"/>
        <w:numPr>
          <w:ilvl w:val="0"/>
          <w:numId w:val="1"/>
        </w:numPr>
        <w:contextualSpacing w:val="0"/>
        <w:rPr>
          <w:smallCaps/>
        </w:rPr>
      </w:pPr>
      <w:r>
        <w:rPr>
          <w:smallCaps/>
          <w:sz w:val="28"/>
          <w:szCs w:val="28"/>
        </w:rPr>
        <w:t>easy sign-in options</w:t>
      </w:r>
      <w:r w:rsidRPr="00F10CDE">
        <w:rPr>
          <w:smallCaps/>
          <w:sz w:val="28"/>
          <w:szCs w:val="28"/>
        </w:rPr>
        <w:br/>
      </w:r>
      <w:r>
        <w:t>Forget your password? No problem. The Cadet Bank mobile app lets you securely sign in to your accounts in any of the following ways:</w:t>
      </w:r>
      <w:bookmarkStart w:id="13" w:name="_|0GoXn/bSdkyLqx0XACygEw==|1731|13"/>
      <w:bookmarkEnd w:id="13"/>
    </w:p>
    <w:p w:rsidR="00B11732" w:rsidRPr="00B11732" w:rsidRDefault="00B11732" w:rsidP="00B11732">
      <w:pPr>
        <w:pStyle w:val="ListParagraph"/>
        <w:numPr>
          <w:ilvl w:val="0"/>
          <w:numId w:val="1"/>
        </w:numPr>
        <w:contextualSpacing w:val="0"/>
        <w:rPr>
          <w:smallCaps/>
        </w:rPr>
      </w:pPr>
      <w:r>
        <w:t>Touch ID</w:t>
      </w:r>
      <w:bookmarkStart w:id="14" w:name="_|0GoXn/bSdkyLqx0XACygEw==|1731|14"/>
      <w:bookmarkEnd w:id="14"/>
    </w:p>
    <w:p w:rsidR="00B11732" w:rsidRPr="00A86886" w:rsidRDefault="00E54DE3" w:rsidP="00B11732">
      <w:pPr>
        <w:pStyle w:val="ListParagraph"/>
        <w:numPr>
          <w:ilvl w:val="0"/>
          <w:numId w:val="1"/>
        </w:numPr>
        <w:contextualSpacing w:val="0"/>
        <w:rPr>
          <w:smallCaps/>
        </w:rPr>
      </w:pPr>
      <w:r>
        <w:t>Smile ID</w:t>
      </w:r>
      <w:bookmarkStart w:id="15" w:name="_|0GoXn/bSdkyLqx0XACygEw==|1731|15"/>
      <w:bookmarkEnd w:id="15"/>
    </w:p>
    <w:p w:rsidR="00A86886" w:rsidRPr="00DF50B7" w:rsidRDefault="00A86886" w:rsidP="00B11732">
      <w:pPr>
        <w:pStyle w:val="ListParagraph"/>
        <w:numPr>
          <w:ilvl w:val="0"/>
          <w:numId w:val="1"/>
        </w:numPr>
        <w:contextualSpacing w:val="0"/>
        <w:rPr>
          <w:smallCaps/>
        </w:rPr>
      </w:pPr>
      <w:r>
        <w:t>Passcode</w:t>
      </w:r>
      <w:bookmarkStart w:id="16" w:name="_|0GoXn/bSdkyLqx0XACygEw==|1731|16"/>
      <w:bookmarkEnd w:id="16"/>
    </w:p>
    <w:p w:rsidR="00DF50B7" w:rsidRPr="000D6E80" w:rsidRDefault="00DF50B7" w:rsidP="00B11732">
      <w:pPr>
        <w:pStyle w:val="ListParagraph"/>
        <w:numPr>
          <w:ilvl w:val="0"/>
          <w:numId w:val="1"/>
        </w:numPr>
        <w:contextualSpacing w:val="0"/>
        <w:rPr>
          <w:smallCaps/>
        </w:rPr>
      </w:pPr>
      <w:r>
        <w:t>Device registration</w:t>
      </w:r>
      <w:bookmarkStart w:id="17" w:name="_|0GoXn/bSdkyLqx0XACygEw==|1731|17"/>
      <w:bookmarkEnd w:id="17"/>
    </w:p>
    <w:p w:rsidR="00DF50B7" w:rsidRPr="00434DB6" w:rsidRDefault="00DF50B7" w:rsidP="00DF50B7">
      <w:pPr>
        <w:pStyle w:val="ListParagraph"/>
        <w:numPr>
          <w:ilvl w:val="0"/>
          <w:numId w:val="1"/>
        </w:numPr>
        <w:contextualSpacing w:val="0"/>
        <w:rPr>
          <w:smallCaps/>
        </w:rPr>
      </w:pPr>
      <w:proofErr w:type="spellStart"/>
      <w:r>
        <w:rPr>
          <w:smallCaps/>
          <w:sz w:val="28"/>
          <w:szCs w:val="28"/>
        </w:rPr>
        <w:t>epayments</w:t>
      </w:r>
      <w:proofErr w:type="spellEnd"/>
      <w:r w:rsidRPr="00F10CDE">
        <w:rPr>
          <w:smallCaps/>
          <w:sz w:val="28"/>
          <w:szCs w:val="28"/>
        </w:rPr>
        <w:br/>
      </w:r>
      <w:r>
        <w:t xml:space="preserve">Transfer money to another account, person, organization, or financial institution. </w:t>
      </w:r>
      <w:bookmarkStart w:id="18" w:name="_|0GoXn/bSdkyLqx0XACygEw==|1731|18"/>
      <w:bookmarkEnd w:id="18"/>
    </w:p>
    <w:p w:rsidR="00434DB6" w:rsidRPr="00434DB6" w:rsidRDefault="00434DB6" w:rsidP="00434DB6">
      <w:pPr>
        <w:pStyle w:val="ListParagraph"/>
        <w:numPr>
          <w:ilvl w:val="1"/>
          <w:numId w:val="1"/>
        </w:numPr>
        <w:contextualSpacing w:val="0"/>
      </w:pPr>
      <w:r w:rsidRPr="00434DB6">
        <w:t xml:space="preserve">Transfer </w:t>
      </w:r>
      <w:r>
        <w:t>to and from your Cadet Bank accounts, including credit card accounts.</w:t>
      </w:r>
      <w:bookmarkStart w:id="19" w:name="_|0GoXn/bSdkyLqx0XACygEw==|1731|19"/>
      <w:bookmarkEnd w:id="19"/>
    </w:p>
    <w:p w:rsidR="00434DB6" w:rsidRPr="00434DB6" w:rsidRDefault="00434DB6" w:rsidP="00434DB6">
      <w:pPr>
        <w:pStyle w:val="ListParagraph"/>
        <w:numPr>
          <w:ilvl w:val="1"/>
          <w:numId w:val="1"/>
        </w:numPr>
        <w:contextualSpacing w:val="0"/>
        <w:rPr>
          <w:smallCaps/>
        </w:rPr>
      </w:pPr>
      <w:r>
        <w:t>Send money to people using their email address or mobile number.</w:t>
      </w:r>
      <w:bookmarkStart w:id="20" w:name="_|0GoXn/bSdkyLqx0XACygEw==|1731|20"/>
      <w:bookmarkEnd w:id="20"/>
    </w:p>
    <w:p w:rsidR="00434DB6" w:rsidRPr="00434DB6" w:rsidRDefault="00434DB6" w:rsidP="00434DB6">
      <w:pPr>
        <w:pStyle w:val="ListParagraph"/>
        <w:numPr>
          <w:ilvl w:val="1"/>
          <w:numId w:val="1"/>
        </w:numPr>
        <w:contextualSpacing w:val="0"/>
      </w:pPr>
      <w:r>
        <w:lastRenderedPageBreak/>
        <w:t>Use automatic bill pay to make payments for one-time or recurring bills.</w:t>
      </w:r>
      <w:bookmarkStart w:id="21" w:name="_|0GoXn/bSdkyLqx0XACygEw==|1731|21"/>
      <w:bookmarkEnd w:id="21"/>
    </w:p>
    <w:p w:rsidR="00434DB6" w:rsidRPr="00434DB6" w:rsidRDefault="00434DB6" w:rsidP="00560037">
      <w:pPr>
        <w:pStyle w:val="ListParagraph"/>
        <w:numPr>
          <w:ilvl w:val="1"/>
          <w:numId w:val="1"/>
        </w:numPr>
        <w:contextualSpacing w:val="0"/>
        <w:rPr>
          <w:smallCaps/>
        </w:rPr>
      </w:pPr>
      <w:r>
        <w:rPr>
          <w:smallCaps/>
          <w:sz w:val="28"/>
          <w:szCs w:val="28"/>
        </w:rPr>
        <w:t>text banking</w:t>
      </w:r>
      <w:r w:rsidRPr="00F10CDE">
        <w:rPr>
          <w:smallCaps/>
          <w:sz w:val="28"/>
          <w:szCs w:val="28"/>
        </w:rPr>
        <w:br/>
      </w:r>
      <w:r>
        <w:t>Send a text message to Cadet Bank to request your account balance or recent transaction history.</w:t>
      </w:r>
      <w:bookmarkStart w:id="22" w:name="_|0GoXn/bSdkyLqx0XACygEw==|1731|22"/>
      <w:bookmarkEnd w:id="22"/>
    </w:p>
    <w:p w:rsidR="00D17774" w:rsidRDefault="00D17774" w:rsidP="00A86886">
      <w:pPr>
        <w:pStyle w:val="Heading1"/>
      </w:pPr>
      <w:r>
        <w:t>Sign Up</w:t>
      </w:r>
      <w:bookmarkStart w:id="23" w:name="_|0GoXn/bSdkyLqx0XACygEw==|1731|23"/>
      <w:bookmarkEnd w:id="23"/>
    </w:p>
    <w:p w:rsidR="00D17774" w:rsidRPr="008E5B90" w:rsidRDefault="00D17774" w:rsidP="00D17774">
      <w:r w:rsidRPr="008E5B90">
        <w:t>Online Banking</w:t>
      </w:r>
      <w:bookmarkStart w:id="24" w:name="_|0GoXn/bSdkyLqx0XACygEw==|1731|24"/>
      <w:bookmarkEnd w:id="24"/>
    </w:p>
    <w:p w:rsidR="00D17774" w:rsidRDefault="00D17774" w:rsidP="00D17774">
      <w:pPr>
        <w:ind w:left="720"/>
      </w:pPr>
      <w:r>
        <w:t>Go to cadet.cengage.com.</w:t>
      </w:r>
      <w:bookmarkStart w:id="25" w:name="_|0GoXn/bSdkyLqx0XACygEw==|1731|25"/>
      <w:bookmarkEnd w:id="25"/>
    </w:p>
    <w:p w:rsidR="00D17774" w:rsidRDefault="00D17774" w:rsidP="00D17774">
      <w:pPr>
        <w:ind w:left="720"/>
      </w:pPr>
      <w:r>
        <w:t>Click the Sign Up link and set up your credentials.</w:t>
      </w:r>
      <w:bookmarkStart w:id="26" w:name="_|0GoXn/bSdkyLqx0XACygEw==|1731|26"/>
      <w:bookmarkEnd w:id="26"/>
    </w:p>
    <w:p w:rsidR="00D17774" w:rsidRDefault="00D17774" w:rsidP="00D17774">
      <w:pPr>
        <w:ind w:left="720"/>
      </w:pPr>
      <w:r>
        <w:t>Follow the prompts to start banking.</w:t>
      </w:r>
      <w:bookmarkStart w:id="27" w:name="_|0GoXn/bSdkyLqx0XACygEw==|1731|27"/>
      <w:bookmarkEnd w:id="27"/>
    </w:p>
    <w:p w:rsidR="00D17774" w:rsidRPr="008E5B90" w:rsidRDefault="008E5B90" w:rsidP="00D17774">
      <w:r w:rsidRPr="008E5B90">
        <w:t>Mobile Banking</w:t>
      </w:r>
      <w:bookmarkStart w:id="28" w:name="_|0GoXn/bSdkyLqx0XACygEw==|1731|28"/>
      <w:bookmarkEnd w:id="28"/>
    </w:p>
    <w:p w:rsidR="008E5B90" w:rsidRDefault="008E5B90" w:rsidP="008E5B90">
      <w:pPr>
        <w:ind w:left="720"/>
      </w:pPr>
      <w:r>
        <w:t>Download the Cadet Bank app from your device’s app store.</w:t>
      </w:r>
      <w:bookmarkStart w:id="29" w:name="_|0GoXn/bSdkyLqx0XACygEw==|1731|29"/>
      <w:bookmarkEnd w:id="29"/>
    </w:p>
    <w:p w:rsidR="008E5B90" w:rsidRDefault="008E5B90" w:rsidP="008E5B90">
      <w:pPr>
        <w:ind w:left="720"/>
      </w:pPr>
      <w:r>
        <w:t>Click the First Time User link and set up your credentials.</w:t>
      </w:r>
      <w:bookmarkStart w:id="30" w:name="_|0GoXn/bSdkyLqx0XACygEw==|1731|30"/>
      <w:bookmarkEnd w:id="30"/>
    </w:p>
    <w:p w:rsidR="008E5B90" w:rsidRPr="008E5B90" w:rsidRDefault="008E5B90" w:rsidP="008E5B90">
      <w:pPr>
        <w:ind w:left="720"/>
      </w:pPr>
      <w:r>
        <w:t>Follow the prompts to start banking.</w:t>
      </w:r>
      <w:bookmarkStart w:id="31" w:name="_|0GoXn/bSdkyLqx0XACygEw==|1731|31"/>
      <w:bookmarkEnd w:id="31"/>
    </w:p>
    <w:p w:rsidR="00F35155" w:rsidRDefault="00F35155" w:rsidP="00F35155">
      <w:r>
        <w:t>The next time you want to use Cadet Bank’s digital banking services, open the app or go to cadet.cengage.com. Sign in to access your accounts.</w:t>
      </w:r>
      <w:bookmarkStart w:id="32" w:name="_|0GoXn/bSdkyLqx0XACygEw==|1731|32"/>
      <w:bookmarkEnd w:id="32"/>
    </w:p>
    <w:p w:rsidR="00B11732" w:rsidRDefault="00A86886" w:rsidP="00A86886">
      <w:pPr>
        <w:pStyle w:val="Heading1"/>
      </w:pPr>
      <w:r>
        <w:t>Questions?</w:t>
      </w:r>
      <w:bookmarkStart w:id="33" w:name="_|0GoXn/bSdkyLqx0XACygEw==|1731|33"/>
      <w:bookmarkEnd w:id="33"/>
    </w:p>
    <w:p w:rsidR="00A86886" w:rsidRDefault="00A86886" w:rsidP="00A86886">
      <w:r>
        <w:t>For quick answers to any of your digital banking questions, please contact us in one of the following ways:</w:t>
      </w:r>
      <w:bookmarkStart w:id="34" w:name="_|0GoXn/bSdkyLqx0XACygEw==|1731|34"/>
      <w:bookmarkEnd w:id="34"/>
    </w:p>
    <w:p w:rsidR="00A86886" w:rsidRDefault="00A86886" w:rsidP="00A86886">
      <w:pPr>
        <w:pStyle w:val="ListParagraph"/>
        <w:numPr>
          <w:ilvl w:val="0"/>
          <w:numId w:val="4"/>
        </w:numPr>
        <w:contextualSpacing w:val="0"/>
      </w:pPr>
      <w:r>
        <w:t>Text message</w:t>
      </w:r>
      <w:r>
        <w:br/>
        <w:t>Send your questions to (608) 555-2200.</w:t>
      </w:r>
      <w:bookmarkStart w:id="35" w:name="_|0GoXn/bSdkyLqx0XACygEw==|1731|35"/>
      <w:bookmarkEnd w:id="35"/>
    </w:p>
    <w:p w:rsidR="00A86886" w:rsidRDefault="00A86886" w:rsidP="00A86886">
      <w:pPr>
        <w:pStyle w:val="ListParagraph"/>
        <w:numPr>
          <w:ilvl w:val="0"/>
          <w:numId w:val="4"/>
        </w:numPr>
        <w:contextualSpacing w:val="0"/>
      </w:pPr>
      <w:r>
        <w:t>Phone</w:t>
      </w:r>
      <w:r>
        <w:br/>
        <w:t>Call (608) 555-2259.</w:t>
      </w:r>
      <w:bookmarkStart w:id="36" w:name="_|0GoXn/bSdkyLqx0XACygEw==|1731|36"/>
      <w:bookmarkEnd w:id="36"/>
    </w:p>
    <w:p w:rsidR="00A86886" w:rsidRDefault="00A86886" w:rsidP="00A86886">
      <w:pPr>
        <w:pStyle w:val="ListParagraph"/>
        <w:numPr>
          <w:ilvl w:val="0"/>
          <w:numId w:val="4"/>
        </w:numPr>
        <w:contextualSpacing w:val="0"/>
      </w:pPr>
      <w:r>
        <w:t>Website</w:t>
      </w:r>
      <w:r>
        <w:br/>
        <w:t>Visit the Cadet Bank FAQs webpage at cadet.cengage.com.</w:t>
      </w:r>
      <w:bookmarkStart w:id="37" w:name="_|0GoXn/bSdkyLqx0XACygEw==|1731|37"/>
      <w:bookmarkEnd w:id="37"/>
    </w:p>
    <w:p w:rsidR="00A86886" w:rsidRDefault="00A86886" w:rsidP="00A86886">
      <w:pPr>
        <w:pStyle w:val="ListParagraph"/>
        <w:numPr>
          <w:ilvl w:val="0"/>
          <w:numId w:val="4"/>
        </w:numPr>
        <w:contextualSpacing w:val="0"/>
      </w:pPr>
      <w:r>
        <w:t>Email</w:t>
      </w:r>
      <w:r>
        <w:br/>
        <w:t>Send your questions to info@cadet.cengage.com.</w:t>
      </w:r>
      <w:bookmarkStart w:id="38" w:name="_|0GoXn/bSdkyLqx0XACygEw==|1731|38"/>
      <w:bookmarkEnd w:id="38"/>
    </w:p>
    <w:sectPr w:rsidR="00A86886" w:rsidSect="00D17774">
      <w:headerReference w:type="default" r:id="rId8"/>
      <w:pgSz w:w="12240" w:h="15840"/>
      <w:pgMar w:top="1440" w:right="1440" w:bottom="1440" w:left="1440" w:header="720" w:footer="720" w:gutter="0"/>
      <w:cols w:space="720"/>
      <w:titlePg/>
      <w:docGrid w:linePitch="360"/>
      <w:footerReference r:id="rId11" w:type="default"/>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481" w:rsidRDefault="00155481" w:rsidP="00A86886">
      <w:pPr>
        <w:spacing w:after="0" w:line="240" w:lineRule="auto"/>
      </w:pPr>
      <w:r>
        <w:separator/>
      </w:r>
    </w:p>
  </w:endnote>
  <w:endnote w:type="continuationSeparator" w:id="0">
    <w:p w:rsidR="00155481" w:rsidRDefault="00155481" w:rsidP="00A86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r>
      <w:t xml:space="preserve">This file created specifically for Akeem Semper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481" w:rsidRDefault="00155481" w:rsidP="00A86886">
      <w:pPr>
        <w:spacing w:after="0" w:line="240" w:lineRule="auto"/>
      </w:pPr>
      <w:r>
        <w:separator/>
      </w:r>
    </w:p>
  </w:footnote>
  <w:footnote w:type="continuationSeparator" w:id="0">
    <w:p w:rsidR="00155481" w:rsidRDefault="00155481" w:rsidP="00A86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A86886">
      <w:trPr>
        <w:trHeight w:val="720"/>
      </w:trPr>
      <w:tc>
        <w:tcPr>
          <w:tcW w:w="1667" w:type="pct"/>
        </w:tcPr>
        <w:p w:rsidR="00A86886" w:rsidRDefault="00A86886">
          <w:pPr>
            <w:pStyle w:val="Header"/>
            <w:tabs>
              <w:tab w:val="clear" w:pos="4680"/>
              <w:tab w:val="clear" w:pos="9360"/>
            </w:tabs>
            <w:rPr>
              <w:color w:val="AEC8DD" w:themeColor="accent1" w:themeTint="BF"/>
            </w:rPr>
          </w:pPr>
        </w:p>
      </w:tc>
      <w:tc>
        <w:tcPr>
          <w:tcW w:w="1667" w:type="pct"/>
        </w:tcPr>
        <w:p w:rsidR="00A86886" w:rsidRDefault="00A86886">
          <w:pPr>
            <w:pStyle w:val="Header"/>
            <w:tabs>
              <w:tab w:val="clear" w:pos="4680"/>
              <w:tab w:val="clear" w:pos="9360"/>
            </w:tabs>
            <w:jc w:val="center"/>
            <w:rPr>
              <w:color w:val="AEC8DD" w:themeColor="accent1" w:themeTint="BF"/>
            </w:rPr>
          </w:pPr>
        </w:p>
      </w:tc>
      <w:tc>
        <w:tcPr>
          <w:tcW w:w="1666" w:type="pct"/>
        </w:tcPr>
        <w:p w:rsidR="00A86886" w:rsidRDefault="00A86886">
          <w:pPr>
            <w:pStyle w:val="Header"/>
            <w:tabs>
              <w:tab w:val="clear" w:pos="4680"/>
              <w:tab w:val="clear" w:pos="9360"/>
            </w:tabs>
            <w:jc w:val="right"/>
            <w:rPr>
              <w:color w:val="AEC8DD" w:themeColor="accent1" w:themeTint="BF"/>
            </w:rPr>
          </w:pPr>
          <w:r w:rsidRPr="00A86886">
            <w:fldChar w:fldCharType="begin"/>
          </w:r>
          <w:r w:rsidRPr="00A86886">
            <w:instrText xml:space="preserve"> PAGE   \* MERGEFORMAT </w:instrText>
          </w:r>
          <w:r w:rsidRPr="00A86886">
            <w:fldChar w:fldCharType="separate"/>
          </w:r>
          <w:r w:rsidR="0048415A">
            <w:rPr>
              <w:noProof/>
            </w:rPr>
            <w:t>2</w:t>
          </w:r>
          <w:r w:rsidRPr="00A86886">
            <w:fldChar w:fldCharType="end"/>
          </w:r>
        </w:p>
      </w:tc>
    </w:tr>
  </w:tbl>
  <w:p w:rsidR="00A86886" w:rsidRDefault="00A86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05pt;height:18.15pt" o:bullet="t">
        <v:imagedata r:id="rId1" o:title="Support_WD19_EOM4-1_Checkmark"/>
      </v:shape>
    </w:pict>
  </w:numPicBullet>
  <w:numPicBullet w:numPicBulletId="1">
    <w:pict>
      <v:shape id="_x0000_i1039" type="#_x0000_t75" style="width:16.3pt;height:16.3pt" o:bullet="t">
        <v:imagedata r:id="rId2" o:title="Support_WD19_EOM4-1_Checkmark"/>
      </v:shape>
    </w:pict>
  </w:numPicBullet>
  <w:abstractNum w:abstractNumId="0" w15:restartNumberingAfterBreak="0">
    <w:nsid w:val="30365165"/>
    <w:multiLevelType w:val="hybridMultilevel"/>
    <w:tmpl w:val="A670BAEE"/>
    <w:lvl w:ilvl="0" w:tplc="35BA865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C2302"/>
    <w:multiLevelType w:val="hybridMultilevel"/>
    <w:tmpl w:val="D608B0E6"/>
    <w:lvl w:ilvl="0" w:tplc="35BA8650">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4521F"/>
    <w:multiLevelType w:val="hybridMultilevel"/>
    <w:tmpl w:val="46FC9562"/>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5566A"/>
    <w:multiLevelType w:val="hybridMultilevel"/>
    <w:tmpl w:val="D77C7066"/>
    <w:lvl w:ilvl="0" w:tplc="35BA865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571"/>
    <w:multiLevelType w:val="hybridMultilevel"/>
    <w:tmpl w:val="5DFE3A7C"/>
    <w:lvl w:ilvl="0" w:tplc="9F7E32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B1"/>
    <w:rsid w:val="000969A4"/>
    <w:rsid w:val="000A06FE"/>
    <w:rsid w:val="000D6E80"/>
    <w:rsid w:val="00115D6F"/>
    <w:rsid w:val="00135019"/>
    <w:rsid w:val="00155481"/>
    <w:rsid w:val="001603E6"/>
    <w:rsid w:val="001C42CE"/>
    <w:rsid w:val="002033CF"/>
    <w:rsid w:val="002353EE"/>
    <w:rsid w:val="00236A89"/>
    <w:rsid w:val="00256E9B"/>
    <w:rsid w:val="00355BD1"/>
    <w:rsid w:val="00434DB6"/>
    <w:rsid w:val="0047261C"/>
    <w:rsid w:val="0048415A"/>
    <w:rsid w:val="004D130B"/>
    <w:rsid w:val="004E0DF0"/>
    <w:rsid w:val="00514425"/>
    <w:rsid w:val="00557B97"/>
    <w:rsid w:val="00560037"/>
    <w:rsid w:val="00610DB7"/>
    <w:rsid w:val="00715BDF"/>
    <w:rsid w:val="00730F2F"/>
    <w:rsid w:val="0076150C"/>
    <w:rsid w:val="00762CBD"/>
    <w:rsid w:val="008269E4"/>
    <w:rsid w:val="008E5B90"/>
    <w:rsid w:val="00913789"/>
    <w:rsid w:val="00A86886"/>
    <w:rsid w:val="00B11732"/>
    <w:rsid w:val="00BA6130"/>
    <w:rsid w:val="00C251E1"/>
    <w:rsid w:val="00C62CD2"/>
    <w:rsid w:val="00D17774"/>
    <w:rsid w:val="00D3480A"/>
    <w:rsid w:val="00DE5B0E"/>
    <w:rsid w:val="00DF50B7"/>
    <w:rsid w:val="00E54DE3"/>
    <w:rsid w:val="00E54FBB"/>
    <w:rsid w:val="00EA19AC"/>
    <w:rsid w:val="00F07E3B"/>
    <w:rsid w:val="00F10CDE"/>
    <w:rsid w:val="00F17FB1"/>
    <w:rsid w:val="00F35155"/>
    <w:rsid w:val="00FC76E7"/>
    <w:rsid w:val="00FD2BEF"/>
    <w:rsid w:val="00FF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BD4B6-0B18-496C-B33B-E5AAEEA9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CDE"/>
    <w:rPr>
      <w:color w:val="404040" w:themeColor="text1" w:themeTint="BF"/>
      <w:sz w:val="24"/>
      <w:szCs w:val="24"/>
    </w:rPr>
  </w:style>
  <w:style w:type="paragraph" w:styleId="Heading1">
    <w:name w:val="heading 1"/>
    <w:basedOn w:val="Normal"/>
    <w:next w:val="Normal"/>
    <w:link w:val="Heading1Char"/>
    <w:uiPriority w:val="9"/>
    <w:qFormat/>
    <w:rsid w:val="00F10CDE"/>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30B"/>
    <w:pPr>
      <w:spacing w:after="0" w:line="240" w:lineRule="auto"/>
      <w:contextualSpacing/>
    </w:pPr>
    <w:rPr>
      <w:rFonts w:asciiTheme="majorHAnsi" w:eastAsiaTheme="majorEastAsia" w:hAnsiTheme="majorHAnsi" w:cstheme="majorBidi"/>
      <w:color w:val="4B4545" w:themeColor="accent6" w:themeShade="80"/>
      <w:spacing w:val="-10"/>
      <w:kern w:val="28"/>
      <w:sz w:val="56"/>
      <w:szCs w:val="56"/>
    </w:rPr>
  </w:style>
  <w:style w:type="character" w:customStyle="1" w:styleId="TitleChar">
    <w:name w:val="Title Char"/>
    <w:basedOn w:val="DefaultParagraphFont"/>
    <w:link w:val="Title"/>
    <w:uiPriority w:val="10"/>
    <w:rsid w:val="004D130B"/>
    <w:rPr>
      <w:rFonts w:asciiTheme="majorHAnsi" w:eastAsiaTheme="majorEastAsia" w:hAnsiTheme="majorHAnsi" w:cstheme="majorBidi"/>
      <w:color w:val="4B4545" w:themeColor="accent6" w:themeShade="80"/>
      <w:spacing w:val="-10"/>
      <w:kern w:val="28"/>
      <w:sz w:val="56"/>
      <w:szCs w:val="56"/>
    </w:rPr>
  </w:style>
  <w:style w:type="paragraph" w:styleId="Subtitle">
    <w:name w:val="Subtitle"/>
    <w:basedOn w:val="Normal"/>
    <w:next w:val="Normal"/>
    <w:link w:val="SubtitleChar"/>
    <w:uiPriority w:val="11"/>
    <w:qFormat/>
    <w:rsid w:val="004D130B"/>
    <w:pPr>
      <w:numPr>
        <w:ilvl w:val="1"/>
      </w:numPr>
    </w:pPr>
    <w:rPr>
      <w:rFonts w:eastAsiaTheme="minorEastAsia"/>
      <w:color w:val="000000" w:themeColor="text1"/>
      <w:spacing w:val="15"/>
      <w:sz w:val="22"/>
      <w:szCs w:val="22"/>
      <w14:textFill>
        <w14:solidFill>
          <w14:schemeClr w14:val="tx1">
            <w14:lumMod w14:val="65000"/>
            <w14:lumOff w14:val="35000"/>
            <w14:lumMod w14:val="75000"/>
            <w14:lumOff w14:val="25000"/>
          </w14:schemeClr>
        </w14:solidFill>
      </w14:textFill>
    </w:rPr>
  </w:style>
  <w:style w:type="character" w:customStyle="1" w:styleId="SubtitleChar">
    <w:name w:val="Subtitle Char"/>
    <w:basedOn w:val="DefaultParagraphFont"/>
    <w:link w:val="Subtitle"/>
    <w:uiPriority w:val="11"/>
    <w:rsid w:val="004D13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0CDE"/>
    <w:rPr>
      <w:rFonts w:asciiTheme="majorHAnsi" w:eastAsiaTheme="majorEastAsia" w:hAnsiTheme="majorHAnsi" w:cstheme="majorBidi"/>
      <w:color w:val="548AB7" w:themeColor="accent1" w:themeShade="BF"/>
      <w:sz w:val="32"/>
      <w:szCs w:val="32"/>
    </w:rPr>
  </w:style>
  <w:style w:type="paragraph" w:styleId="ListParagraph">
    <w:name w:val="List Paragraph"/>
    <w:basedOn w:val="Normal"/>
    <w:uiPriority w:val="34"/>
    <w:qFormat/>
    <w:rsid w:val="00F10CDE"/>
    <w:pPr>
      <w:ind w:left="720"/>
      <w:contextualSpacing/>
    </w:pPr>
  </w:style>
  <w:style w:type="paragraph" w:styleId="Header">
    <w:name w:val="header"/>
    <w:basedOn w:val="Normal"/>
    <w:link w:val="HeaderChar"/>
    <w:uiPriority w:val="99"/>
    <w:unhideWhenUsed/>
    <w:rsid w:val="00A86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886"/>
    <w:rPr>
      <w:color w:val="404040" w:themeColor="text1" w:themeTint="BF"/>
      <w:sz w:val="24"/>
      <w:szCs w:val="24"/>
    </w:rPr>
  </w:style>
  <w:style w:type="paragraph" w:styleId="Footer">
    <w:name w:val="footer"/>
    <w:basedOn w:val="Normal"/>
    <w:link w:val="FooterChar"/>
    <w:uiPriority w:val="99"/>
    <w:unhideWhenUsed/>
    <w:rsid w:val="00A86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86"/>
    <w:rPr>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
  <Relationship Id="rId3" Type="http://schemas.openxmlformats.org/officeDocument/2006/relationships/settings" Target="settings.xml" />
  <Relationship Id="rId7" Type="http://schemas.openxmlformats.org/officeDocument/2006/relationships/image" Target="media/image3.jpeg"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endnotes" Target="endnotes.xml" />
  <Relationship Id="rId5" Type="http://schemas.openxmlformats.org/officeDocument/2006/relationships/footnotes" Target="footnotes.xml" />
  <Relationship Id="rId10" Type="http://schemas.openxmlformats.org/officeDocument/2006/relationships/theme" Target="theme/theme1.xml" />
  <Relationship Id="rId4" Type="http://schemas.openxmlformats.org/officeDocument/2006/relationships/webSettings" Target="webSettings.xml" />
  <Relationship Id="rId9" Type="http://schemas.openxmlformats.org/officeDocument/2006/relationships/fontTable" Target="fontTable.xml" />
  <Relationship Id="rId11" Type="http://schemas.openxmlformats.org/officeDocument/2006/relationships/footer" Target="footer1.xml" />
  <Relationship Id="rId12" Type="http://schemas.openxmlformats.org/officeDocument/2006/relationships/customXml" Target="../customXml/item1.xml" />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GradingEngineProps xmlns="http://tempuri.org/temp">
  <UserID>{9f176ad0-d2f6-4c76-8bab-1d17002ca013}</UserID>
  <AssignmentID>{9f176ad0-d2f6-4c76-8bab-1d17002ca013}</AssignmentID>
</GradingEngineProps>
</file>

<file path=customXml/itemProps1.xml><?xml version="1.0" encoding="utf-8"?>
<ds:datastoreItem xmlns:ds="http://schemas.openxmlformats.org/officeDocument/2006/customXml" ds:itemID="{e1e4229d-04c7-45f2-a28c-d00f612e7d22}">
  <ds:schemaRefs>
    <ds:schemaRef ds:uri="http://tempuri.org/temp"/>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2020 Cengage Learning.</cp:keywords>
  <dc:description/>
  <dcterms:created xsi:type="dcterms:W3CDTF">2019-02-26T16:34:00Z</dcterms:created>
  <dcterms:modified xsi:type="dcterms:W3CDTF">2019-03-25T19:38:00Z</dcterms:modified>
</cp:coreProperties>
</file>