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0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6B3F"/>
      <w:sz w:val="32"/>
      <w:szCs w:val="32"/>
    </w:rPr>
  </w:style>
  <w:style w:type="character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6B3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6B3F"/>
      <w:sz w:val="26"/>
      <w:szCs w:val="26"/>
    </w:rPr>
  </w:style>
  <w:style w:type="character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6B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2C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2C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6B3F"/>
    </w:rPr>
  </w:style>
  <w:style w:type="character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6B3F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6B3F"/>
    </w:rPr>
  </w:style>
  <w:style w:type="character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6B3F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2C"/>
    </w:rPr>
  </w:style>
  <w:style w:type="character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2C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2C"/>
    </w:rPr>
  </w:style>
  <w:style w:type="character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2C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character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Folio Page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1</cp:revision>
</cp:coreProperties>
</file>