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0C" w:rsidRPr="00644B0C" w:rsidRDefault="00644B0C" w:rsidP="00E208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B0C">
        <w:rPr>
          <w:rFonts w:ascii="Times New Roman" w:hAnsi="Times New Roman" w:cs="Times New Roman"/>
          <w:b/>
          <w:sz w:val="24"/>
          <w:szCs w:val="24"/>
        </w:rPr>
        <w:t>Stop Machitrolls Gaychirulos - Ilutración de Dawit_Kazuo</w:t>
      </w:r>
    </w:p>
    <w:p w:rsidR="00A4151C" w:rsidRDefault="00E20878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E20878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pasado 28 de junio</w:t>
      </w:r>
      <w:r w:rsidRPr="00E20878">
        <w:rPr>
          <w:rFonts w:ascii="Times New Roman" w:hAnsi="Times New Roman" w:cs="Times New Roman"/>
          <w:sz w:val="24"/>
          <w:szCs w:val="24"/>
        </w:rPr>
        <w:t>, día internacional del Orgullo LGBTI+ y fecha en la cual se c</w:t>
      </w:r>
      <w:r w:rsidRPr="00E20878">
        <w:rPr>
          <w:rFonts w:ascii="Times New Roman" w:hAnsi="Times New Roman" w:cs="Times New Roman"/>
          <w:color w:val="222222"/>
          <w:sz w:val="24"/>
          <w:szCs w:val="24"/>
        </w:rPr>
        <w:t>onmemoran los </w:t>
      </w:r>
      <w:hyperlink r:id="rId4" w:tooltip="Disturbios de Stonewall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disturbios de Stonewall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 (</w:t>
      </w:r>
      <w:hyperlink r:id="rId5" w:tooltip="Nueva York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Nueva York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, </w:t>
      </w:r>
      <w:hyperlink r:id="rId6" w:tooltip="EE. UU.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EE. UU.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) de </w:t>
      </w:r>
      <w:hyperlink r:id="rId7" w:tooltip="1969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1969</w:t>
        </w:r>
      </w:hyperlink>
      <w:r w:rsidRPr="00E20878">
        <w:rPr>
          <w:rFonts w:ascii="Times New Roman" w:hAnsi="Times New Roman" w:cs="Times New Roman"/>
          <w:color w:val="222222"/>
          <w:sz w:val="24"/>
          <w:szCs w:val="24"/>
        </w:rPr>
        <w:t>, que marcaron el inicio del </w:t>
      </w:r>
      <w:hyperlink r:id="rId8" w:tooltip="Movimiento de liberación homosexual" w:history="1">
        <w:r w:rsidRPr="00E20878">
          <w:rPr>
            <w:rStyle w:val="Hipervnculo"/>
            <w:rFonts w:ascii="Times New Roman" w:hAnsi="Times New Roman" w:cs="Times New Roman"/>
            <w:color w:val="0B0080"/>
            <w:sz w:val="24"/>
            <w:szCs w:val="24"/>
            <w:u w:val="none"/>
          </w:rPr>
          <w:t>movimiento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>, en el Orgullo Crítico de Madrid vi una pancarta que ponía “Cuidado Gaychirulo”, con una fecha debajo. Me fanscino. Por cuestiones cotidianas, literalmente, me fanscino. Así que propuse tanto a mis compañeras del Colectivo ZAS, como posteriomente al Akelarre, que incluyéramos el concepto en el piopá ZASchiruclos y ello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 xml:space="preserve"> suscito un interesante debate, que se centró en dos cuestiones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centrales.</w:t>
      </w:r>
    </w:p>
    <w:p w:rsid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22F5F">
        <w:rPr>
          <w:rFonts w:ascii="Times New Roman" w:hAnsi="Times New Roman" w:cs="Times New Roman"/>
          <w:b/>
          <w:color w:val="222222"/>
          <w:sz w:val="24"/>
          <w:szCs w:val="24"/>
        </w:rPr>
        <w:t>¿Qué es gaychirulo?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Un concepto que nace como una crítica en la comunidad LGBTI+ y/o en la comunidad queer a un tipo de 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>hombre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gay ali</w:t>
      </w:r>
      <w:r w:rsidR="00B22F5F">
        <w:rPr>
          <w:rFonts w:ascii="Times New Roman" w:hAnsi="Times New Roman" w:cs="Times New Roman"/>
          <w:color w:val="222222"/>
          <w:sz w:val="24"/>
          <w:szCs w:val="24"/>
        </w:rPr>
        <w:t xml:space="preserve">enado con el sistema patriarcal, los roles de masculinidad tradicionales y la normatividad. </w:t>
      </w:r>
    </w:p>
    <w:p w:rsidR="00E20878" w:rsidRDefault="00B22F5F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¿Dicho perfil existe como machitroll en las redes?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Sí, sin lugar a dudas. Sin embargo, a</w:t>
      </w:r>
      <w:r>
        <w:rPr>
          <w:rFonts w:ascii="Times New Roman" w:hAnsi="Times New Roman" w:cs="Times New Roman"/>
          <w:color w:val="222222"/>
          <w:sz w:val="24"/>
          <w:szCs w:val="24"/>
        </w:rPr>
        <w:t>l plantearnos esta pregunta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 y respuesta</w:t>
      </w:r>
      <w:r>
        <w:rPr>
          <w:rFonts w:ascii="Times New Roman" w:hAnsi="Times New Roman" w:cs="Times New Roman"/>
          <w:color w:val="222222"/>
          <w:sz w:val="24"/>
          <w:szCs w:val="24"/>
        </w:rPr>
        <w:t>, l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>a primera conclus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ión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que salió es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que no es un tipo de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machirulismo ni </w:t>
      </w:r>
      <w:r>
        <w:rPr>
          <w:rFonts w:ascii="Times New Roman" w:hAnsi="Times New Roman" w:cs="Times New Roman"/>
          <w:color w:val="222222"/>
          <w:sz w:val="24"/>
          <w:szCs w:val="24"/>
        </w:rPr>
        <w:t>de machitrollismo comparable con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los demás y que los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machitrolls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>gaychirulos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por lo que implica ser un hombre gay en nuestra sociedad,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merecen un respeto y cariño que el resto de chirulos y chiquitrolls no; la segunda conclusión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>es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 que es un tema que requiere reflexión y cuidado, es decir, profundizar en él a futuro, y la tercera que es un tipo de </w:t>
      </w:r>
      <w:r>
        <w:rPr>
          <w:rFonts w:ascii="Times New Roman" w:hAnsi="Times New Roman" w:cs="Times New Roman"/>
          <w:color w:val="222222"/>
          <w:sz w:val="24"/>
          <w:szCs w:val="24"/>
        </w:rPr>
        <w:t>machitroll que a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parece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en las redes </w:t>
      </w:r>
      <w:r w:rsidR="00A4151C">
        <w:rPr>
          <w:rFonts w:ascii="Times New Roman" w:hAnsi="Times New Roman" w:cs="Times New Roman"/>
          <w:color w:val="222222"/>
          <w:sz w:val="24"/>
          <w:szCs w:val="24"/>
        </w:rPr>
        <w:t xml:space="preserve">sobre todo cuando se trata de abordar el tema de la “gestación subrogada” (vientres de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alquiler en términos más femiN), pero también para explicar-nos cosas a las mujeres </w:t>
      </w:r>
      <w:r w:rsidR="00126241">
        <w:rPr>
          <w:rFonts w:ascii="Times New Roman" w:hAnsi="Times New Roman" w:cs="Times New Roman"/>
          <w:color w:val="222222"/>
          <w:sz w:val="24"/>
          <w:szCs w:val="24"/>
        </w:rPr>
        <w:t xml:space="preserve">como cualquier otro machitroll, y es que el mansplainning no entiende de orientación ni de prácticas sexuales. </w:t>
      </w:r>
    </w:p>
    <w:p w:rsidR="002B512A" w:rsidRDefault="002B512A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2B512A">
        <w:rPr>
          <w:rFonts w:ascii="Times New Roman" w:hAnsi="Times New Roman" w:cs="Times New Roman"/>
          <w:color w:val="222222"/>
          <w:sz w:val="24"/>
          <w:szCs w:val="24"/>
        </w:rPr>
        <w:t>@</w:t>
      </w:r>
      <w:r>
        <w:rPr>
          <w:rFonts w:ascii="Times New Roman" w:hAnsi="Times New Roman" w:cs="Times New Roman"/>
          <w:color w:val="222222"/>
          <w:sz w:val="24"/>
          <w:szCs w:val="24"/>
        </w:rPr>
        <w:t>OfeliaEOL</w:t>
      </w:r>
      <w:bookmarkStart w:id="0" w:name="_GoBack"/>
      <w:bookmarkEnd w:id="0"/>
    </w:p>
    <w:p w:rsid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A4151C" w:rsidRPr="00A4151C" w:rsidRDefault="00A4151C" w:rsidP="00E2087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20878" w:rsidRDefault="00E20878"/>
    <w:sectPr w:rsidR="00E2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8"/>
    <w:rsid w:val="00126241"/>
    <w:rsid w:val="002B512A"/>
    <w:rsid w:val="004903A8"/>
    <w:rsid w:val="00644B0C"/>
    <w:rsid w:val="00A4151C"/>
    <w:rsid w:val="00B22F5F"/>
    <w:rsid w:val="00E20878"/>
    <w:rsid w:val="00FA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5EA74-C144-4509-AC19-3053DEA8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vimiento_de_liberaci%C3%B3n_homosex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19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E._UU." TargetMode="External"/><Relationship Id="rId5" Type="http://schemas.openxmlformats.org/officeDocument/2006/relationships/hyperlink" Target="https://es.wikipedia.org/wiki/Nueva_Yor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Disturbios_de_Stonew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LACAEN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U0021</dc:creator>
  <cp:keywords/>
  <dc:description/>
  <cp:lastModifiedBy>U0021</cp:lastModifiedBy>
  <cp:revision>4</cp:revision>
  <dcterms:created xsi:type="dcterms:W3CDTF">2017-07-09T13:05:00Z</dcterms:created>
  <dcterms:modified xsi:type="dcterms:W3CDTF">2017-07-09T13:09:00Z</dcterms:modified>
</cp:coreProperties>
</file>