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F1835"/>
          <w:sz w:val="44"/>
          <w:szCs w:val="44"/>
        </w:rPr>
        <w:t xml:space="preserve">Audit du site stranexo.com</w:t>
      </w:r>
    </w:p>
    <w:p>
      <w:pPr>
        <w:spacing w:after="80"/>
      </w:pPr>
      <w:r>
        <w:rPr>
          <w:color w:val="B8860B"/>
          <w:sz w:val="28"/>
          <w:szCs w:val="28"/>
        </w:rPr>
        <w:t xml:space="preserve">Répétitions, incohérences, SEO on-page et sitemap</w:t>
      </w:r>
    </w:p>
    <w:p>
      <w:pPr>
        <w:spacing w:after="400"/>
      </w:pPr>
      <w:r>
        <w:rPr>
          <w:i/>
          <w:iCs/>
          <w:color w:val="64748B"/>
          <w:sz w:val="20"/>
          <w:szCs w:val="20"/>
        </w:rPr>
        <w:t xml:space="preserve">26 août 2026 — audit basé sur une lecture directe du code source (10 pages FR indexables, sitemap.xml, versions ES/EN)</w:t>
      </w:r>
    </w:p>
    <w:p>
      <w:pPr>
        <w:pStyle w:val="Heading1"/>
        <w:spacing w:after="200" w:before="400"/>
      </w:pPr>
      <w:r>
        <w:t xml:space="preserve">Résumé exécutif</w:t>
      </w:r>
    </w:p>
    <w:p>
      <w:pPr>
        <w:spacing w:after="160"/>
      </w:pPr>
      <w:r>
        <w:t xml:space="preserve">Le site est structurellement solide : gabarit unique et cohérent, footer identique partout, 5 fiches d'expertise bien reliées entre elles, aucune image sans attribut alt, et un socle de données structurées (schema.org) déjà en place sur la page d'accueil. Les deux nouvelles pages Transport et Direction Logistique / Transport Fractionnée sont bien intégrées au menu, au footer et à la page d'accueil.</w:t>
      </w:r>
    </w:p>
    <w:p>
      <w:pPr>
        <w:spacing w:after="160"/>
      </w:pPr>
      <w:r>
        <w:rPr>
          <w:b/>
          <w:bCs/>
        </w:rPr>
        <w:t xml:space="preserve">Le point le plus important à corriger : </w:t>
      </w:r>
      <w:r>
        <w:t xml:space="preserve">ces deux nouvelles pages sont indexables (robots: index,follow) mais absentes du sitemap.xml. C'est le seul vrai problème "bloquant" de cet audit — tout le reste est de l'optimisation ou de la cohérence rédactionnelle.</w:t>
      </w:r>
    </w:p>
    <w:p>
      <w:pPr>
        <w:spacing w:after="160"/>
      </w:pPr>
      <w:r>
        <w:t xml:space="preserve">Les autres constats se répartissent en trois familles : quelques répétitions de phrases (surtout autour de l'argument "je ne suis pas commissionnaire de transport", répété 3 fois sur la même page), des incohérences de balisage entre pages qui suivent presque le même modèle (pages légales, hreflang, Open Graph), et des réglages SEO à resserrer (titres trop longs, données structurées à compléter, une page sans aucun contenu texte statique).</w:t>
      </w:r>
    </w:p>
    <w:p>
      <w:pPr>
        <w:pStyle w:val="Heading1"/>
        <w:spacing w:after="200" w:before="400"/>
      </w:pPr>
      <w:r>
        <w:t xml:space="preserve">1. Répétitions de contenu</w:t>
      </w:r>
    </w:p>
    <w:p>
      <w:pPr>
        <w:pStyle w:val="Heading2"/>
        <w:spacing w:after="150" w:before="300"/>
      </w:pPr>
      <w:r>
        <w:t xml:space="preserve">1.1 Sur la page Transport elle-même : le même argument répété 3 fois</w:t>
      </w:r>
    </w:p>
    <w:p>
      <w:pPr>
        <w:spacing w:after="160"/>
      </w:pPr>
      <w:r>
        <w:t xml:space="preserve">La précision "je n'interviens pas comme commissionnaire de transport, votre entreprise reste seule mandataire" est un point de positionnement important — mais elle revient trois fois sur transport.html, avec une formulation très proche à chaque fois :</w:t>
      </w:r>
    </w:p>
    <w:p>
      <w:pPr>
        <w:pBdr>
          <w:left w:val="single" w:color="B8860B" w:sz="12" w:space="8"/>
        </w:pBdr>
        <w:spacing w:after="160"/>
        <w:ind w:left="400"/>
      </w:pPr>
      <w:r>
        <w:rPr>
          <w:i/>
          <w:iCs/>
        </w:rPr>
        <w:t xml:space="preserve">« Votre entreprise reste seule mandataire et contractante directe avec les transporteurs ; je n'interviens pas en tant que commissionnaire de transport. (bloc "Domaines d'intervention") »</w:t>
      </w:r>
    </w:p>
    <w:p>
      <w:pPr>
        <w:pBdr>
          <w:left w:val="single" w:color="B8860B" w:sz="12" w:space="8"/>
        </w:pBdr>
        <w:spacing w:after="160"/>
        <w:ind w:left="400"/>
      </w:pPr>
      <w:r>
        <w:rPr>
          <w:i/>
          <w:iCs/>
        </w:rPr>
        <w:t xml:space="preserve">« Je n'interviens pas en tant que commissionnaire de transport : votre entreprise reste seule mandataire et contractante directe avec les transporteurs. (bloc "Mon approche") »</w:t>
      </w:r>
    </w:p>
    <w:p>
      <w:pPr>
        <w:pBdr>
          <w:left w:val="single" w:color="B8860B" w:sz="12" w:space="8"/>
        </w:pBdr>
        <w:spacing w:after="160"/>
        <w:ind w:left="400"/>
      </w:pPr>
      <w:r>
        <w:rPr>
          <w:i/>
          <w:iCs/>
        </w:rPr>
        <w:t xml:space="preserve">« Mon rôle est d'accompagner et d'éclairer vos décisions, jamais de m'y substituer : votre entreprise reste seule mandataire et contractante directe avec les transporteurs. Je n'interviens pas en tant que commissionnaire de transport. (section "Exemples de missions") »</w:t>
      </w:r>
    </w:p>
    <w:p>
      <w:pPr>
        <w:spacing w:after="160"/>
      </w:pPr>
      <w:r>
        <w:t xml:space="preserve">Le message est juste et mérite d'être clair, mais trois répétitions quasi identiques sur une seule page donnent une impression de "copier-coller" à un lecteur qui lit la page en entier. Recommandation : garder une formulation complète une seule fois (par exemple dans le hero ou "Mon approche"), et remplacer les deux autres occurrences par une version courte ("sans engager votre entreprise dans un rôle de commissionnaire") ou par une simple référence à la FAQ où le sujet est déjà traité en détail.</w:t>
      </w:r>
    </w:p>
    <w:p>
      <w:pPr>
        <w:pStyle w:val="Heading2"/>
        <w:spacing w:after="150" w:before="300"/>
      </w:pPr>
      <w:r>
        <w:t xml:space="preserve">1.2 Entre les pages Transport et Direction Logistique / Transport Fractionnée</w:t>
      </w:r>
    </w:p>
    <w:p>
      <w:pPr>
        <w:spacing w:after="160"/>
      </w:pPr>
      <w:r>
        <w:t xml:space="preserve">Ces deux pages partagent une phrase de positionnement presque mot pour mot identique, et une ligne de mission copiée telle quelle :</w:t>
      </w:r>
    </w:p>
    <w:p>
      <w:pPr>
        <w:pBdr>
          <w:left w:val="single" w:color="B8860B" w:sz="12" w:space="8"/>
        </w:pBdr>
        <w:spacing w:after="160"/>
        <w:ind w:left="400"/>
      </w:pPr>
      <w:r>
        <w:rPr>
          <w:i/>
          <w:iCs/>
        </w:rPr>
        <w:t xml:space="preserve">« Benchmarker et structurer un panel transporteurs national, européen et international. (présente à l'identique sur les deux pages) »</w:t>
      </w:r>
    </w:p>
    <w:p>
      <w:pPr>
        <w:spacing w:after="160"/>
      </w:pPr>
      <w:r>
        <w:t xml:space="preserve">Comme ces deux pages ciblent des intentions de recherche différentes (une mission ponctuelle vs. une direction fractionnée), il vaut mieux reformuler cette ligne sur l'une des deux pages pour éviter le sentiment de contenu dupliqué entre deux pages du même site.</w:t>
      </w:r>
    </w:p>
    <w:p>
      <w:pPr>
        <w:pStyle w:val="Heading2"/>
        <w:spacing w:after="150" w:before="300"/>
      </w:pPr>
      <w:r>
        <w:t xml:space="preserve">1.3 Entre les deux pages "Fractionnées" (Supply Chain et Logistique/Transport)</w:t>
      </w:r>
    </w:p>
    <w:p>
      <w:pPr>
        <w:spacing w:after="160"/>
      </w:pPr>
      <w:r>
        <w:t xml:space="preserve">Ces deux pages jumelles partagent plusieurs blocs identiques mot pour mot : la phrase de transition sur le rythme d'intervention ("J'interviens quelques jours par mois, sur une période définie..."), la réponse FAQ sur le principe du temps partagé ("Non. Le principe est d'adapter le temps d'intervention..."), et l'appel à l'échange de 30 minutes. C'est en grande partie voulu — les deux offres suivent volontairement la même mécanique de "direction fractionnée" — mais un prospect qui compare les deux pages avant de choisir remarquera la ressemblance. Recommandation : garder la structure commune, mais réécrire au moins la réponse FAQ et la phrase de transition avec un angle propre à chaque métier.</w:t>
      </w:r>
    </w:p>
    <w:p>
      <w:pPr>
        <w:pStyle w:val="Heading2"/>
        <w:spacing w:after="150" w:before="300"/>
      </w:pPr>
      <w:r>
        <w:t xml:space="preserve">1.4 Répétitions "de gabarit" (risque faible, à surveiller)</w:t>
      </w:r>
    </w:p>
    <w:p>
      <w:pPr>
        <w:spacing w:after="160"/>
      </w:pPr>
      <w:r>
        <w:t xml:space="preserve">Les pages de mission (Optimisation des Flux ↔ Transport) et les pages fractionnées partagent aussi des phrases de structure générique ("Selon vos besoins, j'interviens notamment sur :", "Chaque mission est adaptée à votre contexte.", l'appel à l'échange de 30 minutes). C'est un gabarit assumé et ce n'est pas un problème de référencement en soi — Google tolère très bien ce type de texte de structure répété d'une page de service à l'autre sur un même site. Ce n'est mentionné ici que pour complétude.</w:t>
      </w:r>
    </w:p>
    <w:p>
      <w:pPr>
        <w:pStyle w:val="Heading1"/>
        <w:spacing w:after="200" w:before="400"/>
      </w:pPr>
      <w:r>
        <w:t xml:space="preserve">2. Incohérences entre pages</w:t>
      </w:r>
    </w:p>
    <w:p>
      <w:pPr>
        <w:pStyle w:val="Heading2"/>
        <w:spacing w:after="150" w:before="300"/>
      </w:pPr>
      <w:r>
        <w:t xml:space="preserve">2.1 Pages légales traitées différemment des autres pages</w:t>
      </w:r>
    </w:p>
    <w:p>
      <w:pPr>
        <w:spacing w:after="160"/>
      </w:pPr>
      <w:r>
        <w:t xml:space="preserve">Les pages </w:t>
      </w:r>
      <w:r>
        <w:rPr>
          <w:b/>
          <w:bCs/>
        </w:rPr>
        <w:t xml:space="preserve">mentions-legales.html</w:t>
      </w:r>
      <w:r>
        <w:t xml:space="preserve"> et </w:t>
      </w:r>
      <w:r>
        <w:rPr>
          <w:b/>
          <w:bCs/>
        </w:rPr>
        <w:t xml:space="preserve">politique-confidentialite.html</w:t>
      </w:r>
      <w:r>
        <w:t xml:space="preserve"> n'ont </w:t>
      </w:r>
      <w:r>
        <w:rPr>
          <w:b/>
          <w:bCs/>
        </w:rPr>
        <w:t xml:space="preserve">aucune balise meta description</w:t>
      </w:r>
      <w:r>
        <w:t xml:space="preserve">, aucune balise Open Graph (og:title, og:description, og:image), et une directive </w:t>
      </w:r>
      <w:r>
        <w:rPr>
          <w:i/>
          <w:iCs/>
        </w:rPr>
        <w:t xml:space="preserve">robots</w:t>
      </w:r>
      <w:r>
        <w:t xml:space="preserve"> simplifiée ("index,follow") alors que toutes les autres pages indexables utilisent la version étendue ("index,follow,max-image-preview:large,max-snippet:-1,max-video-preview:-1"). Ces deux pages sont pourtant bien présentes dans le sitemap : Google va donc générer lui-même un extrait de résultat pour elles, au lieu d'utiliser un texte maîtrisé.</w:t>
      </w:r>
    </w:p>
    <w:p>
      <w:pPr>
        <w:pStyle w:val="Heading2"/>
        <w:spacing w:after="150" w:before="300"/>
      </w:pPr>
      <w:r>
        <w:t xml:space="preserve">2.2 hreflang incomplet sur 3 pages</w:t>
      </w:r>
    </w:p>
    <w:p>
      <w:pPr>
        <w:spacing w:after="160"/>
      </w:pPr>
      <w:r>
        <w:t xml:space="preserve">index.html, a-propos.html, optimisation-flux-internationaux.html, direction-supply-chain-fractionnee.html et douane-commerce-international.html déclarent toutes les trois variantes hreflang (fr / es-AR / x-default). En revanche, </w:t>
      </w:r>
      <w:r>
        <w:rPr>
          <w:b/>
          <w:bCs/>
        </w:rPr>
        <w:t xml:space="preserve">indice-stranexo.html, mentions-legales.html et politique-confidentialite.html</w:t>
      </w:r>
      <w:r>
        <w:t xml:space="preserve"> n'ont que fr et es-AR, sans x-default — une incohérence entre des pages qui suivent par ailleurs le même modèle de tête de page.</w:t>
      </w:r>
    </w:p>
    <w:p>
      <w:pPr>
        <w:pStyle w:val="Heading2"/>
        <w:spacing w:after="150" w:before="300"/>
      </w:pPr>
      <w:r>
        <w:t xml:space="preserve">2.3 Mélange de langue dans les balises de partage social (page d'accueil)</w:t>
      </w:r>
    </w:p>
    <w:p>
      <w:pPr>
        <w:spacing w:after="160"/>
      </w:pPr>
      <w:r>
        <w:t xml:space="preserve">Sur index.html, la meta description est en français, mais </w:t>
      </w:r>
      <w:r>
        <w:rPr>
          <w:b/>
          <w:bCs/>
        </w:rPr>
        <w:t xml:space="preserve">og:description vaut "International Trade &amp; Supply Chain Performance"</w:t>
      </w:r>
      <w:r>
        <w:t xml:space="preserve"> — en anglais. Sur un site français partagé principalement sur LinkedIn en français, l'aperçu qui apparaît lors d'un partage affichera donc un texte en anglais alors que le reste de la fiche est en français.</w:t>
      </w:r>
    </w:p>
    <w:p>
      <w:pPr>
        <w:pStyle w:val="Heading2"/>
        <w:spacing w:after="150" w:before="300"/>
      </w:pPr>
      <w:r>
        <w:t xml:space="preserve">2.4 La page anglaise (/en/) est orpheline</w:t>
      </w:r>
    </w:p>
    <w:p>
      <w:pPr>
        <w:spacing w:after="160"/>
      </w:pPr>
      <w:r>
        <w:t xml:space="preserve">en/index.html existe ("English version coming soon"), est correctement en noindex, mais n'est reliée à aucune autre page du site : aucun sélecteur de langue ne pointe vers elle (le sélecteur ne propose que 🇫🇷 et 🇦🇷), elle n'apparaît pas dans le sitemap, et aucune page ne la référence en hreflang="en". C'est cohérent pour éviter qu'elle soit indexée, mais cela laisse une page "fantôme" dans le dépôt qui n'a plus vraiment de raison d'être tant qu'aucune version anglaise n'est prévue.</w:t>
      </w:r>
    </w:p>
    <w:p>
      <w:pPr>
        <w:pStyle w:val="Heading2"/>
        <w:spacing w:after="150" w:before="300"/>
      </w:pPr>
      <w:r>
        <w:t xml:space="preserve">2.5 Asymétrie structurelle FR / ES</w:t>
      </w:r>
    </w:p>
    <w:p>
      <w:pPr>
        <w:spacing w:after="160"/>
      </w:pPr>
      <w:r>
        <w:t xml:space="preserve">La version espagnole (es/) couvre 8 pages mais ne reprend pas encore Transport ni Direction Logistique / Transport Fractionnée. C'est cohérent avec le choix (déjà acté) de prioriser le site français pour l'instant, mais tant que ces deux pages ne sont pas traduites, le site présente deux arborescences différentes en fr/ et es/ — à garder en tête pour la suite.</w:t>
      </w:r>
    </w:p>
    <w:p>
      <w:pPr>
        <w:pStyle w:val="Heading2"/>
        <w:spacing w:after="150" w:before="300"/>
      </w:pPr>
      <w:r>
        <w:t xml:space="preserve">2.6 Les données structurées n'ont pas suivi l'ajout de Transport</w:t>
      </w:r>
    </w:p>
    <w:p>
      <w:pPr>
        <w:spacing w:after="160"/>
      </w:pPr>
      <w:r>
        <w:t xml:space="preserve">Un seul bloc JSON-LD existe sur tout le site (sur index.html), avec un type </w:t>
      </w:r>
      <w:r>
        <w:rPr>
          <w:b/>
          <w:bCs/>
        </w:rPr>
        <w:t xml:space="preserve">ProfessionalService</w:t>
      </w:r>
      <w:r>
        <w:t xml:space="preserve"> dont la liste </w:t>
      </w:r>
      <w:r>
        <w:rPr>
          <w:i/>
          <w:iCs/>
          <w:color w:val="64748B"/>
        </w:rPr>
        <w:t xml:space="preserve">serviceType</w:t>
      </w:r>
      <w:r>
        <w:t xml:space="preserve"> énumère les services proposés. Cette liste n'a </w:t>
      </w:r>
      <w:r>
        <w:rPr>
          <w:b/>
          <w:bCs/>
        </w:rPr>
        <w:t xml:space="preserve">pas été mise à jour</w:t>
      </w:r>
      <w:r>
        <w:t xml:space="preserve"> lors de la création des pages Transport : "Transport" et "Direction Logistique / Transport Fractionnée" n'y figurent pas, alors qu'ils sont maintenant deux des cinq piliers du site.</w:t>
      </w:r>
    </w:p>
    <w:p>
      <w:pPr>
        <w:pStyle w:val="Heading1"/>
        <w:spacing w:after="200" w:before="400"/>
      </w:pPr>
      <w:r>
        <w:t xml:space="preserve">3. Analyse SEO on-page</w:t>
      </w:r>
    </w:p>
    <w:p>
      <w:pPr>
        <w:pStyle w:val="Heading2"/>
        <w:spacing w:after="150" w:before="300"/>
      </w:pPr>
      <w:r>
        <w:t xml:space="preserve">3.1 Titres et meta descriptions trop longs</w:t>
      </w:r>
    </w:p>
    <w:p>
      <w:pPr>
        <w:spacing w:after="160"/>
      </w:pPr>
      <w:r>
        <w:t xml:space="preserve">Google affiche généralement un titre jusqu'à environ 55-60 caractères et une meta description jusqu'à environ 155-160 caractères avant de tronquer ou de réécrire automatiquement. Plusieurs pages dépassent nettement ces seuils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650"/>
      </w:tblGrid>
      <w:tr>
        <w:tc>
          <w:tcPr>
            <w:tcW w:type="dxa" w:w="4200"/>
            <w:shd w:fill="0F1835" w:val="clear"/>
          </w:tcPr>
          <w:p>
            <w:r>
              <w:rPr>
                <w:b/>
                <w:bCs/>
                <w:color w:val="FFFFFF"/>
                <w:sz w:val="20"/>
                <w:szCs w:val="20"/>
              </w:rPr>
              <w:t xml:space="preserve">Page</w:t>
            </w:r>
          </w:p>
        </w:tc>
        <w:tc>
          <w:tcPr>
            <w:tcW w:type="dxa" w:w="2500"/>
            <w:shd w:fill="0F1835" w:val="clear"/>
          </w:tcPr>
          <w:p>
            <w:r>
              <w:rPr>
                <w:b/>
                <w:bCs/>
                <w:color w:val="FFFFFF"/>
                <w:sz w:val="20"/>
                <w:szCs w:val="20"/>
              </w:rPr>
              <w:t xml:space="preserve">Titre (car.)</w:t>
            </w:r>
          </w:p>
        </w:tc>
        <w:tc>
          <w:tcPr>
            <w:tcW w:type="dxa" w:w="2650"/>
            <w:shd w:fill="0F1835" w:val="clear"/>
          </w:tcPr>
          <w:p>
            <w:r>
              <w:rPr>
                <w:b/>
                <w:bCs/>
                <w:color w:val="FFFFFF"/>
                <w:sz w:val="20"/>
                <w:szCs w:val="20"/>
              </w:rPr>
              <w:t xml:space="preserve">Meta description (car.)</w:t>
            </w:r>
          </w:p>
        </w:tc>
      </w:tr>
      <w:tr>
        <w:tc>
          <w:tcPr>
            <w:tcW w:type="dxa" w:w="4200"/>
          </w:tcPr>
          <w:p>
            <w:r>
              <w:rPr>
                <w:b w:val="false"/>
                <w:bCs w:val="false"/>
                <w:color w:val="000000"/>
                <w:sz w:val="20"/>
                <w:szCs w:val="20"/>
              </w:rPr>
              <w:t xml:space="preserve">index.html</w:t>
            </w:r>
          </w:p>
        </w:tc>
        <w:tc>
          <w:tcPr>
            <w:tcW w:type="dxa" w:w="2500"/>
          </w:tcPr>
          <w:p>
            <w:r>
              <w:rPr>
                <w:b w:val="false"/>
                <w:bCs w:val="false"/>
                <w:color w:val="000000"/>
                <w:sz w:val="20"/>
                <w:szCs w:val="20"/>
              </w:rPr>
              <w:t xml:space="preserve">75</w:t>
            </w:r>
          </w:p>
        </w:tc>
        <w:tc>
          <w:tcPr>
            <w:tcW w:type="dxa" w:w="2650"/>
          </w:tcPr>
          <w:p>
            <w:r>
              <w:rPr>
                <w:b w:val="false"/>
                <w:bCs w:val="false"/>
                <w:color w:val="000000"/>
                <w:sz w:val="20"/>
                <w:szCs w:val="20"/>
              </w:rPr>
              <w:t xml:space="preserve">211</w:t>
            </w:r>
          </w:p>
        </w:tc>
      </w:tr>
      <w:tr>
        <w:tc>
          <w:tcPr>
            <w:tcW w:type="dxa" w:w="4200"/>
          </w:tcPr>
          <w:p>
            <w:r>
              <w:rPr>
                <w:b w:val="false"/>
                <w:bCs w:val="false"/>
                <w:color w:val="000000"/>
                <w:sz w:val="20"/>
                <w:szCs w:val="20"/>
              </w:rPr>
              <w:t xml:space="preserve">a-propos.html</w:t>
            </w:r>
          </w:p>
        </w:tc>
        <w:tc>
          <w:tcPr>
            <w:tcW w:type="dxa" w:w="2500"/>
          </w:tcPr>
          <w:p>
            <w:r>
              <w:rPr>
                <w:b w:val="false"/>
                <w:bCs w:val="false"/>
                <w:color w:val="000000"/>
                <w:sz w:val="20"/>
                <w:szCs w:val="20"/>
              </w:rPr>
              <w:t xml:space="preserve">84</w:t>
            </w:r>
          </w:p>
        </w:tc>
        <w:tc>
          <w:tcPr>
            <w:tcW w:type="dxa" w:w="2650"/>
          </w:tcPr>
          <w:p>
            <w:r>
              <w:rPr>
                <w:b w:val="false"/>
                <w:bCs w:val="false"/>
                <w:color w:val="000000"/>
                <w:sz w:val="20"/>
                <w:szCs w:val="20"/>
              </w:rPr>
              <w:t xml:space="preserve">171</w:t>
            </w:r>
          </w:p>
        </w:tc>
      </w:tr>
      <w:tr>
        <w:tc>
          <w:tcPr>
            <w:tcW w:type="dxa" w:w="4200"/>
          </w:tcPr>
          <w:p>
            <w:r>
              <w:rPr>
                <w:b w:val="false"/>
                <w:bCs w:val="false"/>
                <w:color w:val="000000"/>
                <w:sz w:val="20"/>
                <w:szCs w:val="20"/>
              </w:rPr>
              <w:t xml:space="preserve">direction-supply-chain-fractionnee.html</w:t>
            </w:r>
          </w:p>
        </w:tc>
        <w:tc>
          <w:tcPr>
            <w:tcW w:type="dxa" w:w="2500"/>
          </w:tcPr>
          <w:p>
            <w:r>
              <w:rPr>
                <w:b w:val="false"/>
                <w:bCs w:val="false"/>
                <w:color w:val="000000"/>
                <w:sz w:val="20"/>
                <w:szCs w:val="20"/>
              </w:rPr>
              <w:t xml:space="preserve">86</w:t>
            </w:r>
          </w:p>
        </w:tc>
        <w:tc>
          <w:tcPr>
            <w:tcW w:type="dxa" w:w="2650"/>
          </w:tcPr>
          <w:p>
            <w:r>
              <w:rPr>
                <w:b w:val="false"/>
                <w:bCs w:val="false"/>
                <w:color w:val="000000"/>
                <w:sz w:val="20"/>
                <w:szCs w:val="20"/>
              </w:rPr>
              <w:t xml:space="preserve">210</w:t>
            </w:r>
          </w:p>
        </w:tc>
      </w:tr>
      <w:tr>
        <w:tc>
          <w:tcPr>
            <w:tcW w:type="dxa" w:w="4200"/>
          </w:tcPr>
          <w:p>
            <w:r>
              <w:rPr>
                <w:b w:val="false"/>
                <w:bCs w:val="false"/>
                <w:color w:val="000000"/>
                <w:sz w:val="20"/>
                <w:szCs w:val="20"/>
              </w:rPr>
              <w:t xml:space="preserve">direction-logistique-transport-fractionnee.html</w:t>
            </w:r>
          </w:p>
        </w:tc>
        <w:tc>
          <w:tcPr>
            <w:tcW w:type="dxa" w:w="2500"/>
          </w:tcPr>
          <w:p>
            <w:r>
              <w:rPr>
                <w:b w:val="false"/>
                <w:bCs w:val="false"/>
                <w:color w:val="000000"/>
                <w:sz w:val="20"/>
                <w:szCs w:val="20"/>
              </w:rPr>
              <w:t xml:space="preserve">93</w:t>
            </w:r>
          </w:p>
        </w:tc>
        <w:tc>
          <w:tcPr>
            <w:tcW w:type="dxa" w:w="2650"/>
          </w:tcPr>
          <w:p>
            <w:r>
              <w:rPr>
                <w:b w:val="false"/>
                <w:bCs w:val="false"/>
                <w:color w:val="000000"/>
                <w:sz w:val="20"/>
                <w:szCs w:val="20"/>
              </w:rPr>
              <w:t xml:space="preserve">198</w:t>
            </w:r>
          </w:p>
        </w:tc>
      </w:tr>
      <w:tr>
        <w:tc>
          <w:tcPr>
            <w:tcW w:type="dxa" w:w="4200"/>
          </w:tcPr>
          <w:p>
            <w:r>
              <w:rPr>
                <w:b w:val="false"/>
                <w:bCs w:val="false"/>
                <w:color w:val="000000"/>
                <w:sz w:val="20"/>
                <w:szCs w:val="20"/>
              </w:rPr>
              <w:t xml:space="preserve">transport.html</w:t>
            </w:r>
          </w:p>
        </w:tc>
        <w:tc>
          <w:tcPr>
            <w:tcW w:type="dxa" w:w="2500"/>
          </w:tcPr>
          <w:p>
            <w:r>
              <w:rPr>
                <w:b w:val="false"/>
                <w:bCs w:val="false"/>
                <w:color w:val="000000"/>
                <w:sz w:val="20"/>
                <w:szCs w:val="20"/>
              </w:rPr>
              <w:t xml:space="preserve">53 (OK)</w:t>
            </w:r>
          </w:p>
        </w:tc>
        <w:tc>
          <w:tcPr>
            <w:tcW w:type="dxa" w:w="2650"/>
          </w:tcPr>
          <w:p>
            <w:r>
              <w:rPr>
                <w:b w:val="false"/>
                <w:bCs w:val="false"/>
                <w:color w:val="000000"/>
                <w:sz w:val="20"/>
                <w:szCs w:val="20"/>
              </w:rPr>
              <w:t xml:space="preserve">157 (limite)</w:t>
            </w:r>
          </w:p>
        </w:tc>
      </w:tr>
    </w:tbl>
    <w:p>
      <w:pPr>
        <w:spacing w:after="160"/>
      </w:pPr>
      <w:r>
        <w:t xml:space="preserve">Concrètement, ces titres et descriptions seront tronqués (ou réécrits par Google) dans les résultats de recherche. Les raccourcir permettrait de garder la main sur le texte qui s'affiche réellement.</w:t>
      </w:r>
    </w:p>
    <w:p>
      <w:pPr>
        <w:pStyle w:val="Heading2"/>
        <w:spacing w:after="150" w:before="300"/>
      </w:pPr>
      <w:r>
        <w:t xml:space="preserve">3.2 La page d'accueil ne mentionne pas "Transport"</w:t>
      </w:r>
    </w:p>
    <w:p>
      <w:pPr>
        <w:spacing w:after="160"/>
      </w:pPr>
      <w:r>
        <w:t xml:space="preserve">Le titre et la description de index.html ("Consultant Supply Chain &amp; Douane...") ne citent que Supply Chain et Douane, alors que Transport est désormais un pilier à part entière avec deux pages dédiées. C'est la page la plus "forte" du site en autorité — ne pas y faire apparaître le mot-clé "Transport" est une opportunité manquée pour ce positionnement.</w:t>
      </w:r>
    </w:p>
    <w:p>
      <w:pPr>
        <w:pStyle w:val="Heading2"/>
        <w:spacing w:after="150" w:before="300"/>
      </w:pPr>
      <w:r>
        <w:t xml:space="preserve">3.3 indice-stranexo.html : la page prioritaire (0.9) sans aucun contenu texte statique</w:t>
      </w:r>
    </w:p>
    <w:p>
      <w:pPr>
        <w:spacing w:after="160"/>
      </w:pPr>
      <w:r>
        <w:t xml:space="preserve">Cette page n'a ni H1, ni paragraphe de texte dans le code source : tout le contenu (questions, résultats) est injecté par JavaScript dans une balise vide (#indice-screen). C'est, de tout l'audit, le point technique le plus sensible : si un moteur de recherche a la moindre difficulté à exécuter le JavaScript de cette page, il ne verra littéralement rien à indexer, alors qu'elle est classée au même niveau de priorité que les fiches d'expertise dans le sitemap. Ajouter un H1 et un court paragraphe d'introduction en dur (visibles avant même le chargement de l'outil) sécuriserait cette page sans rien changer à l'expérience utilisateur.</w:t>
      </w:r>
    </w:p>
    <w:p>
      <w:pPr>
        <w:pStyle w:val="Heading2"/>
        <w:spacing w:after="150" w:before="300"/>
      </w:pPr>
      <w:r>
        <w:t xml:space="preserve">3.4 Absence de fichier robots.txt</w:t>
      </w:r>
    </w:p>
    <w:p>
      <w:pPr>
        <w:spacing w:after="160"/>
      </w:pPr>
      <w:r>
        <w:t xml:space="preserve">Aucun robots.txt n'existe à la racine du site. Ce n'est pas bloquant pour un site public de cette taille, mais son absence prive le site d'un moyen simple de signaler explicitement l'emplacement du sitemap aux robots, et d'exclure proprement la page /en/ (aujourd'hui protégée seulement par une balise meta noindex, ce qui fonctionne mais est moins direct).</w:t>
      </w:r>
    </w:p>
    <w:p>
      <w:pPr>
        <w:pStyle w:val="Heading2"/>
        <w:spacing w:after="150" w:before="300"/>
      </w:pPr>
      <w:r>
        <w:t xml:space="preserve">3.5 Maillage interne à sens unique vers les nouvelles pages</w:t>
      </w:r>
    </w:p>
    <w:p>
      <w:pPr>
        <w:spacing w:after="160"/>
      </w:pPr>
      <w:r>
        <w:t xml:space="preserve">Les deux nouvelles pages renvoient vers Optimisation des Flux et Direction Supply Chain dans leur FAQ, mais l'inverse n'est vrai que via le footer générique : aucune des trois pages historiques (Optimisation des Flux, Direction Supply Chain, Douane) ne contient de lien contextuel, dans le corps du texte, vers les pages Transport. C'est d'autant plus dommage que le H1 même d'Optimisation des Flux internationaux ("Vos flux internationaux ne sont pas un problème de transport") s'y prête directement. Ajouter un lien contextuel par page accélérerait la transmission d'autorité vers les nouvelles pages.</w:t>
      </w:r>
    </w:p>
    <w:p>
      <w:pPr>
        <w:pStyle w:val="Heading2"/>
        <w:spacing w:after="150" w:before="300"/>
      </w:pPr>
      <w:r>
        <w:t xml:space="preserve">3.6 Points positifs à noter</w:t>
      </w:r>
    </w:p>
    <w:p>
      <w:pPr>
        <w:spacing w:after="160"/>
      </w:pPr>
      <w:r>
        <w:t xml:space="preserve">Toutes les images du site ont un attribut alt renseigné et descriptif, les URL sont propres et cohérentes, chaque page a un titre et une description uniques (pas de duplication de balises), le footer et la navigation sont strictement identiques partout, et le socle Organization / Person / ProfessionalService / WebSite en JSON-LD est une bonne base à enrichir plutôt qu'à reconstruire.</w:t>
      </w:r>
    </w:p>
    <w:p>
      <w:pPr>
        <w:pStyle w:val="Heading1"/>
        <w:spacing w:after="200" w:before="400"/>
      </w:pPr>
      <w:r>
        <w:t xml:space="preserve">4. Sitemap.xml</w:t>
      </w:r>
    </w:p>
    <w:p>
      <w:pPr>
        <w:pStyle w:val="Heading2"/>
        <w:spacing w:after="150" w:before="300"/>
      </w:pPr>
      <w:r>
        <w:t xml:space="preserve">4.1 Deux pages indexables manquantes — le point prioritaire de cet audit</w:t>
      </w:r>
    </w:p>
    <w:p>
      <w:pPr>
        <w:spacing w:after="160"/>
      </w:pPr>
      <w:r>
        <w:t xml:space="preserve">transport.html et direction-logistique-transport-fractionnee.html sont toutes deux en </w:t>
      </w:r>
      <w:r>
        <w:rPr>
          <w:b/>
          <w:bCs/>
        </w:rPr>
        <w:t xml:space="preserve">index,follow</w:t>
      </w:r>
      <w:r>
        <w:t xml:space="preserve">, reliées depuis le menu, le footer et la page d'accueil — mais </w:t>
      </w:r>
      <w:r>
        <w:rPr>
          <w:b/>
          <w:bCs/>
        </w:rPr>
        <w:t xml:space="preserve">absentes du sitemap.xml</w:t>
      </w:r>
      <w:r>
        <w:t xml:space="preserve">.</w:t>
      </w:r>
    </w:p>
    <w:p>
      <w:pPr>
        <w:pStyle w:val="Heading2"/>
        <w:spacing w:after="150" w:before="300"/>
      </w:pPr>
      <w:r>
        <w:t xml:space="preserve">4.2 Aucune date de dernière modification</w:t>
      </w:r>
    </w:p>
    <w:p>
      <w:pPr>
        <w:spacing w:after="160"/>
      </w:pPr>
      <w:r>
        <w:t xml:space="preserve">Aucune URL du sitemap ne porte de balise &lt;lastmod&gt;. Ce n'est pas obligatoire, mais son absence prive Google d'un signal de fraîcheur — utile ici puisque plusieurs pages viennent justement d'être mises à jour.</w:t>
      </w:r>
    </w:p>
    <w:p>
      <w:pPr>
        <w:pStyle w:val="Heading2"/>
        <w:spacing w:after="150" w:before="300"/>
      </w:pPr>
      <w:r>
        <w:t xml:space="preserve">4.3 Priorité asymétrique entre versions de langue</w:t>
      </w:r>
    </w:p>
    <w:p>
      <w:pPr>
        <w:spacing w:after="160"/>
      </w:pPr>
      <w:r>
        <w:t xml:space="preserve">La version espagnole de Direction Supply Chain Fractionnée est à 0.8 alors que la version française équivalente est à 0.9 — à confirmer que c'est un choix voulu (marché secondaire) plutôt qu'un oubli.</w:t>
      </w:r>
    </w:p>
    <w:p>
      <w:pPr>
        <w:pStyle w:val="Heading2"/>
        <w:spacing w:after="150" w:before="300"/>
      </w:pPr>
      <w:r>
        <w:t xml:space="preserve">4.4 Le reste est correct</w:t>
      </w:r>
    </w:p>
    <w:p>
      <w:pPr>
        <w:spacing w:after="160"/>
      </w:pPr>
      <w:r>
        <w:t xml:space="preserve">merci.html (page de remerciement) et en/index.html (page vide) sont à juste titre absentes du sitemap puisqu'elles sont en noindex. La hiérarchie de priorités entre l'accueil (1.0), les fiches d'expertise (0.9), à propos (0.7) et les pages légales (0.5) est cohérente.</w:t>
      </w:r>
    </w:p>
    <w:p>
      <w:pPr>
        <w:pStyle w:val="Heading1"/>
        <w:spacing w:after="200" w:before="400"/>
      </w:pPr>
      <w:r>
        <w:t xml:space="preserve">5. Priorités d'action recommandées</w:t>
      </w:r>
    </w:p>
    <w:p>
      <w:pPr>
        <w:pStyle w:val="ListParagraph"/>
        <w:numPr>
          <w:ilvl w:val="0"/>
          <w:numId w:val="1"/>
        </w:numPr>
        <w:spacing w:after="100"/>
      </w:pPr>
      <w:r>
        <w:t xml:space="preserve">Ajouter les 2 nouvelles pages au sitemap.xml (avec une date de mise à jour) et à la liste serviceType du JSON-LD.</w:t>
      </w:r>
    </w:p>
    <w:p>
      <w:pPr>
        <w:pStyle w:val="ListParagraph"/>
        <w:numPr>
          <w:ilvl w:val="0"/>
          <w:numId w:val="1"/>
        </w:numPr>
        <w:spacing w:after="100"/>
      </w:pPr>
      <w:r>
        <w:t xml:space="preserve">Renseigner meta description + Open Graph sur les 2 pages légales, et aligner leur directive robots sur le format étendu utilisé ailleurs.</w:t>
      </w:r>
    </w:p>
    <w:p>
      <w:pPr>
        <w:pStyle w:val="ListParagraph"/>
        <w:numPr>
          <w:ilvl w:val="0"/>
          <w:numId w:val="1"/>
        </w:numPr>
        <w:spacing w:after="100"/>
      </w:pPr>
      <w:r>
        <w:t xml:space="preserve">Réécrire 2 des 3 occurrences de l'argument "commissionnaire de transport" sur transport.html, et différencier la ligne "panel transporteurs" partagée avec la page Direction Logistique/Transport.</w:t>
      </w:r>
    </w:p>
    <w:p>
      <w:pPr>
        <w:pStyle w:val="ListParagraph"/>
        <w:numPr>
          <w:ilvl w:val="0"/>
          <w:numId w:val="1"/>
        </w:numPr>
        <w:spacing w:after="100"/>
      </w:pPr>
      <w:r>
        <w:t xml:space="preserve">Raccourcir les titres et descriptions qui dépassent les seuils d'affichage (index, à propos, direction-supply-chain-fractionnee, direction-logistique-transport-fractionnee).</w:t>
      </w:r>
    </w:p>
    <w:p>
      <w:pPr>
        <w:pStyle w:val="ListParagraph"/>
        <w:numPr>
          <w:ilvl w:val="0"/>
          <w:numId w:val="1"/>
        </w:numPr>
        <w:spacing w:after="100"/>
      </w:pPr>
      <w:r>
        <w:t xml:space="preserve">Ajouter le mot "Transport" dans le titre ou la description de la page d'accueil.</w:t>
      </w:r>
    </w:p>
    <w:p>
      <w:pPr>
        <w:pStyle w:val="ListParagraph"/>
        <w:numPr>
          <w:ilvl w:val="0"/>
          <w:numId w:val="1"/>
        </w:numPr>
        <w:spacing w:after="100"/>
      </w:pPr>
      <w:r>
        <w:t xml:space="preserve">Ajouter un H1 et un court texte d'introduction statique sur indice-stranexo.html.</w:t>
      </w:r>
    </w:p>
    <w:p>
      <w:pPr>
        <w:pStyle w:val="ListParagraph"/>
        <w:numPr>
          <w:ilvl w:val="0"/>
          <w:numId w:val="1"/>
        </w:numPr>
        <w:spacing w:after="100"/>
      </w:pPr>
      <w:r>
        <w:t xml:space="preserve">Ajouter un lien contextuel vers les pages Transport depuis Optimisation des Flux, Direction Supply Chain et Douane.</w:t>
      </w:r>
    </w:p>
    <w:p>
      <w:pPr>
        <w:pStyle w:val="ListParagraph"/>
        <w:numPr>
          <w:ilvl w:val="0"/>
          <w:numId w:val="1"/>
        </w:numPr>
        <w:spacing w:after="100"/>
      </w:pPr>
      <w:r>
        <w:t xml:space="preserve">Plus tard : créer un robots.txt référençant le sitemap ; décider du sort de /en/ (le compléter ou le retirer) ; planifier la traduction espagnole des 2 nouvelles pages.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2026-08-26T08:11:27.197Z</dcterms:created>
  <dcterms:modified xsi:type="dcterms:W3CDTF">2026-08-26T08:11:27.222Z</dcterms:modified>
</cp:coreProperties>
</file>

<file path=docProps/custom.xml><?xml version="1.0" encoding="utf-8"?>
<Properties xmlns="http://schemas.openxmlformats.org/officeDocument/2006/custom-properties" xmlns:vt="http://schemas.openxmlformats.org/officeDocument/2006/docPropsVTypes"/>
</file>