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Alice’s Adventures in Wonderland</w:t>
      </w:r>
    </w:p>
    <w:p>
      <w:pPr/>
      <w:r>
        <w:t>Auteur du livre : Lewis Carroll</w:t>
      </w:r>
    </w:p>
    <w:p>
      <w:pPr/>
      <w:r>
        <w:t>Auteur du rapport : Kervoelen Erwann</w:t>
      </w:r>
    </w:p>
    <w:p>
      <w:r>
        <w:drawing>
          <wp:inline xmlns:a="http://schemas.openxmlformats.org/drawingml/2006/main" xmlns:pic="http://schemas.openxmlformats.org/drawingml/2006/picture">
            <wp:extent cx="36576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final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Analyse du premier chapitre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qu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Résumé de l’analyse :</w:t>
      </w:r>
    </w:p>
    <w:p>
      <w:r>
        <w:t>- Nombre de paragraphes : 25</w:t>
        <w:br/>
        <w:t>- Nombre total de mots : 2206</w:t>
        <w:br/>
        <w:t>- Nombre minimal de mots dans un paragraphe : 12</w:t>
        <w:br/>
        <w:t>- Nombre maximal de mots dans un paragraphe : 191</w:t>
        <w:br/>
        <w:t>- Moyenne de mots par paragraphe : 88.24</w:t>
        <w:br/>
        <w:t>- Source : Project Gutenberg (https://www.gutenberg.org/files/11/11-0.txt)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