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0" w:before="0"/>
        <w:jc w:val="center"/>
      </w:pPr>
      <w:r>
        <w:rPr>
          <w:b w:val="0"/>
          <w:sz w:val="20"/>
          <w:rFonts w:eastAsia="微软雅黑" w:ascii="微软雅黑" w:hAnsi="微软雅黑"/>
        </w:rPr>
        <w:t xml:space="preserve">　</w:t>
      </w:r>
    </w:p>
    <w:p>
      <w:pPr>
        <w:spacing w:after="40" w:before="0"/>
        <w:jc w:val="center"/>
      </w:pPr>
      <w:r>
        <w:rPr>
          <w:b/>
          <w:color w:val="0F766E"/>
          <w:sz w:val="60"/>
          <w:rFonts w:eastAsia="微软雅黑" w:ascii="微软雅黑" w:hAnsi="微软雅黑"/>
        </w:rPr>
        <w:t>智 考 云</w:t>
      </w:r>
    </w:p>
    <w:p>
      <w:pPr>
        <w:spacing w:after="960" w:before="0"/>
        <w:jc w:val="center"/>
      </w:pPr>
      <w:r>
        <w:rPr>
          <w:b w:val="0"/>
          <w:color w:val="6B7280"/>
          <w:sz w:val="30"/>
          <w:rFonts w:eastAsia="微软雅黑" w:ascii="微软雅黑" w:hAnsi="微软雅黑"/>
        </w:rPr>
        <w:t>企业员工在线考核平台</w:t>
      </w:r>
    </w:p>
    <w:p>
      <w:pPr>
        <w:spacing w:after="40" w:before="0"/>
        <w:jc w:val="center"/>
      </w:pPr>
      <w:r>
        <w:rPr>
          <w:b/>
          <w:sz w:val="52"/>
          <w:rFonts w:eastAsia="微软雅黑" w:ascii="微软雅黑" w:hAnsi="微软雅黑"/>
        </w:rPr>
        <w:t>简答题线上评卷</w:t>
      </w:r>
    </w:p>
    <w:p>
      <w:pPr>
        <w:spacing w:after="1000" w:before="0"/>
        <w:jc w:val="center"/>
      </w:pPr>
      <w:r>
        <w:rPr>
          <w:b/>
          <w:color w:val="6B7280"/>
          <w:sz w:val="40"/>
          <w:rFonts w:eastAsia="微软雅黑" w:ascii="微软雅黑" w:hAnsi="微软雅黑"/>
        </w:rPr>
        <w:t>操 作 手 册</w:t>
      </w:r>
    </w:p>
    <w:p>
      <w:pPr>
        <w:spacing w:after="1600" w:before="0"/>
        <w:jc w:val="center"/>
      </w:pPr>
      <w:r>
        <w:rPr>
          <w:b w:val="0"/>
          <w:color w:val="6B7280"/>
          <w:sz w:val="24"/>
          <w:rFonts w:eastAsia="微软雅黑" w:ascii="微软雅黑" w:hAnsi="微软雅黑"/>
        </w:rPr>
        <w:t>（考生作答 · AI 初评 · 评卷人确认 · 成绩解析 全流程）</w:t>
      </w:r>
    </w:p>
    <w:p>
      <w:pPr>
        <w:spacing w:after="80" w:before="0"/>
        <w:jc w:val="center"/>
      </w:pPr>
      <w:r>
        <w:rPr>
          <w:b w:val="0"/>
          <w:sz w:val="22"/>
          <w:rFonts w:eastAsia="微软雅黑" w:ascii="微软雅黑" w:hAnsi="微软雅黑"/>
        </w:rPr>
        <w:t>文档版本：v1.0</w:t>
      </w:r>
    </w:p>
    <w:p>
      <w:pPr>
        <w:spacing w:after="80" w:before="0"/>
        <w:jc w:val="center"/>
      </w:pPr>
      <w:r>
        <w:rPr>
          <w:b w:val="0"/>
          <w:sz w:val="22"/>
          <w:rFonts w:eastAsia="微软雅黑" w:ascii="微软雅黑" w:hAnsi="微软雅黑"/>
        </w:rPr>
        <w:t>制作日期：2026 年 10 月</w:t>
      </w:r>
    </w:p>
    <w:p>
      <w:pPr>
        <w:spacing w:after="80" w:before="0"/>
        <w:jc w:val="center"/>
      </w:pPr>
      <w:r>
        <w:rPr>
          <w:b w:val="0"/>
          <w:color w:val="6B7280"/>
          <w:sz w:val="22"/>
          <w:rFonts w:eastAsia="微软雅黑" w:ascii="微软雅黑" w:hAnsi="微软雅黑"/>
        </w:rPr>
        <w:t>Powered by 强合科技</w:t>
      </w:r>
    </w:p>
    <w:p>
      <w:pPr>
        <w:spacing w:after="120" w:before="800"/>
        <w:jc w:val="center"/>
      </w:pPr>
      <w:r>
        <w:rPr>
          <w:b w:val="0"/>
          <w:color w:val="6B7280"/>
          <w:sz w:val="20"/>
          <w:rFonts w:eastAsia="微软雅黑" w:ascii="微软雅黑" w:hAnsi="微软雅黑"/>
        </w:rPr>
        <w:t>本手册为《智考云线上考核平台-操作手册》的专题补充；选择题 / 判断题等客观题流程请参阅主手册。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f1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第一章-简答题线上评卷概述"/>
    <w:p>
      <w:pPr>
        <w:pStyle w:val="1"/>
      </w:pPr>
      <w:r>
        <w:t xml:space="preserve">第一章　简答题线上评卷概述</w:t>
      </w:r>
    </w:p>
    <w:bookmarkStart w:id="20" w:name="这套做法解决什么"/>
    <w:p>
      <w:pPr>
        <w:pStyle w:val="21"/>
      </w:pPr>
      <w:r>
        <w:t xml:space="preserve">1.1　这套做法解决什么</w:t>
      </w:r>
    </w:p>
    <w:p>
      <w:pPr>
        <w:pStyle w:val="FirstParagraph"/>
      </w:pPr>
      <w:r>
        <w:t xml:space="preserve">简答题过去多以纸本人工批改，效率低、难以留痕。本平台把简答题全程线上化，并采用</w:t>
      </w:r>
      <w:r>
        <w:t xml:space="preserve"> </w:t>
      </w:r>
      <w:r>
        <w:rPr>
          <w:bCs/>
          <w:b/>
        </w:rPr>
        <w:t xml:space="preserve">「AI 先初评、评卷人再确认」</w:t>
      </w:r>
      <w:r>
        <w:t xml:space="preserve"> </w:t>
      </w:r>
      <w:r>
        <w:t xml:space="preserve">的两段式做法：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初评</w:t>
      </w:r>
      <w:r>
        <w:t xml:space="preserve">：考生交卷后，系统自动为每道简答题给出一个</w:t>
      </w:r>
      <w:r>
        <w:rPr>
          <w:bCs/>
          <w:b/>
        </w:rPr>
        <w:t xml:space="preserve">建议分数</w:t>
      </w:r>
      <w:r>
        <w:t xml:space="preserve">（仅供参考，不直接计入成绩）。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评卷人确认</w:t>
      </w:r>
      <w:r>
        <w:t xml:space="preserve">：评卷人登入后，可一键「采用 AI 建议」或自行人工评分；</w:t>
      </w:r>
      <w:r>
        <w:rPr>
          <w:bCs/>
          <w:b/>
        </w:rPr>
        <w:t xml:space="preserve">最终成绩一律以评卷人送出的分数为准</w:t>
      </w:r>
      <w:r>
        <w:t xml:space="preserve">。</w:t>
      </w:r>
    </w:p>
    <w:p>
      <w:pPr>
        <w:pStyle w:val="FirstParagraph"/>
      </w:pPr>
      <w:r>
        <w:t xml:space="preserve">这样评卷人不必从零开始逐字批改，只需在 AI 建议的基础上确认或微调，大幅省时，同时保留人工把关与改分留痕。</w:t>
      </w:r>
    </w:p>
    <w:bookmarkEnd w:id="20"/>
    <w:bookmarkStart w:id="21" w:name="简答题全流程七步"/>
    <w:p>
      <w:pPr>
        <w:pStyle w:val="21"/>
      </w:pPr>
      <w:r>
        <w:t xml:space="preserve">1.2　简答题全流程（七步）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步骤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执行者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作答简答题并交卷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自动为每道简答题产生 AI 建议分数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登入「简答题评卷」，选择考试、查看所负责工序的考生答卷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 AI 建议（单题 / 批次），或人工评分、填写评语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该考生全部评完后，自动计算成绩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依考试设定公布成绩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于开放期间查看成绩与逐题解析</w:t>
            </w:r>
          </w:p>
        </w:tc>
      </w:tr>
    </w:tbl>
    <w:bookmarkEnd w:id="21"/>
    <w:bookmarkStart w:id="22" w:name="角色与权限"/>
    <w:p>
      <w:pPr>
        <w:pStyle w:val="21"/>
      </w:pPr>
      <w:r>
        <w:t xml:space="preserve">1.3　角色与权限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角色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简答题相关权限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 / 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简答题入库、建考试、指派评卷人、查看全部成绩；不受工序限制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评卷人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仅能</w:t>
            </w:r>
            <w:r>
              <w:t xml:space="preserve">进入「简答题评卷」，批改</w:t>
            </w:r>
            <w:r>
              <w:rPr>
                <w:bCs/>
                <w:b/>
              </w:rPr>
              <w:t xml:space="preserve">自己所负责工序</w:t>
            </w:r>
            <w:r>
              <w:t xml:space="preserve">考生的简答题；无法进入考试管理、题库管理等页面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作答简答题、于开放期间查看自己的成绩与解析</w:t>
            </w:r>
          </w:p>
        </w:tc>
      </w:tr>
    </w:tbl>
    <w:p>
      <w:pPr>
        <w:pStyle w:val="BlockText"/>
      </w:pPr>
      <w:r>
        <w:t xml:space="preserve">评卷人为独立受限角色：登入后导览只显示「简答题评卷」，且只看得到被指派工序的考生答卷，看不到对方的选择题 / 判断题作答情况。</w:t>
      </w:r>
    </w:p>
    <w:bookmarkEnd w:id="22"/>
    <w:bookmarkStart w:id="23" w:name="名词说明"/>
    <w:p>
      <w:pPr>
        <w:pStyle w:val="21"/>
      </w:pPr>
      <w:r>
        <w:t xml:space="preserve">1.4　名词说明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名词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初评 / AI 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系统自动给出的参考分数，未经评卷人确认</w:t>
            </w:r>
            <w:r>
              <w:rPr>
                <w:bCs/>
                <w:b/>
              </w:rPr>
              <w:t xml:space="preserve">不计入成绩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评卷人认可 AI 建议，将其确认为正式得分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立即出分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考试设定项；开启后总分一产生即对考生可见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解析开放时间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控制考生可查看「错题解析 / 正确答案 / 个人报告」的时段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工序隔离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评卷人只能看到 / 批改自己负责工序（如 SAW、DB、WB）的考生答卷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部分得分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答对一部分时给予的中间分（例如 2 分题答对一半给 1 分）</w:t>
            </w:r>
          </w:p>
        </w:tc>
      </w:tr>
    </w:tbl>
    <w:bookmarkEnd w:id="23"/>
    <w:bookmarkEnd w:id="24"/>
    <w:bookmarkStart w:id="28" w:name="第二章-后台登入与评卷人账号"/>
    <w:p>
      <w:pPr>
        <w:pStyle w:val="1"/>
      </w:pPr>
      <w:r>
        <w:t xml:space="preserve">第二章　后台登入与评卷人账号</w:t>
      </w:r>
    </w:p>
    <w:bookmarkStart w:id="25" w:name="后台登入方式"/>
    <w:p>
      <w:pPr>
        <w:pStyle w:val="21"/>
      </w:pPr>
      <w:r>
        <w:t xml:space="preserve">2.1　后台登入方式</w:t>
      </w:r>
    </w:p>
    <w:p>
      <w:pPr>
        <w:pStyle w:val="FirstParagraph"/>
      </w:pPr>
      <w:r>
        <w:t xml:space="preserve">后台（管理员、人资、评卷人共用同一入口）支援两种登入方式：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>
        <w:gridCol w:w="0"/>
        <w:gridCol w:w="0"/>
        <w:gridCol w:w="0"/>
      </w:tblGrid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登入方式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适用对象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 工号登入</w:t>
            </w:r>
            <w:r>
              <w:t xml:space="preserve">（本次新增，默认方式）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已有公司网域（AD）账号者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选择「组织」（厂区 / 公司，如 强茂徐州、PANJIT 台湾、无锡强茂…）→ 输入</w:t>
            </w:r>
            <w:r>
              <w:t xml:space="preserve"> </w:t>
            </w:r>
            <w:r>
              <w:rPr>
                <w:bCs/>
                <w:b/>
              </w:rPr>
              <w:t xml:space="preserve">AD 工号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密码</w:t>
            </w:r>
            <w:r>
              <w:t xml:space="preserve"> </w:t>
            </w:r>
            <w:r>
              <w:t xml:space="preserve">→ 点「登录」。密码由公司网域验证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系统管理员账号登入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系统自建的本地账号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于登入页点「管理员账号登录」切换 → 输入</w:t>
            </w:r>
            <w:r>
              <w:rPr>
                <w:bCs/>
                <w:b/>
              </w:rPr>
              <w:t xml:space="preserve">用户名</w:t>
            </w:r>
            <w:r>
              <w:t xml:space="preserve">与</w:t>
            </w:r>
            <w:r>
              <w:rPr>
                <w:bCs/>
                <w:b/>
              </w:rPr>
              <w:t xml:space="preserve">密码</w:t>
            </w:r>
            <w:r>
              <w:t xml:space="preserve"> </w:t>
            </w:r>
            <w:r>
              <w:t xml:space="preserve">→ 点「建立连线」</w:t>
            </w:r>
          </w:p>
        </w:tc>
      </w:tr>
    </w:tbl>
    <w:p>
      <w:pPr>
        <w:pStyle w:val="BlockText"/>
      </w:pPr>
      <w:r>
        <w:t xml:space="preserve">登入页默认显示 AD 工号登入；评卷人可用上述任一方式登入。评卷人登入后，导览仅显示「</w:t>
      </w:r>
      <w:r>
        <w:rPr>
          <w:bCs/>
          <w:b/>
        </w:rPr>
        <w:t xml:space="preserve">简答题评卷</w:t>
      </w:r>
      <w:r>
        <w:t xml:space="preserve">」一项。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截图：后台登入 — AD 工号登入 / 管理员账号登入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25"/>
    <w:bookmarkStart w:id="26" w:name="建立或绑定评卷人账号管理员操作"/>
    <w:p>
      <w:pPr>
        <w:pStyle w:val="21"/>
      </w:pPr>
      <w:r>
        <w:t xml:space="preserve">2.2　建立或绑定评卷人账号（管理员操作）</w:t>
      </w:r>
    </w:p>
    <w:p>
      <w:pPr>
        <w:pStyle w:val="FirstParagraph"/>
      </w:pPr>
      <w:r>
        <w:t xml:space="preserve">评卷人账号由系统管理员于「</w:t>
      </w:r>
      <w:r>
        <w:rPr>
          <w:bCs/>
          <w:b/>
        </w:rPr>
        <w:t xml:space="preserve">系统设置 → 账号管理</w:t>
      </w:r>
      <w:r>
        <w:t xml:space="preserve">」建立。进入后点「新建账号」，角色选「</w:t>
      </w:r>
      <w:r>
        <w:rPr>
          <w:bCs/>
          <w:b/>
        </w:rPr>
        <w:t xml:space="preserve">评卷人</w:t>
      </w:r>
      <w:r>
        <w:t xml:space="preserve">」，再依下表择一方式建立：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>
        <w:gridCol w:w="0"/>
        <w:gridCol w:w="0"/>
        <w:gridCol w:w="0"/>
      </w:tblGrid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建立方式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步骤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绑定 AD 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选「组织」→ 输入姓名（至少 2 字）或完整工号 → 点「搜寻」→ 从结果中选取要绑定的人 → 指派负责工序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由公司网域验证，系统不提供重设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系统自建账号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填「账号」「显示名称」「初始密码」（至少 6 字，首次登入须修改）→ 选账号类型 → 指派负责工序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由系统管理，可于编辑时重设</w:t>
            </w:r>
          </w:p>
        </w:tc>
      </w:tr>
    </w:tbl>
    <w:p>
      <w:pPr>
        <w:pStyle w:val="af"/>
      </w:pPr>
      <w:r>
        <w:rPr>
          <w:bCs/>
          <w:b/>
        </w:rPr>
        <w:t xml:space="preserve">账号类型</w:t>
      </w:r>
      <w:r>
        <w:t xml:space="preserve">（仅系统自建的评卷人适用）：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类型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每位评卷人各自的账号，评分可追溯到个人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工序共用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整个工序共用一组帐密，评分仅追溯到工序</w:t>
            </w:r>
          </w:p>
        </w:tc>
      </w:tr>
    </w:tbl>
    <w:p>
      <w:pPr>
        <w:pStyle w:val="BlockText"/>
      </w:pPr>
      <w:r>
        <w:rPr>
          <w:bCs/>
          <w:b/>
        </w:rPr>
        <w:t xml:space="preserve">务必指派工序</w:t>
      </w:r>
      <w:r>
        <w:t xml:space="preserve">：评卷人至少需指派一个工序，否则登入后看不到任何试卷。一位评卷人可负责多个工序；账号管理页顶部会提示哪些工序「尚未指派评卷人」，这些考生的简答题将无人可批改。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截图：账号管理 — 新建评卷人账号（绑定 AD / 指派工序）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26"/>
    <w:bookmarkStart w:id="27" w:name="维护评卷人账号"/>
    <w:p>
      <w:pPr>
        <w:pStyle w:val="21"/>
      </w:pPr>
      <w:r>
        <w:t xml:space="preserve">2.3　维护评卷人账号</w:t>
      </w:r>
    </w:p>
    <w:p>
      <w:pPr>
        <w:pStyle w:val="FirstParagraph"/>
      </w:pPr>
      <w:r>
        <w:t xml:space="preserve">于「账号管理」列表点该账号「编辑」：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调整负责工序</w:t>
      </w:r>
      <w:r>
        <w:t xml:space="preserve">：勾选 / 取消该评卷人负责的工序。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重设密码</w:t>
      </w:r>
      <w:r>
        <w:t xml:space="preserve">：系统自建账号可重设密码；AD 账号的密码由公司网域管理，系统不提供重设。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停用 / 启用</w:t>
      </w:r>
      <w:r>
        <w:t xml:space="preserve">：离职或轮调时可停用账号。</w:t>
      </w:r>
    </w:p>
    <w:bookmarkEnd w:id="27"/>
    <w:bookmarkEnd w:id="28"/>
    <w:bookmarkStart w:id="32" w:name="第三章-简答题入库管理员"/>
    <w:p>
      <w:pPr>
        <w:pStyle w:val="1"/>
      </w:pPr>
      <w:r>
        <w:t xml:space="preserve">第三章　简答题入库（管理员）</w:t>
      </w:r>
    </w:p>
    <w:p>
      <w:pPr>
        <w:pStyle w:val="FirstParagraph"/>
      </w:pPr>
      <w:r>
        <w:t xml:space="preserve">简答题与客观题共用同一套题库。入库方式有「新建单一题目」与「批量导入」两种。</w:t>
      </w:r>
    </w:p>
    <w:bookmarkStart w:id="29" w:name="简答题关键字段"/>
    <w:p>
      <w:pPr>
        <w:pStyle w:val="21"/>
      </w:pPr>
      <w:r>
        <w:t xml:space="preserve">3.1　简答题关键字段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字段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题干文字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参考答案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评分依据，</w:t>
            </w:r>
            <w:r>
              <w:rPr>
                <w:bCs/>
                <w:b/>
              </w:rPr>
              <w:t xml:space="preserve">AI 初评会据此判断得分点</w:t>
            </w:r>
            <w:r>
              <w:t xml:space="preserve">；</w:t>
            </w:r>
            <w:r>
              <w:rPr>
                <w:bCs/>
                <w:b/>
              </w:rPr>
              <w:t xml:space="preserve">务必填写</w:t>
            </w:r>
            <w:r>
              <w:t xml:space="preserve">，否则 AI 无从判分、会偏向给 0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题库默认分值；实际考试分数以该场考试的出题规则配分为准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部门 / 工序 / 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决定该题归属哪个题库（同一部门 + 工序 + 级别为一个题库）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基本题（全公司共用）/ 专业题（按工序、级别）</w:t>
            </w:r>
          </w:p>
        </w:tc>
      </w:tr>
    </w:tbl>
    <w:bookmarkEnd w:id="29"/>
    <w:bookmarkStart w:id="30" w:name="新建单一简答题"/>
    <w:p>
      <w:pPr>
        <w:pStyle w:val="21"/>
      </w:pPr>
      <w:r>
        <w:t xml:space="preserve">3.2　新建单一简答题</w:t>
      </w:r>
    </w:p>
    <w:p>
      <w:pPr>
        <w:numPr>
          <w:ilvl w:val="0"/>
          <w:numId w:val="1003"/>
        </w:numPr>
        <w:pStyle w:val="Compact"/>
      </w:pPr>
      <w:r>
        <w:t xml:space="preserve">进入「题库管理」，点右上角「新建题目」。</w:t>
      </w:r>
    </w:p>
    <w:p>
      <w:pPr>
        <w:numPr>
          <w:ilvl w:val="0"/>
          <w:numId w:val="1003"/>
        </w:numPr>
        <w:pStyle w:val="Compact"/>
      </w:pPr>
      <w:r>
        <w:t xml:space="preserve">题型选择</w:t>
      </w:r>
      <w:r>
        <w:rPr>
          <w:bCs/>
          <w:b/>
        </w:rPr>
        <w:t xml:space="preserve">简答题</w:t>
      </w:r>
      <w:r>
        <w:t xml:space="preserve">（或填空题 / 案例分析 / 实操题）。</w:t>
      </w:r>
    </w:p>
    <w:p>
      <w:pPr>
        <w:numPr>
          <w:ilvl w:val="0"/>
          <w:numId w:val="1003"/>
        </w:numPr>
        <w:pStyle w:val="Compact"/>
      </w:pPr>
      <w:r>
        <w:t xml:space="preserve">输入题目内容，并设置部门、工序、级别、分类与分值。</w:t>
      </w:r>
    </w:p>
    <w:p>
      <w:pPr>
        <w:numPr>
          <w:ilvl w:val="0"/>
          <w:numId w:val="1003"/>
        </w:numPr>
        <w:pStyle w:val="Compact"/>
      </w:pPr>
      <w:r>
        <w:t xml:space="preserve">于「参考答案」栏填入标准答案；建议以</w:t>
      </w:r>
      <w:r>
        <w:rPr>
          <w:bCs/>
          <w:b/>
        </w:rPr>
        <w:t xml:space="preserve">要点分列</w:t>
      </w:r>
      <w:r>
        <w:t xml:space="preserve">撰写（例如「来料检 → 贴膜 → 烘烤 → 切割 → 清洗」），评分会更准确。</w:t>
      </w:r>
    </w:p>
    <w:p>
      <w:pPr>
        <w:numPr>
          <w:ilvl w:val="0"/>
          <w:numId w:val="1003"/>
        </w:numPr>
        <w:pStyle w:val="Compact"/>
      </w:pPr>
      <w:r>
        <w:t xml:space="preserve">确认后保存。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截图：题库管理 — 新建简答题（含参考答案填写）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30"/>
    <w:bookmarkStart w:id="31" w:name="批量导入简答题"/>
    <w:p>
      <w:pPr>
        <w:pStyle w:val="21"/>
      </w:pPr>
      <w:r>
        <w:t xml:space="preserve">3.3　批量导入简答题</w:t>
      </w:r>
    </w:p>
    <w:p>
      <w:pPr>
        <w:numPr>
          <w:ilvl w:val="0"/>
          <w:numId w:val="1004"/>
        </w:numPr>
        <w:pStyle w:val="Compact"/>
      </w:pPr>
      <w:r>
        <w:t xml:space="preserve">于「题库管理」点「导入题库」。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选择导入去向</w:t>
      </w:r>
      <w:r>
        <w:t xml:space="preserve">（见下表）。</w:t>
      </w:r>
    </w:p>
    <w:p>
      <w:pPr>
        <w:numPr>
          <w:ilvl w:val="0"/>
          <w:numId w:val="1004"/>
        </w:numPr>
        <w:pStyle w:val="Compact"/>
      </w:pPr>
      <w:r>
        <w:t xml:space="preserve">上传 Excel（支持 .xls / .xlsx）。简答题的 Excel 应包含「试题描述」与「正确答案」两列，</w:t>
      </w:r>
      <w:r>
        <w:rPr>
          <w:bCs/>
          <w:b/>
        </w:rPr>
        <w:t xml:space="preserve">「正确答案」列会作为参考答案导入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系统自动从文件名解析部门 / 工序 / 级别；无法判断时会弹出窗口，请为该档选择「基本题」或「专业题」。</w:t>
      </w:r>
    </w:p>
    <w:p>
      <w:pPr>
        <w:numPr>
          <w:ilvl w:val="0"/>
          <w:numId w:val="1004"/>
        </w:numPr>
        <w:pStyle w:val="Compact"/>
      </w:pPr>
      <w:r>
        <w:t xml:space="preserve">确认解析结果后送出。导入结果会逐档显示「新建」与「关联 / 跳过」的题数。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导入去向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用途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直接汇入中央题库</w:t>
            </w:r>
            <w:r>
              <w:t xml:space="preserve">（不关联考试）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 / 扩充共用题库，供日后各场考试自动抽取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新题进中央；中央已有的自动</w:t>
            </w:r>
            <w:r>
              <w:rPr>
                <w:bCs/>
                <w:b/>
              </w:rPr>
              <w:t xml:space="preserve">跳过</w:t>
            </w:r>
            <w:r>
              <w:t xml:space="preserve">（去重）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关联某场考试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为某一场考试加题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中央已有的 →</w:t>
            </w:r>
            <w:r>
              <w:t xml:space="preserve"> </w:t>
            </w:r>
            <w:r>
              <w:rPr>
                <w:bCs/>
                <w:b/>
              </w:rPr>
              <w:t xml:space="preserve">关联复用</w:t>
            </w:r>
            <w:r>
              <w:t xml:space="preserve">（以中央为主、不复制）；中央没有的 → 建为</w:t>
            </w:r>
            <w:r>
              <w:rPr>
                <w:bCs/>
                <w:b/>
              </w:rPr>
              <w:t xml:space="preserve">该场考试专用题</w:t>
            </w:r>
          </w:p>
        </w:tc>
      </w:tr>
    </w:tbl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截图：导入题库 — 选择导入去向（中央题库 / 关联考试）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重要提醒</w:t>
      </w:r>
      <w:r>
        <w:t xml:space="preserve">：没有参考答案的简答题，初评会一律偏低（接近 0 分），须由评卷人全部人工批改。入库时请尽量补齐参考答案。</w:t>
      </w:r>
    </w:p>
    <w:bookmarkEnd w:id="31"/>
    <w:bookmarkEnd w:id="32"/>
    <w:bookmarkStart w:id="36" w:name="第四章-建立含简答题的考试"/>
    <w:p>
      <w:pPr>
        <w:pStyle w:val="1"/>
      </w:pPr>
      <w:r>
        <w:t xml:space="preserve">第四章　建立含简答题的考试</w:t>
      </w:r>
    </w:p>
    <w:bookmarkStart w:id="33" w:name="在出题规则中加入简答题"/>
    <w:p>
      <w:pPr>
        <w:pStyle w:val="21"/>
      </w:pPr>
      <w:r>
        <w:t xml:space="preserve">4.1　在出题规则中加入简答题</w:t>
      </w:r>
    </w:p>
    <w:p>
      <w:pPr>
        <w:numPr>
          <w:ilvl w:val="0"/>
          <w:numId w:val="1005"/>
        </w:numPr>
        <w:pStyle w:val="Compact"/>
      </w:pPr>
      <w:r>
        <w:t xml:space="preserve">创建考试进入「考试规则」步骤，点「添加规则」。</w:t>
      </w:r>
    </w:p>
    <w:p>
      <w:pPr>
        <w:numPr>
          <w:ilvl w:val="0"/>
          <w:numId w:val="1005"/>
        </w:numPr>
        <w:pStyle w:val="Compact"/>
      </w:pPr>
      <w:r>
        <w:t xml:space="preserve">新增一列规则，题型选择</w:t>
      </w:r>
      <w:r>
        <w:rPr>
          <w:bCs/>
          <w:b/>
        </w:rPr>
        <w:t xml:space="preserve">简答题</w:t>
      </w:r>
      <w:r>
        <w:t xml:space="preserve">，填入「数量」与「每题分值」。</w:t>
      </w:r>
    </w:p>
    <w:p>
      <w:pPr>
        <w:numPr>
          <w:ilvl w:val="0"/>
          <w:numId w:val="1005"/>
        </w:numPr>
        <w:pStyle w:val="Compact"/>
      </w:pPr>
      <w:r>
        <w:t xml:space="preserve">画面右下角即时显示试卷总分。</w:t>
      </w:r>
    </w:p>
    <w:p>
      <w:pPr>
        <w:pStyle w:val="BlockText"/>
      </w:pPr>
      <w:r>
        <w:t xml:space="preserve">抽题会依「部门 + 工序 + 级别」归属题库抽取：一场「工务部 SAW I 级」考试只会抽到工务部的简答题，不会混入其他部门同工序的题。</w:t>
      </w:r>
    </w:p>
    <w:bookmarkEnd w:id="33"/>
    <w:bookmarkStart w:id="34" w:name="两段式成绩控制立即出分-vs-解析开放"/>
    <w:p>
      <w:pPr>
        <w:pStyle w:val="21"/>
      </w:pPr>
      <w:r>
        <w:t xml:space="preserve">4.2　两段式成绩控制：立即出分 vs 解析开放</w:t>
      </w:r>
    </w:p>
    <w:p>
      <w:pPr>
        <w:pStyle w:val="FirstParagraph"/>
      </w:pPr>
      <w:r>
        <w:t xml:space="preserve">考试「基本信息 → 时间设置」中有两组独立控制：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设定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控制内容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不设定时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立即出分</w:t>
            </w:r>
            <w:r>
              <w:t xml:space="preserve">（开关）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总分</w:t>
            </w:r>
            <w:r>
              <w:t xml:space="preserve">是否一产生即对考生可见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关闭：总分于解析开放时才公布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解析开放时间 / 截止时间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「错题解析 / 正确答案 / 个人报告」的可见时段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不开放考生查看解析</w:t>
            </w:r>
          </w:p>
        </w:tc>
      </w:tr>
    </w:tbl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截图：考试时间设置 — 立即出分与解析开放时间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全简答题考试提醒</w:t>
      </w:r>
      <w:r>
        <w:t xml:space="preserve">：若开启「立即出分」，考生交卷当下简答题尚未评完，成绩会显示「</w:t>
      </w:r>
      <w:r>
        <w:rPr>
          <w:bCs/>
          <w:b/>
        </w:rPr>
        <w:t xml:space="preserve">评分中</w:t>
      </w:r>
      <w:r>
        <w:t xml:space="preserve">」而非 0 分；待评卷人评完后总分才会显示。这是正常状况。</w:t>
      </w:r>
    </w:p>
    <w:bookmarkEnd w:id="34"/>
    <w:bookmarkStart w:id="35" w:name="时间设定规则"/>
    <w:p>
      <w:pPr>
        <w:pStyle w:val="21"/>
      </w:pPr>
      <w:r>
        <w:t xml:space="preserve">4.3　时间设定规则</w:t>
      </w:r>
    </w:p>
    <w:p>
      <w:pPr>
        <w:pStyle w:val="FirstParagraph"/>
      </w:pPr>
      <w:r>
        <w:t xml:space="preserve">考试开放、截止、解析开放、解析截止四个时间须满足：不能设为过去，且先后顺序为</w:t>
      </w:r>
      <w:r>
        <w:t xml:space="preserve"> </w:t>
      </w:r>
      <w:r>
        <w:rPr>
          <w:bCs/>
          <w:b/>
        </w:rPr>
        <w:t xml:space="preserve">开放 ≤ 截止 ≤ 解析开放 ≤ 解析截止</w:t>
      </w:r>
      <w:r>
        <w:t xml:space="preserve">。</w:t>
      </w:r>
    </w:p>
    <w:bookmarkEnd w:id="35"/>
    <w:bookmarkEnd w:id="36"/>
    <w:bookmarkStart w:id="39" w:name="第五章-考生作答与交卷"/>
    <w:p>
      <w:pPr>
        <w:pStyle w:val="1"/>
      </w:pPr>
      <w:r>
        <w:t xml:space="preserve">第五章　考生作答与交卷</w:t>
      </w:r>
    </w:p>
    <w:bookmarkStart w:id="37" w:name="作答"/>
    <w:p>
      <w:pPr>
        <w:pStyle w:val="21"/>
      </w:pPr>
      <w:r>
        <w:t xml:space="preserve">5.1　作答</w:t>
      </w:r>
    </w:p>
    <w:p>
      <w:pPr>
        <w:numPr>
          <w:ilvl w:val="0"/>
          <w:numId w:val="1006"/>
        </w:numPr>
        <w:pStyle w:val="Compact"/>
      </w:pPr>
      <w:r>
        <w:t xml:space="preserve">考生完成身份验证后进入考试。</w:t>
      </w:r>
    </w:p>
    <w:p>
      <w:pPr>
        <w:numPr>
          <w:ilvl w:val="0"/>
          <w:numId w:val="1006"/>
        </w:numPr>
        <w:pStyle w:val="Compact"/>
      </w:pPr>
      <w:r>
        <w:t xml:space="preserve">简答题以文字输入框呈现，考生直接键入答案（右下角显示字数，上限 2000 字）。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截图：考生端 — 简答题作答界面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37"/>
    <w:bookmarkStart w:id="38" w:name="交卷"/>
    <w:p>
      <w:pPr>
        <w:pStyle w:val="21"/>
      </w:pPr>
      <w:r>
        <w:t xml:space="preserve">5.2　交卷</w:t>
      </w:r>
    </w:p>
    <w:p>
      <w:pPr>
        <w:numPr>
          <w:ilvl w:val="0"/>
          <w:numId w:val="1007"/>
        </w:numPr>
        <w:pStyle w:val="Compact"/>
      </w:pPr>
      <w:r>
        <w:t xml:space="preserve">考生点「交卷」（或到时自动交卷）。</w:t>
      </w:r>
    </w:p>
    <w:p>
      <w:pPr>
        <w:numPr>
          <w:ilvl w:val="0"/>
          <w:numId w:val="1007"/>
        </w:numPr>
        <w:pStyle w:val="Compact"/>
      </w:pPr>
      <w:r>
        <w:t xml:space="preserve">交卷后系统即自动为每道简答题产生 AI 建议分数，等待评卷人确认。</w:t>
      </w:r>
    </w:p>
    <w:p>
      <w:pPr>
        <w:numPr>
          <w:ilvl w:val="0"/>
          <w:numId w:val="1007"/>
        </w:numPr>
        <w:pStyle w:val="Compact"/>
      </w:pPr>
      <w:r>
        <w:t xml:space="preserve">若该场为全简答题考试，考生成绩页会显示「</w:t>
      </w:r>
      <w:r>
        <w:rPr>
          <w:bCs/>
          <w:b/>
        </w:rPr>
        <w:t xml:space="preserve">简答题评分中</w:t>
      </w:r>
      <w:r>
        <w:t xml:space="preserve">」，待评卷人完成后公布成绩。</w:t>
      </w:r>
    </w:p>
    <w:bookmarkEnd w:id="38"/>
    <w:bookmarkEnd w:id="39"/>
    <w:bookmarkStart w:id="43" w:name="第六章-ai-初评说明"/>
    <w:p>
      <w:pPr>
        <w:pStyle w:val="1"/>
      </w:pPr>
      <w:r>
        <w:t xml:space="preserve">第六章　AI 初评说明</w:t>
      </w:r>
    </w:p>
    <w:bookmarkStart w:id="40" w:name="ai-什么时候评"/>
    <w:p>
      <w:pPr>
        <w:pStyle w:val="21"/>
      </w:pPr>
      <w:r>
        <w:t xml:space="preserve">6.1　AI 什么时候评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方式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触发时机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考生交卷后立即产生建议，无需人工操作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手动补评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评卷人可在评卷页点「AI 初评待评分题目」，为尚无建议的题目补产生建议</w:t>
            </w:r>
          </w:p>
        </w:tc>
      </w:tr>
    </w:tbl>
    <w:bookmarkEnd w:id="40"/>
    <w:bookmarkStart w:id="41" w:name="ai-如何给分"/>
    <w:p>
      <w:pPr>
        <w:pStyle w:val="21"/>
      </w:pPr>
      <w:r>
        <w:t xml:space="preserve">6.2　AI 如何给分</w:t>
      </w:r>
    </w:p>
    <w:p>
      <w:pPr>
        <w:pStyle w:val="FirstParagraph"/>
      </w:pPr>
      <w:r>
        <w:t xml:space="preserve">AI 会对照「参考答案」逐一判断考生是否答到各个</w:t>
      </w:r>
      <w:r>
        <w:rPr>
          <w:bCs/>
          <w:b/>
        </w:rPr>
        <w:t xml:space="preserve">得分点</w:t>
      </w:r>
      <w:r>
        <w:t xml:space="preserve">（意思对即可，错别字不扣分），再依答对比例给分，</w:t>
      </w:r>
      <w:r>
        <w:rPr>
          <w:bCs/>
          <w:b/>
        </w:rPr>
        <w:t xml:space="preserve">允许部分得分</w:t>
      </w:r>
      <w:r>
        <w:t xml:space="preserve">：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作答情况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给分（以 2 分题为例）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得分点全部答到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满分（2 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答到一部分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部分分（至少 1 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完全没答到 / 空白 / 答非所问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分</w:t>
            </w:r>
          </w:p>
        </w:tc>
      </w:tr>
    </w:tbl>
    <w:p>
      <w:pPr>
        <w:pStyle w:val="af"/>
      </w:pPr>
      <w:r>
        <w:t xml:space="preserve">同时会给出「信心度（高 / 中 / 低）」与命中、未命中的得分点清单，供评卷人参考。</w:t>
      </w:r>
    </w:p>
    <w:bookmarkEnd w:id="41"/>
    <w:bookmarkStart w:id="42" w:name="使用注意"/>
    <w:p>
      <w:pPr>
        <w:pStyle w:val="21"/>
      </w:pPr>
      <w:r>
        <w:t xml:space="preserve">6.3　使用注意</w:t>
      </w:r>
    </w:p>
    <w:p>
      <w:pPr>
        <w:numPr>
          <w:ilvl w:val="0"/>
          <w:numId w:val="1008"/>
        </w:numPr>
        <w:pStyle w:val="Compact"/>
      </w:pPr>
      <w:r>
        <w:t xml:space="preserve">AI 建议</w:t>
      </w:r>
      <w:r>
        <w:rPr>
          <w:bCs/>
          <w:b/>
        </w:rPr>
        <w:t xml:space="preserve">不计入成绩</w:t>
      </w:r>
      <w:r>
        <w:t xml:space="preserve">，最终以评卷人送出分数为准。</w:t>
      </w:r>
    </w:p>
    <w:p>
      <w:pPr>
        <w:numPr>
          <w:ilvl w:val="0"/>
          <w:numId w:val="1008"/>
        </w:numPr>
        <w:pStyle w:val="Compact"/>
      </w:pPr>
      <w:r>
        <w:t xml:space="preserve">题库</w:t>
      </w:r>
      <w:r>
        <w:rPr>
          <w:bCs/>
          <w:b/>
        </w:rPr>
        <w:t xml:space="preserve">缺参考答案</w:t>
      </w:r>
      <w:r>
        <w:t xml:space="preserve">时 AI 无从判分，会给低分，须人工批改。</w:t>
      </w:r>
    </w:p>
    <w:p>
      <w:pPr>
        <w:numPr>
          <w:ilvl w:val="0"/>
          <w:numId w:val="1008"/>
        </w:numPr>
        <w:pStyle w:val="Compact"/>
      </w:pPr>
      <w:r>
        <w:t xml:space="preserve">若觉得 AI 给分不合理，评卷人可直接人工改分（见 7.4、7.5）。</w:t>
      </w:r>
    </w:p>
    <w:bookmarkEnd w:id="42"/>
    <w:bookmarkEnd w:id="43"/>
    <w:bookmarkStart w:id="49" w:name="第七章-评卷作业"/>
    <w:p>
      <w:pPr>
        <w:pStyle w:val="1"/>
      </w:pPr>
      <w:r>
        <w:t xml:space="preserve">第七章　评卷作业</w:t>
      </w:r>
    </w:p>
    <w:bookmarkStart w:id="44" w:name="选择考试"/>
    <w:p>
      <w:pPr>
        <w:pStyle w:val="21"/>
      </w:pPr>
      <w:r>
        <w:t xml:space="preserve">7.1　选择考试</w:t>
      </w:r>
    </w:p>
    <w:p>
      <w:pPr>
        <w:numPr>
          <w:ilvl w:val="0"/>
          <w:numId w:val="1009"/>
        </w:numPr>
        <w:pStyle w:val="Compact"/>
      </w:pPr>
      <w:r>
        <w:t xml:space="preserve">评卷人登入后进入「简答题评卷」，顶部显示您负责的工序。</w:t>
      </w:r>
    </w:p>
    <w:p>
      <w:pPr>
        <w:numPr>
          <w:ilvl w:val="0"/>
          <w:numId w:val="1009"/>
        </w:numPr>
        <w:pStyle w:val="Compact"/>
      </w:pPr>
      <w:r>
        <w:t xml:space="preserve">列表以表格呈现每场考试，可用搜寻、状态筛选、「只看有待评分」勾选与分页定位。</w:t>
      </w:r>
    </w:p>
    <w:p>
      <w:pPr>
        <w:numPr>
          <w:ilvl w:val="0"/>
          <w:numId w:val="1009"/>
        </w:numPr>
        <w:pStyle w:val="Compact"/>
      </w:pPr>
      <w:r>
        <w:t xml:space="preserve">点该场「去评卷」进入评卷页。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列表栏位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尚待您批改的题数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已评 / 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已批改 / 该场属于您工序的简答题总数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已初评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已产生 AI 建议的题数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「去评卷」进入批改</w:t>
            </w:r>
          </w:p>
        </w:tc>
      </w:tr>
    </w:tbl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截图：简答题评卷 — 考试列表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44"/>
    <w:bookmarkStart w:id="45" w:name="评卷页"/>
    <w:p>
      <w:pPr>
        <w:pStyle w:val="21"/>
      </w:pPr>
      <w:r>
        <w:t xml:space="preserve">7.2　评卷页</w:t>
      </w:r>
    </w:p>
    <w:p>
      <w:pPr>
        <w:pStyle w:val="FirstParagraph"/>
      </w:pPr>
      <w:r>
        <w:t xml:space="preserve">进入某场考试后，上方显示待评分 / 已评分 / 完成进度，下方为答卷表格。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评卷表格栏位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 / 已评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考生 / 部门 / 工序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答卷归属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题型 / 题目摘要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该题配分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初评分数（无则显示「—」）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评卷人确认后的正式得分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「采用 AI」「评分」「查看」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分页签：</w:t>
      </w:r>
      <w:r>
        <w:rPr>
          <w:bCs/>
          <w:b/>
        </w:rPr>
        <w:t xml:space="preserve">待评分 / 已评分 / 全部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筛选工具：考生下拉（多位考生时出现）、搜寻（姓名 / 部门 / 题目）、分页。</w:t>
      </w:r>
    </w:p>
    <w:p>
      <w:pPr>
        <w:numPr>
          <w:ilvl w:val="0"/>
          <w:numId w:val="1010"/>
        </w:numPr>
        <w:pStyle w:val="Compact"/>
      </w:pPr>
      <w:r>
        <w:t xml:space="preserve">评卷人只会看到自己负责工序的考生、且只看到简答题。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截图：评卷页 — 答卷表格（含 AI 建议栏）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45"/>
    <w:bookmarkStart w:id="46" w:name="采用-ai-建议"/>
    <w:p>
      <w:pPr>
        <w:pStyle w:val="21"/>
      </w:pPr>
      <w:r>
        <w:t xml:space="preserve">7.3　采用 AI 建议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操作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位置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 AI（单题）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该列「操作」栏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把该题 AI 建议分数确认为正式得分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采用全部 AI 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页面右上角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一次采用所有待评分题目的 AI 建议</w:t>
            </w:r>
          </w:p>
        </w:tc>
      </w:tr>
    </w:tbl>
    <w:p>
      <w:pPr>
        <w:pStyle w:val="BlockText"/>
      </w:pPr>
      <w:r>
        <w:t xml:space="preserve">若某题 AI 建议为 0 分且您不认同，请改用「评分」人工给分，不要直接采用。</w:t>
      </w:r>
    </w:p>
    <w:bookmarkEnd w:id="46"/>
    <w:bookmarkStart w:id="47" w:name="人工评分"/>
    <w:p>
      <w:pPr>
        <w:pStyle w:val="21"/>
      </w:pPr>
      <w:r>
        <w:t xml:space="preserve">7.4　人工评分</w:t>
      </w:r>
    </w:p>
    <w:p>
      <w:pPr>
        <w:numPr>
          <w:ilvl w:val="0"/>
          <w:numId w:val="1011"/>
        </w:numPr>
        <w:pStyle w:val="Compact"/>
      </w:pPr>
      <w:r>
        <w:t xml:space="preserve">点某列「评分」开启评分窗口。</w:t>
      </w:r>
    </w:p>
    <w:p>
      <w:pPr>
        <w:numPr>
          <w:ilvl w:val="0"/>
          <w:numId w:val="1011"/>
        </w:numPr>
        <w:pStyle w:val="Compact"/>
      </w:pPr>
      <w:r>
        <w:t xml:space="preserve">窗口会并列显示：题目、</w:t>
      </w:r>
      <w:r>
        <w:rPr>
          <w:bCs/>
          <w:b/>
        </w:rPr>
        <w:t xml:space="preserve">参考答案</w:t>
      </w:r>
      <w:r>
        <w:t xml:space="preserve">、考生作答、以及 AI 初评建议（含命中得分点）。</w:t>
      </w:r>
    </w:p>
    <w:p>
      <w:pPr>
        <w:numPr>
          <w:ilvl w:val="0"/>
          <w:numId w:val="1011"/>
        </w:numPr>
        <w:pStyle w:val="Compact"/>
      </w:pPr>
      <w:r>
        <w:t xml:space="preserve">于「得分」输入分数（可用 0 分 / 半分 / 满分快捷钮），并可填写评语（选填）。</w:t>
      </w:r>
    </w:p>
    <w:p>
      <w:pPr>
        <w:numPr>
          <w:ilvl w:val="0"/>
          <w:numId w:val="1011"/>
        </w:numPr>
        <w:pStyle w:val="Compact"/>
      </w:pPr>
      <w:r>
        <w:t xml:space="preserve">点「保存评分」。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截图：人工评分窗口（参考答案 / 考生作答 / AI 建议）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bookmarkEnd w:id="47"/>
    <w:bookmarkStart w:id="48" w:name="修改已评分须填原因"/>
    <w:p>
      <w:pPr>
        <w:pStyle w:val="21"/>
      </w:pPr>
      <w:r>
        <w:t xml:space="preserve">7.5　修改已评分（须填原因）</w:t>
      </w:r>
    </w:p>
    <w:p>
      <w:pPr>
        <w:pStyle w:val="FirstParagraph"/>
      </w:pPr>
      <w:r>
        <w:t xml:space="preserve">对已评分的题目若需改分：</w:t>
      </w:r>
    </w:p>
    <w:p>
      <w:pPr>
        <w:numPr>
          <w:ilvl w:val="0"/>
          <w:numId w:val="1012"/>
        </w:numPr>
        <w:pStyle w:val="Compact"/>
      </w:pPr>
      <w:r>
        <w:t xml:space="preserve">点该题「查看」开启评分详情。</w:t>
      </w:r>
    </w:p>
    <w:p>
      <w:pPr>
        <w:numPr>
          <w:ilvl w:val="0"/>
          <w:numId w:val="1012"/>
        </w:numPr>
        <w:pStyle w:val="Compact"/>
      </w:pPr>
      <w:r>
        <w:t xml:space="preserve">点右下角「</w:t>
      </w:r>
      <w:r>
        <w:rPr>
          <w:bCs/>
          <w:b/>
        </w:rPr>
        <w:t xml:space="preserve">修改评分</w:t>
      </w:r>
      <w:r>
        <w:t xml:space="preserve">」，窗口会提示原分数。</w:t>
      </w:r>
    </w:p>
    <w:p>
      <w:pPr>
        <w:numPr>
          <w:ilvl w:val="0"/>
          <w:numId w:val="1012"/>
        </w:numPr>
        <w:pStyle w:val="Compact"/>
      </w:pPr>
      <w:r>
        <w:t xml:space="preserve">调整分数，并于「</w:t>
      </w:r>
      <w:r>
        <w:rPr>
          <w:bCs/>
          <w:b/>
        </w:rPr>
        <w:t xml:space="preserve">修改原因</w:t>
      </w:r>
      <w:r>
        <w:t xml:space="preserve">」栏填写原因（</w:t>
      </w:r>
      <w:r>
        <w:rPr>
          <w:bCs/>
          <w:b/>
        </w:rPr>
        <w:t xml:space="preserve">必填</w:t>
      </w:r>
      <w:r>
        <w:t xml:space="preserve">，不填无法保存）。</w:t>
      </w:r>
    </w:p>
    <w:p>
      <w:pPr>
        <w:numPr>
          <w:ilvl w:val="0"/>
          <w:numId w:val="1012"/>
        </w:numPr>
        <w:pStyle w:val="Compact"/>
      </w:pPr>
      <w:r>
        <w:t xml:space="preserve">点「保存修改」。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截图：修改评分 — 填写修改原因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p>
      <w:pPr>
        <w:pStyle w:val="BlockText"/>
      </w:pPr>
      <w:r>
        <w:t xml:space="preserve">每次改分都会留下「原分数、新分数、修改原因」的纪录，以利事后查核，确保评分可追溯、可问责。</w:t>
      </w:r>
    </w:p>
    <w:bookmarkEnd w:id="48"/>
    <w:bookmarkEnd w:id="49"/>
    <w:bookmarkStart w:id="52" w:name="第八章-成绩公布与考生查看"/>
    <w:p>
      <w:pPr>
        <w:pStyle w:val="1"/>
      </w:pPr>
      <w:r>
        <w:t xml:space="preserve">第八章　成绩公布与考生查看</w:t>
      </w:r>
    </w:p>
    <w:bookmarkStart w:id="50" w:name="何时公布"/>
    <w:p>
      <w:pPr>
        <w:pStyle w:val="21"/>
      </w:pPr>
      <w:r>
        <w:t xml:space="preserve">8.1　何时公布</w:t>
      </w:r>
    </w:p>
    <w:p>
      <w:pPr>
        <w:numPr>
          <w:ilvl w:val="0"/>
          <w:numId w:val="1013"/>
        </w:numPr>
        <w:pStyle w:val="Compact"/>
      </w:pPr>
      <w:r>
        <w:t xml:space="preserve">评卷人把某考生的简答题</w:t>
      </w:r>
      <w:r>
        <w:rPr>
          <w:bCs/>
          <w:b/>
        </w:rPr>
        <w:t xml:space="preserve">全部评完</w:t>
      </w:r>
      <w:r>
        <w:t xml:space="preserve">后，系统自动计算该场成绩。</w:t>
      </w:r>
    </w:p>
    <w:p>
      <w:pPr>
        <w:numPr>
          <w:ilvl w:val="0"/>
          <w:numId w:val="1013"/>
        </w:numPr>
        <w:pStyle w:val="Compact"/>
      </w:pPr>
      <w:r>
        <w:t xml:space="preserve">总分是否对考生可见，取决于考试的「立即出分」与「解析开放时间」设定（见 4.2）。</w:t>
      </w:r>
    </w:p>
    <w:bookmarkEnd w:id="50"/>
    <w:bookmarkStart w:id="51" w:name="考生查看成绩与解析"/>
    <w:p>
      <w:pPr>
        <w:pStyle w:val="21"/>
      </w:pPr>
      <w:r>
        <w:t xml:space="preserve">8.2　考生查看成绩与解析</w:t>
      </w:r>
    </w:p>
    <w:p>
      <w:pPr>
        <w:numPr>
          <w:ilvl w:val="0"/>
          <w:numId w:val="1014"/>
        </w:numPr>
        <w:pStyle w:val="Compact"/>
      </w:pPr>
      <w:r>
        <w:t xml:space="preserve">考生于「成绩查询」看到该场的线上分 / 实操分 / 综合分，点该列「</w:t>
      </w:r>
      <w:r>
        <w:rPr>
          <w:bCs/>
          <w:b/>
        </w:rPr>
        <w:t xml:space="preserve">查看详情</w:t>
      </w:r>
      <w:r>
        <w:t xml:space="preserve">」进入个人报告。</w:t>
      </w:r>
    </w:p>
    <w:p>
      <w:pPr>
        <w:numPr>
          <w:ilvl w:val="0"/>
          <w:numId w:val="1014"/>
        </w:numPr>
        <w:pStyle w:val="Compact"/>
      </w:pPr>
      <w:r>
        <w:t xml:space="preserve">个人报告显示正确率、答对 / 总题、用时、分类得分，以及逐题答题明细。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截图：考生端 — 成绩查询（查看详情入口）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p>
      <w:pPr>
        <w:pStyle w:val="af"/>
      </w:pPr>
      <w:r>
        <w:t xml:space="preserve">简答题逐题卡片会依得分显示状态，并把「你的作答」与「参考答案」并列对照；若评卷人填了评语，会显示「评卷人评语 / 解析」区块，让考生了解扣分原因。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状态徽章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颜色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该题得满分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部分得分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琥珀色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答对一部分，拿到中间分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琥珀色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评卷人尚未评</w:t>
            </w:r>
          </w:p>
        </w:tc>
      </w:tr>
    </w:tbl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</w:tblPr>
      <w:tblGrid>
        <w:gridCol w:w="0"/>
      </w:tblGrid>
      <w:tr>
        <w:trPr>
          <w:trHeight w:val="3969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22"/>
                <w:rFonts w:eastAsia="微软雅黑" w:ascii="微软雅黑" w:hAnsi="微软雅黑"/>
              </w:rPr>
              <w:t>▣  截图：个人报告 — 简答题答题明细（含评卷人评语）</w:t>
            </w:r>
          </w:p>
          <w:p>
            <w:pPr>
              <w:jc w:val="center"/>
            </w:pPr>
            <w:r>
              <w:rPr>
                <w:color w:val="9CA3AF"/>
                <w:sz w:val="18"/>
                <w:rFonts w:eastAsia="微软雅黑" w:ascii="微软雅黑" w:hAnsi="微软雅黑"/>
              </w:rPr>
              <w:t>（请将截图贴入此框）</w:t>
            </w:r>
          </w:p>
        </w:tc>
      </w:tr>
    </w:tbl>
    <w:p>
      <w:pPr>
        <w:pStyle w:val="BlockText"/>
      </w:pPr>
      <w:r>
        <w:t xml:space="preserve">「错题解析 / 正确答案」仅在考试开启「显示正确答案」且处于解析开放时段内才会显示；否则考生只看得到分数与分类得分。</w:t>
      </w:r>
    </w:p>
    <w:bookmarkEnd w:id="51"/>
    <w:bookmarkEnd w:id="52"/>
    <w:bookmarkStart w:id="53" w:name="第九章-常见问题faq"/>
    <w:p>
      <w:pPr>
        <w:pStyle w:val="1"/>
      </w:pPr>
      <w:r>
        <w:t xml:space="preserve">第九章　常见问题（FAQ）</w:t>
      </w:r>
    </w:p>
    <w:tbl>
      <w:tblPr>
        <w:tblStyle w:val="aff2"/>
        <w:tblW w:type="pct" w:w="5000"/>
        <w:tblLayout w:type="autofit"/>
        <w:tblLook w:firstRow="1" w:lastRow="0" w:firstColumn="0" w:lastColumn="0" w:noHBand="0" w:noVBand="0" w:val="0020"/>
      </w:tblPr>
      <w:tblGrid/>
      <w:tr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>
            <w:shd w:val="clear" w:fill="D9ECE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把简答题全判 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多半是该题</w:t>
            </w:r>
            <w:r>
              <w:rPr>
                <w:bCs/>
                <w:b/>
              </w:rPr>
              <w:t xml:space="preserve">缺参考答案</w:t>
            </w:r>
            <w:r>
              <w:t xml:space="preserve">。补上参考答案后，于评卷页点「AI 初评待评分题目」重评；或直接人工评分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考生成绩一直显示「评分中」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代表该场仍有简答题未评完。请评卷人登入「简答题评卷」完成批改，全部评完后成绩才会公布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评卷人登入后看不到考试 / 考生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请确认：该评卷人已被指派对应</w:t>
            </w:r>
            <w:r>
              <w:rPr>
                <w:bCs/>
                <w:b/>
              </w:rPr>
              <w:t xml:space="preserve">工序</w:t>
            </w:r>
            <w:r>
              <w:t xml:space="preserve">、考生的工序与评卷人一致、且已有考生提交含简答题的答卷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改分会留纪录吗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会。修改已评分数必须填原因，系统会记录原分数、新分数与原因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觉得 AI 评分太严 / 太宽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评卷人可直接人工改分（须填原因）。系统性偏差通常是参考答案写得不够清楚，建议以要点分列方式撰写参考答案</w:t>
            </w:r>
          </w:p>
        </w:tc>
      </w:tr>
    </w:tbl>
    <w:bookmarkEnd w:id="53"/>
    <w:sectPr w:rsidR="007C28DD" w:rsidSect="00034616">
      <w:pgSz w:h="16838" w:w="11906"/>
      <w:pgMar w:bottom="1134" w:footer="720" w:gutter="0" w:header="720" w:left="1247" w:right="1247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41701252" w:numId="1">
    <w:abstractNumId w:val="8"/>
  </w:num>
  <w:num w16cid:durableId="1633975627" w:numId="2">
    <w:abstractNumId w:val="6"/>
  </w:num>
  <w:num w16cid:durableId="2063944836" w:numId="3">
    <w:abstractNumId w:val="5"/>
  </w:num>
  <w:num w16cid:durableId="664745762" w:numId="4">
    <w:abstractNumId w:val="4"/>
  </w:num>
  <w:num w16cid:durableId="262736822" w:numId="5">
    <w:abstractNumId w:val="7"/>
  </w:num>
  <w:num w16cid:durableId="485509498" w:numId="6">
    <w:abstractNumId w:val="3"/>
  </w:num>
  <w:num w16cid:durableId="1792823758" w:numId="7">
    <w:abstractNumId w:val="2"/>
  </w:num>
  <w:num w16cid:durableId="180171438" w:numId="8">
    <w:abstractNumId w:val="1"/>
  </w:num>
  <w:num w16cid:durableId="616645495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zh-CN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  <w:sz w:val="21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b/>
      <w:bCs/>
      <w:color w:val="0F766E"/>
      <w:sz w:val="36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val="0F766E"/>
      <w:sz w:val="29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val="292524"/>
      <w:sz w:val="24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頁首 字元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頁尾 字元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標題 1 字元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標題 2 字元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標題 3 字元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標題 字元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副標題 字元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</w:style>
  <w:style w:customStyle="1" w:styleId="af0" w:type="character">
    <w:name w:val="本文 字元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line="480" w:lineRule="auto"/>
    </w:pPr>
  </w:style>
  <w:style w:customStyle="1" w:styleId="24" w:type="character">
    <w:name w:val="本文 2 字元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rPr>
      <w:sz w:val="16"/>
      <w:szCs w:val="16"/>
    </w:rPr>
  </w:style>
  <w:style w:customStyle="1" w:styleId="34" w:type="character">
    <w:name w:val="本文 3 字元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文 字元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標題 4 字元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標題 5 字元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標題 6 字元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標題 7 字元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標題 8 字元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標題 9 字元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鮮明引文 字元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1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2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3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4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5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6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7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8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9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4" w:type="paragraph">
    <w:name w:val="toc 1"/>
    <w:basedOn w:val="a1"/>
    <w:next w:val="a1"/>
    <w:autoRedefine/>
    <w:uiPriority w:val="39"/>
    <w:unhideWhenUsed/>
    <w:rsid w:val="00B22E67"/>
  </w:style>
  <w:style w:styleId="2a" w:type="paragraph">
    <w:name w:val="toc 2"/>
    <w:basedOn w:val="a1"/>
    <w:next w:val="a1"/>
    <w:autoRedefine/>
    <w:uiPriority w:val="39"/>
    <w:unhideWhenUsed/>
    <w:rsid w:val="00B22E67"/>
    <w:pPr>
      <w:ind w:left="480" w:leftChars="200"/>
    </w:pPr>
  </w:style>
  <w:style w:styleId="38" w:type="paragraph">
    <w:name w:val="toc 3"/>
    <w:basedOn w:val="a1"/>
    <w:next w:val="a1"/>
    <w:autoRedefine/>
    <w:uiPriority w:val="39"/>
    <w:unhideWhenUsed/>
    <w:rsid w:val="00B22E67"/>
    <w:pPr>
      <w:ind w:left="960" w:leftChars="400"/>
    </w:pPr>
  </w:style>
  <w:style w:styleId="affa" w:type="character">
    <w:name w:val="Hyperlink"/>
    <w:basedOn w:val="a2"/>
    <w:uiPriority w:val="99"/>
    <w:unhideWhenUsed/>
    <w:rsid w:val="00B22E67"/>
    <w:rPr>
      <w:color w:themeColor="hyperlink" w:val="0000FF"/>
      <w:u w:val="single"/>
    </w:rPr>
  </w:style>
  <w:style w:styleId="affb" w:type="character">
    <w:name w:val="Unresolved Mention"/>
    <w:basedOn w:val="a2"/>
    <w:uiPriority w:val="99"/>
    <w:semiHidden/>
    <w:unhideWhenUsed/>
    <w:rsid w:val="00DF345B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2026-10-29T03:59:26Z</dcterms:created>
  <dcterms:modified xsi:type="dcterms:W3CDTF">2026-10-29T03:59:26Z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