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192A8" w14:textId="77777777" w:rsidR="00C16F07" w:rsidRDefault="00C16F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7141C55" w14:textId="77777777" w:rsidR="00C16F0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098FD8E6" w14:textId="77777777" w:rsidR="00C16F07" w:rsidRDefault="00C16F07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6E80B83C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5B28B6FA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(Monthly Active Users)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4400854A" w14:textId="18DA0539" w:rsidR="00C16F0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EC80C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B817A8">
        <w:rPr>
          <w:rFonts w:ascii="Arial" w:eastAsia="Arial" w:hAnsi="Arial" w:cs="Arial"/>
          <w:b/>
          <w:bCs/>
          <w:color w:val="EE0000"/>
          <w:sz w:val="20"/>
          <w:szCs w:val="20"/>
        </w:rPr>
        <w:t>7639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11593858">
          <v:shape id="_x0000_i1026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16814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421DA74E">
          <v:shape id="_x0000_i1027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10482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1F70797E">
          <v:shape id="_x0000_i1028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16529</w:t>
      </w:r>
    </w:p>
    <w:p w14:paraId="63063402" w14:textId="77777777" w:rsidR="00C16F07" w:rsidRDefault="00C16F0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00061F8D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05F50A24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DAU (Daily Active Users)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2492B71C" w14:textId="6202A542" w:rsidR="00C16F0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8FD59F4">
          <v:shape id="_x0000_i1029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255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6F52CDB3">
          <v:shape id="_x0000_i1030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490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014B3F71">
          <v:shape id="_x0000_i1031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B817A8">
        <w:rPr>
          <w:rFonts w:ascii="Arial" w:eastAsia="Arial" w:hAnsi="Arial" w:cs="Arial"/>
          <w:b/>
          <w:bCs/>
          <w:color w:val="EE0000"/>
          <w:sz w:val="20"/>
          <w:szCs w:val="20"/>
        </w:rPr>
        <w:t>560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4EFBAA59">
          <v:shape id="_x0000_i1032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483</w:t>
      </w:r>
    </w:p>
    <w:p w14:paraId="2B877EDD" w14:textId="77777777" w:rsidR="00C16F07" w:rsidRDefault="00C16F0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081AB5D0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03BD91A8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1A898A23" w14:textId="615304DC" w:rsidR="00C16F0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79A2727">
          <v:shape id="_x0000_i1033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28,3%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2B62D10B">
          <v:shape id="_x0000_i1034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B817A8">
        <w:rPr>
          <w:rFonts w:ascii="Arial" w:eastAsia="Arial" w:hAnsi="Arial" w:cs="Arial"/>
          <w:b/>
          <w:bCs/>
          <w:color w:val="EE0000"/>
          <w:sz w:val="20"/>
          <w:szCs w:val="20"/>
        </w:rPr>
        <w:t>26,6%</w:t>
      </w:r>
      <w:r w:rsidR="00BF086E" w:rsidRPr="00B817A8">
        <w:rPr>
          <w:rFonts w:ascii="Arial" w:eastAsia="Arial" w:hAnsi="Arial" w:cs="Arial"/>
          <w:color w:val="EE0000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36A976A0">
          <v:shape id="_x0000_i1035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38,5%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6C3D8543">
          <v:shape id="_x0000_i1036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32,7%</w:t>
      </w:r>
    </w:p>
    <w:p w14:paraId="29852BB8" w14:textId="77777777" w:rsidR="00C16F07" w:rsidRDefault="00C16F0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74EB04DD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 На графике изображены retention кривые 2 продуктов. Какие выводы можно сделать, глядя на них? </w:t>
      </w:r>
    </w:p>
    <w:p w14:paraId="77267603" w14:textId="77777777" w:rsidR="00C16F07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19494752" wp14:editId="2B41CE8F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8A484E" w14:textId="529FE74F" w:rsidR="00C16F07" w:rsidRPr="007668BE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7668BE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7668BE" w:rsidRPr="007668BE">
        <w:rPr>
          <w:rFonts w:ascii="Arial" w:eastAsia="Arial" w:hAnsi="Arial" w:cs="Arial"/>
          <w:b/>
          <w:bCs/>
          <w:color w:val="C00000"/>
          <w:sz w:val="24"/>
          <w:szCs w:val="24"/>
          <w:lang w:val="ru-RU"/>
        </w:rPr>
        <w:t>Продукт №2(синяя кривая) лучше.</w:t>
      </w:r>
    </w:p>
    <w:p w14:paraId="69048B83" w14:textId="77777777" w:rsidR="00C16F07" w:rsidRDefault="00C16F07"/>
    <w:p w14:paraId="6E68FCC0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4CB53BA0" w14:textId="77777777" w:rsidR="00C16F0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5FBD35ED" w14:textId="794B051F" w:rsidR="00C16F0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69E1F84">
          <v:shape id="_x0000_i1037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41,8%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4B2BBD14">
          <v:shape id="_x0000_i1038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54,7%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680195F5">
          <v:shape id="_x0000_i1039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7668BE">
        <w:rPr>
          <w:rFonts w:ascii="Arial" w:eastAsia="Arial" w:hAnsi="Arial" w:cs="Arial"/>
          <w:b/>
          <w:bCs/>
          <w:color w:val="C00000"/>
          <w:sz w:val="20"/>
          <w:szCs w:val="20"/>
        </w:rPr>
        <w:t>46,3%</w:t>
      </w:r>
      <w:r w:rsidR="00BF086E" w:rsidRPr="007668BE">
        <w:rPr>
          <w:rFonts w:ascii="Arial" w:eastAsia="Arial" w:hAnsi="Arial" w:cs="Arial"/>
          <w:color w:val="C00000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1FE2D536">
          <v:shape id="_x0000_i1040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39%</w:t>
      </w:r>
    </w:p>
    <w:p w14:paraId="78CAA5E7" w14:textId="77777777" w:rsidR="00C16F07" w:rsidRDefault="00C16F0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14B82D6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18E6FF38" w14:textId="4A801D38" w:rsidR="00C16F07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C1A4019">
          <v:shape id="_x0000_i1041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4,9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7619E3DC">
          <v:shape id="_x0000_i1042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6,2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5A475486">
          <v:shape id="_x0000_i1043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5,3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7D827E34">
          <v:shape id="_x0000_i1044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B7533D">
        <w:rPr>
          <w:rFonts w:ascii="Arial" w:eastAsia="Arial" w:hAnsi="Arial" w:cs="Arial"/>
          <w:b/>
          <w:bCs/>
          <w:color w:val="C00000"/>
          <w:sz w:val="20"/>
          <w:szCs w:val="20"/>
        </w:rPr>
        <w:t>2,9</w:t>
      </w:r>
    </w:p>
    <w:p w14:paraId="70D9D903" w14:textId="77777777" w:rsidR="00C16F07" w:rsidRDefault="00C16F0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706747D7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453BF7C5" w14:textId="77777777" w:rsidR="00C16F0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14:paraId="289D135D" w14:textId="239E4EBF" w:rsidR="00C16F07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 w14:anchorId="123095D1">
          <v:shape id="_x0000_i1045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30%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6CF02F64">
          <v:shape id="_x0000_i1046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43%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5556FF92">
          <v:shape id="_x0000_i1047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40%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059761C7">
          <v:shape id="_x0000_i1048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B7533D">
        <w:rPr>
          <w:rFonts w:ascii="Arial" w:eastAsia="Arial" w:hAnsi="Arial" w:cs="Arial"/>
          <w:b/>
          <w:bCs/>
          <w:color w:val="C00000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2CFCA59C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  <w:t>experiment_num - номер эксперимента</w:t>
      </w:r>
      <w:r>
        <w:rPr>
          <w:rFonts w:ascii="Arial" w:eastAsia="Arial" w:hAnsi="Arial" w:cs="Arial"/>
          <w:sz w:val="24"/>
          <w:szCs w:val="24"/>
        </w:rPr>
        <w:br/>
        <w:t>experiment_group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  <w:t>user_id - id пользователя</w:t>
      </w:r>
      <w:r>
        <w:rPr>
          <w:rFonts w:ascii="Arial" w:eastAsia="Arial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736A2ECE" w14:textId="2963F0C2" w:rsidR="00C16F07" w:rsidRPr="004E253D" w:rsidRDefault="00000000">
      <w:pPr>
        <w:spacing w:after="0" w:line="240" w:lineRule="auto"/>
        <w:rPr>
          <w:rFonts w:ascii="Arial" w:eastAsia="Arial" w:hAnsi="Arial" w:cs="Arial"/>
          <w:b/>
          <w:bCs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B7533D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B7533D" w:rsidRPr="004E253D">
        <w:rPr>
          <w:rFonts w:ascii="Arial" w:eastAsia="Arial" w:hAnsi="Arial" w:cs="Arial"/>
          <w:b/>
          <w:bCs/>
          <w:color w:val="C00000"/>
          <w:sz w:val="24"/>
          <w:szCs w:val="24"/>
          <w:lang w:val="ru-RU"/>
        </w:rPr>
        <w:t>Эксперимент 1 — различий нет; 2 — тест хуже и значимо; 3 — рост есть, но на 5% уровне статистической значимости не хватает. Подробнее в таблице.</w:t>
      </w:r>
    </w:p>
    <w:p w14:paraId="4B928C92" w14:textId="77777777" w:rsidR="00C16F07" w:rsidRDefault="00C16F07"/>
    <w:p w14:paraId="5027A111" w14:textId="77777777" w:rsidR="00C16F07" w:rsidRDefault="00C16F0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1B5AF5D3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9. По датасету с листерами посчитайте средний доход на пользователя </w:t>
      </w:r>
    </w:p>
    <w:p w14:paraId="0B9561AB" w14:textId="0FB393DF" w:rsidR="00C16F0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B8ECBB0">
          <v:shape id="_x0000_i1049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121.2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5028E1D9">
          <v:shape id="_x0000_i1050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4E253D">
        <w:rPr>
          <w:rFonts w:ascii="Arial" w:eastAsia="Arial" w:hAnsi="Arial" w:cs="Arial"/>
          <w:b/>
          <w:bCs/>
          <w:color w:val="C00000"/>
          <w:sz w:val="20"/>
          <w:szCs w:val="20"/>
        </w:rPr>
        <w:t>156.4</w:t>
      </w:r>
      <w:r w:rsidR="00BF086E" w:rsidRPr="004E253D">
        <w:rPr>
          <w:rFonts w:ascii="Arial" w:eastAsia="Arial" w:hAnsi="Arial" w:cs="Arial"/>
          <w:color w:val="C00000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4B6D238A">
          <v:shape id="_x0000_i1051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70.9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34F93994">
          <v:shape id="_x0000_i1052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30.7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5822B170">
          <v:shape id="_x0000_i1053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7CD09191" w14:textId="77777777" w:rsidR="00C16F07" w:rsidRDefault="00C16F0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686D6D92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10. По датасету с листерами посчитайте медиану возраста пользователя </w:t>
      </w:r>
    </w:p>
    <w:p w14:paraId="49116AA8" w14:textId="321C9EDF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45FE0B40">
          <v:shape id="_x0000_i1054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27,42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3E026FDD">
          <v:shape id="_x0000_i1055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4E253D">
        <w:rPr>
          <w:rFonts w:ascii="Arial" w:eastAsia="Arial" w:hAnsi="Arial" w:cs="Arial"/>
          <w:b/>
          <w:bCs/>
          <w:color w:val="C00000"/>
          <w:sz w:val="20"/>
          <w:szCs w:val="20"/>
        </w:rPr>
        <w:t>28</w:t>
      </w:r>
      <w:r w:rsidR="00BF086E" w:rsidRPr="004E253D">
        <w:rPr>
          <w:rFonts w:ascii="Arial" w:eastAsia="Arial" w:hAnsi="Arial" w:cs="Arial"/>
          <w:b/>
          <w:bCs/>
          <w:color w:val="C00000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7E8A5469">
          <v:shape id="_x0000_i1056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27,93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1BD54C43">
          <v:shape id="_x0000_i1057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27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60DB7397">
          <v:shape id="_x0000_i1058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3C358918" w14:textId="77777777" w:rsidR="00C16F07" w:rsidRDefault="00C16F0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CD9444B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661DE4A2" w14:textId="3A6A1835" w:rsidR="00C16F07" w:rsidRPr="00BF086E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DEE4C1C">
          <v:shape id="_x0000_i1059" type="#_x0000_t75" style="width:18pt;height:15.6pt">
            <v:imagedata r:id="rId9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Линейный график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19EAA95D">
          <v:shape id="_x0000_i1060" type="#_x0000_t75" style="width:18pt;height:15.6pt">
            <v:imagedata r:id="rId9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5A700A6F">
          <v:shape id="_x0000_i1061" type="#_x0000_t75" style="width:18pt;height:15.6pt">
            <v:imagedata r:id="rId9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4E253D">
        <w:rPr>
          <w:rFonts w:ascii="Arial" w:eastAsia="Arial" w:hAnsi="Arial" w:cs="Arial"/>
          <w:b/>
          <w:bCs/>
          <w:color w:val="C00000"/>
          <w:sz w:val="20"/>
          <w:szCs w:val="20"/>
        </w:rPr>
        <w:t>Ящик с усами (box plot)</w:t>
      </w:r>
      <w:r w:rsidR="00BF086E" w:rsidRPr="004E253D">
        <w:rPr>
          <w:rFonts w:ascii="Arial" w:eastAsia="Arial" w:hAnsi="Arial" w:cs="Arial"/>
          <w:color w:val="C00000"/>
          <w:sz w:val="20"/>
          <w:szCs w:val="20"/>
          <w:lang w:val="ru-RU"/>
        </w:rPr>
        <w:t xml:space="preserve"> </w:t>
      </w:r>
    </w:p>
    <w:p w14:paraId="23D91091" w14:textId="6F52112F" w:rsidR="00C16F0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174D2044">
          <v:shape id="_x0000_i1062" type="#_x0000_t75" style="width:18pt;height:15.6pt">
            <v:imagedata r:id="rId9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595D4BDD" w14:textId="77777777" w:rsidR="00C16F07" w:rsidRDefault="00C16F0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B34382C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4D5BD67C" w14:textId="132F84E5" w:rsidR="00C16F0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4DB7F50">
          <v:shape id="_x0000_i1063" type="#_x0000_t75" style="width:18pt;height:15.6pt">
            <v:imagedata r:id="rId7" o:title=""/>
          </v:shape>
        </w:pict>
      </w:r>
      <w:r w:rsidR="00BF086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3AFD2C9" wp14:editId="3B366819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03F78" w14:textId="2109FE4A" w:rsidR="00C16F0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1446352">
          <v:shape id="_x0000_i1064" type="#_x0000_t75" style="width:18pt;height:15.6pt">
            <v:imagedata r:id="rId7" o:title=""/>
          </v:shape>
        </w:pict>
      </w:r>
      <w:r w:rsidR="00BF086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7A30B45" wp14:editId="34F41EAC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FB210" w14:textId="176D2019" w:rsidR="00C16F0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44986B3">
          <v:shape id="_x0000_i1065" type="#_x0000_t75" style="width:18pt;height:15.6pt">
            <v:imagedata r:id="rId7" o:title=""/>
          </v:shape>
        </w:pict>
      </w:r>
      <w:r w:rsidR="00BF086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4E253D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3C14F2D" wp14:editId="0A075C80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EEF6FC" w14:textId="50750FEF" w:rsidR="00C16F0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774443C">
          <v:shape id="_x0000_i1066" type="#_x0000_t75" style="width:18pt;height:15.6pt">
            <v:imagedata r:id="rId7" o:title=""/>
          </v:shape>
        </w:pict>
      </w:r>
      <w:r w:rsidR="00BF086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26A924F" wp14:editId="6D7B9260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62653" w14:textId="77777777" w:rsidR="00C16F0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br/>
      </w:r>
    </w:p>
    <w:p w14:paraId="6F78EC88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0D1707F6" w14:textId="77777777" w:rsidR="00C16F07" w:rsidRDefault="00C16F0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79917CC" w14:textId="77777777" w:rsidR="00C16F07" w:rsidRDefault="00C16F0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732C620" w14:textId="35F12E26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8AB5720">
          <v:shape id="_x0000_i1067" type="#_x0000_t75" style="width:18pt;height:15.6pt">
            <v:imagedata r:id="rId7" o:title=""/>
          </v:shape>
        </w:pict>
      </w:r>
      <w:r w:rsidR="00BF086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03A2FFB" wp14:editId="734F835A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E78B5F" w14:textId="008437FB" w:rsidR="00C16F0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C6F055C">
          <v:shape id="_x0000_i1068" type="#_x0000_t75" style="width:18pt;height:15.6pt">
            <v:imagedata r:id="rId7" o:title=""/>
          </v:shape>
        </w:pict>
      </w:r>
      <w:r w:rsidR="00BF086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A2D8964" wp14:editId="1FFC9B8B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A9BDF" w14:textId="6B64594B" w:rsidR="00C16F0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8E7F1A6">
          <v:shape id="_x0000_i1069" type="#_x0000_t75" style="width:18pt;height:15.6pt">
            <v:imagedata r:id="rId7" o:title=""/>
          </v:shape>
        </w:pict>
      </w:r>
      <w:r w:rsidR="00BF086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Pr="004E253D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52E3217" wp14:editId="48446C74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A841D" w14:textId="03C28C89" w:rsidR="00C16F0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4017EA7">
          <v:shape id="_x0000_i1070" type="#_x0000_t75" style="width:18pt;height:15.6pt">
            <v:imagedata r:id="rId7" o:title=""/>
          </v:shape>
        </w:pict>
      </w:r>
      <w:r w:rsidR="00BF086E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8647E58" wp14:editId="524FE037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B3F07" w14:textId="77777777" w:rsidR="00C16F0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br/>
      </w:r>
    </w:p>
    <w:p w14:paraId="313DB800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14. На каком графике можно посчитать коррелцияю?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27C8A447" w14:textId="479FFC1A" w:rsidR="00C16F07" w:rsidRPr="004E253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color w:val="C00000"/>
          <w:sz w:val="20"/>
          <w:szCs w:val="20"/>
        </w:rPr>
        <w:pict w14:anchorId="5D598D8C">
          <v:shape id="_x0000_i1071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F981F75" wp14:editId="7A874825">
            <wp:extent cx="3209925" cy="2708620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0319" cy="27173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E253D" w:rsidRPr="004E253D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val="ru-RU"/>
        </w:rPr>
        <w:t>Правильный вариант</w:t>
      </w:r>
      <w:r w:rsidR="004E253D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val="ru-RU"/>
        </w:rPr>
        <w:t xml:space="preserve"> №1</w:t>
      </w:r>
    </w:p>
    <w:p w14:paraId="57530E2F" w14:textId="77777777" w:rsidR="00C16F0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5117D81">
          <v:shape id="_x0000_i1072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B089826" wp14:editId="43C1E549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540B79" w14:textId="70264DCB" w:rsidR="00C16F07" w:rsidRPr="004E253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086088D">
          <v:shape id="_x0000_i1073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102B355" wp14:editId="4FA6A0DE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E253D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</w:t>
      </w:r>
      <w:r w:rsidR="004E253D" w:rsidRPr="004E253D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val="ru-RU"/>
        </w:rPr>
        <w:t>П</w:t>
      </w:r>
      <w:r w:rsidR="004E253D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val="ru-RU"/>
        </w:rPr>
        <w:t>р</w:t>
      </w:r>
      <w:r w:rsidR="004E253D" w:rsidRPr="004E253D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val="ru-RU"/>
        </w:rPr>
        <w:t>авильный вариант</w:t>
      </w:r>
      <w:r w:rsidR="004E253D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  <w:lang w:val="ru-RU"/>
        </w:rPr>
        <w:t xml:space="preserve"> №3</w:t>
      </w:r>
    </w:p>
    <w:p w14:paraId="3B48F819" w14:textId="77777777" w:rsidR="00C16F0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46763396">
          <v:shape id="_x0000_i1074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FA5D5DD" wp14:editId="580A46FE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62BA6F" w14:textId="77777777" w:rsidR="00C16F0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B972EFB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51F23A5C" w14:textId="59960D34" w:rsidR="00C16F0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D525199">
          <v:shape id="_x0000_i1075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54B5B9D5" w14:textId="6C856EE3" w:rsidR="00C16F0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A110D75">
          <v:shape id="_x0000_i1076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4E253D">
        <w:rPr>
          <w:rFonts w:ascii="Arial" w:eastAsia="Arial" w:hAnsi="Arial" w:cs="Arial"/>
          <w:b/>
          <w:bCs/>
          <w:color w:val="C00000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5AA6F51F" w14:textId="55FBE2FD" w:rsidR="00C16F0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B3E2827">
          <v:shape id="_x0000_i1077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521690CF" w14:textId="3B3FECBC" w:rsidR="00C16F0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A975AAE">
          <v:shape id="_x0000_i1078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46BE3A47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0ACE90E9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3199E953" w14:textId="2FE07685" w:rsidR="00C16F0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B7E7816">
          <v:shape id="_x0000_i1079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4E253D">
        <w:rPr>
          <w:rFonts w:ascii="Arial" w:eastAsia="Arial" w:hAnsi="Arial" w:cs="Arial"/>
          <w:b/>
          <w:bCs/>
          <w:color w:val="C00000"/>
          <w:sz w:val="20"/>
          <w:szCs w:val="20"/>
        </w:rPr>
        <w:t>t-тест</w:t>
      </w:r>
      <w:r w:rsidR="00BF086E" w:rsidRPr="004E253D">
        <w:rPr>
          <w:rFonts w:ascii="Arial" w:eastAsia="Arial" w:hAnsi="Arial" w:cs="Arial"/>
          <w:color w:val="C00000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7DD1CAA4">
          <v:shape id="_x0000_i1080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Хи-квадрат тест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7457EFEF">
          <v:shape id="_x0000_i1081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pict w14:anchorId="6C9C957D">
          <v:shape id="_x0000_i1082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7898F535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1F03ED37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74B00D4D" w14:textId="512F9585" w:rsidR="00C16F0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E1FCB61">
          <v:shape id="_x0000_i1083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20FB3743" w14:textId="2987FAEA" w:rsidR="00C16F0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4CA2287">
          <v:shape id="_x0000_i1084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 w:rsidRPr="001B39F4">
        <w:rPr>
          <w:rFonts w:ascii="Arial" w:eastAsia="Arial" w:hAnsi="Arial" w:cs="Arial"/>
          <w:b/>
          <w:bCs/>
          <w:color w:val="C00000"/>
          <w:sz w:val="20"/>
          <w:szCs w:val="20"/>
        </w:rPr>
        <w:t>Делят данные на четыре равные части</w:t>
      </w:r>
    </w:p>
    <w:p w14:paraId="6083DB95" w14:textId="60B1B68D" w:rsidR="00C16F0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99B6A29">
          <v:shape id="_x0000_i1085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3D8BBF97" w14:textId="1CB52D5F" w:rsidR="00C16F0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A448DEB">
          <v:shape id="_x0000_i1086" type="#_x0000_t75" style="width:18pt;height:15.6pt">
            <v:imagedata r:id="rId7" o:title=""/>
          </v:shape>
        </w:pict>
      </w:r>
      <w:r w:rsidR="00BF086E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3541E33D" w14:textId="77777777" w:rsidR="00C16F07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3BB77DC4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0960A38B" w14:textId="77777777" w:rsidR="00C16F07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5B6ECF14" w14:textId="77777777" w:rsidR="00C16F07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450B2C53" w14:textId="77777777" w:rsidR="00C16F07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8B041DE" w14:textId="27C655FD" w:rsidR="00C16F07" w:rsidRPr="001B39F4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1B39F4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="001B39F4" w:rsidRPr="001B39F4">
        <w:rPr>
          <w:rFonts w:ascii="Arial" w:eastAsia="Arial" w:hAnsi="Arial" w:cs="Arial"/>
          <w:b/>
          <w:bCs/>
          <w:color w:val="FF0000"/>
          <w:sz w:val="24"/>
          <w:szCs w:val="24"/>
          <w:lang w:val="ru-RU"/>
        </w:rPr>
        <w:t>B статистически лучше, но эффект очень мал</w:t>
      </w:r>
    </w:p>
    <w:p w14:paraId="7CDBDA0E" w14:textId="77777777" w:rsidR="00C16F07" w:rsidRDefault="00C16F07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C16F0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DA433E6-2435-4F27-BCEC-E2580C15EC8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4D24C71-29E4-4413-A9FE-D0C466D05182}"/>
    <w:embedBold r:id="rId3" w:fontKey="{35D6B07D-6898-4ACA-935F-42968064AF3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3A341899-5BA8-4D40-9BC5-B5887EA535E3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776EE011-CB1B-4D6F-8E2C-C11E150D5F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275"/>
    <w:multiLevelType w:val="multilevel"/>
    <w:tmpl w:val="B46C3A08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96276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F07"/>
    <w:rsid w:val="00187C31"/>
    <w:rsid w:val="001B39F4"/>
    <w:rsid w:val="00272585"/>
    <w:rsid w:val="002E6D1F"/>
    <w:rsid w:val="004E253D"/>
    <w:rsid w:val="007668BE"/>
    <w:rsid w:val="00B7533D"/>
    <w:rsid w:val="00B817A8"/>
    <w:rsid w:val="00BF086E"/>
    <w:rsid w:val="00C1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11D21"/>
  <w15:docId w15:val="{F591FFA7-3072-4021-BC05-E024CE62C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Нуржан Акежанов</cp:lastModifiedBy>
  <cp:revision>3</cp:revision>
  <dcterms:created xsi:type="dcterms:W3CDTF">2026-03-07T09:03:00Z</dcterms:created>
  <dcterms:modified xsi:type="dcterms:W3CDTF">2026-03-08T18:46:00Z</dcterms:modified>
</cp:coreProperties>
</file>