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Technical Report</w:t>
      </w:r>
    </w:p>
    <w:p>
      <w:pPr>
        <w:jc w:val="center"/>
      </w:pPr>
      <w:r>
        <w:rPr>
          <w:b/>
        </w:rPr>
        <w:t>Generate a detailed Word document and UML diagrams for this componen</w:t>
      </w:r>
    </w:p>
    <w:p>
      <w:pPr>
        <w:pStyle w:val="Caption"/>
        <w:jc w:val="center"/>
      </w:pPr>
      <w:r>
        <w:t>Generated on: June 17, 2025</w:t>
      </w:r>
    </w:p>
    <w:p>
      <w:r>
        <w:br w:type="page"/>
      </w:r>
    </w:p>
    <w:p>
      <w:pPr>
        <w:pStyle w:val="Heading1"/>
      </w:pPr>
      <w:r>
        <w:t>Technical Report: React Application Documentation</w:t>
      </w:r>
    </w:p>
    <w:p>
      <w:pPr>
        <w:spacing w:after="160"/>
        <w:jc w:val="left"/>
      </w:pPr>
      <w:r>
        <w:t>This report documents the analysis of a React application based on provided source code and user instructions.  The goal is to generate a JSON summary of the project's key components for documentation purposes.</w:t>
      </w:r>
    </w:p>
    <w:p>
      <w:pPr>
        <w:pStyle w:val="Heading2"/>
      </w:pPr>
      <w:r>
        <w:t>1. Project Purpose</w:t>
      </w:r>
    </w:p>
    <w:p>
      <w:pPr>
        <w:spacing w:after="160"/>
        <w:jc w:val="left"/>
      </w:pPr>
      <w:r>
        <w:t>The purpose of this React application is not explicitly defined within the provided code or user instructions.  However, based on the standard structure of a React application, it is inferred that the application's purpose is to render a user interface (UI) controlled by the `App` component, using the React library. The application's functionality and specific purpose would require further investigation of the `App.jsx` file, which is currently not provided.</w:t>
      </w:r>
    </w:p>
    <w:p>
      <w:pPr>
        <w:pStyle w:val="Heading2"/>
      </w:pPr>
      <w:r>
        <w:t>2. Key Modules/Classes/Functions</w:t>
      </w:r>
    </w:p>
    <w:p>
      <w:pPr>
        <w:spacing w:after="160"/>
        <w:jc w:val="left"/>
      </w:pPr>
      <w:r>
        <w:t>The provided source code snippet demonstrates a basic React application setup. Key components identified are:</w:t>
      </w:r>
    </w:p>
    <w:p>
      <w:pPr>
        <w:spacing w:after="160"/>
        <w:jc w:val="left"/>
      </w:pPr>
      <w:r>
        <w:t>1. `StrictMode` (from 'react'):  This component is used to help detect potential issues in the application during development.  It activates additional checks and warnings.</w:t>
      </w:r>
    </w:p>
    <w:p>
      <w:pPr>
        <w:spacing w:after="160"/>
        <w:jc w:val="left"/>
      </w:pPr>
      <w:r>
        <w:t>2. `createRoot` (from 'react-dom/client'): This function is crucial for rendering the React application within the DOM. It takes the root element (`document.getElementById('root')`) and renders the application's main component within it.</w:t>
      </w:r>
    </w:p>
    <w:p>
      <w:pPr>
        <w:spacing w:after="160"/>
        <w:jc w:val="left"/>
      </w:pPr>
      <w:r>
        <w:t>3. `App` (from './App.jsx'):  This is the primary component of the application. The actual implementation and logic of the user interface are contained within this component (which is not provided in this analysis).</w:t>
      </w:r>
    </w:p>
    <w:p>
      <w:pPr>
        <w:spacing w:after="160"/>
        <w:jc w:val="left"/>
      </w:pPr>
      <w:r>
        <w:t>4. `'./index.css'`: This import suggests the application utilizes a stylesheet for visual styling of the UI elements.</w:t>
      </w:r>
    </w:p>
    <w:p>
      <w:pPr>
        <w:pStyle w:val="Heading2"/>
      </w:pPr>
      <w:r>
        <w:t>3. Data Models or Entities</w:t>
      </w:r>
    </w:p>
    <w:p>
      <w:pPr>
        <w:spacing w:after="160"/>
        <w:jc w:val="left"/>
      </w:pPr>
      <w:r>
        <w:t>No explicit data models or entities are defined in the provided code snippet.  The data models used within the application will depend on the implementation within the `App.jsx` component and are currently unknown.  Further analysis of the `App.jsx` file would be needed to identify any data models or entities utilized.</w:t>
      </w:r>
    </w:p>
    <w:p>
      <w:pPr>
        <w:pStyle w:val="Heading2"/>
      </w:pPr>
      <w:r>
        <w:t>4. Limitations</w:t>
      </w:r>
    </w:p>
    <w:p>
      <w:pPr>
        <w:spacing w:after="160"/>
        <w:jc w:val="left"/>
      </w:pPr>
      <w:r>
        <w:t>This report is limited by the absence of the crucial `App.jsx` file.  A complete understanding of the application's purpose, functionality, and data models requires analysis of this missing component.  The report provides an overview based solely on the provided code snippet, offering inferences where direct evidence is lacking.</w:t>
      </w:r>
    </w:p>
    <w:p>
      <w:pPr>
        <w:pStyle w:val="Heading2"/>
      </w:pPr>
      <w:r>
        <w:t>5. JSON Summary (Partial)</w:t>
      </w:r>
    </w:p>
    <w:p>
      <w:pPr>
        <w:spacing w:after="160"/>
        <w:jc w:val="left"/>
      </w:pPr>
      <w:r>
        <w:t>Based on the limited information available, the following JSON object partially summarizes the project:</w:t>
      </w:r>
    </w:p>
    <w:p>
      <w:pPr>
        <w:shd w:val="clear" w:color="auto" w:fill="F1F1F1"/>
        <w:spacing w:after="80"/>
      </w:pPr>
      <w:r>
        <w:rPr>
          <w:rFonts w:ascii="Courier New" w:hAnsi="Courier New"/>
          <w:sz w:val="20"/>
        </w:rPr>
        <w:t>{</w:t>
      </w:r>
    </w:p>
    <w:p>
      <w:pPr>
        <w:shd w:val="clear" w:color="auto" w:fill="F1F1F1"/>
        <w:spacing w:after="80"/>
      </w:pPr>
      <w:r>
        <w:rPr>
          <w:rFonts w:ascii="Courier New" w:hAnsi="Courier New"/>
          <w:sz w:val="20"/>
        </w:rPr>
        <w:t>"project_info": {</w:t>
      </w:r>
    </w:p>
    <w:p>
      <w:pPr>
        <w:shd w:val="clear" w:color="auto" w:fill="F1F1F1"/>
        <w:spacing w:after="80"/>
      </w:pPr>
      <w:r>
        <w:rPr>
          <w:rFonts w:ascii="Courier New" w:hAnsi="Courier New"/>
          <w:sz w:val="20"/>
        </w:rPr>
        <w:t>"purpose": "Render a user interface (UI) - further details require analysis of App.jsx",</w:t>
      </w:r>
    </w:p>
    <w:p>
      <w:pPr>
        <w:shd w:val="clear" w:color="auto" w:fill="F1F1F1"/>
        <w:spacing w:after="80"/>
      </w:pPr>
      <w:r>
        <w:rPr>
          <w:rFonts w:ascii="Courier New" w:hAnsi="Courier New"/>
          <w:sz w:val="20"/>
        </w:rPr>
        <w:t>"key_modules": ["react", "react-dom/client"],</w:t>
      </w:r>
    </w:p>
    <w:p>
      <w:pPr>
        <w:shd w:val="clear" w:color="auto" w:fill="F1F1F1"/>
        <w:spacing w:after="80"/>
      </w:pPr>
      <w:r>
        <w:rPr>
          <w:rFonts w:ascii="Courier New" w:hAnsi="Courier New"/>
          <w:sz w:val="20"/>
        </w:rPr>
        <w:t>"key_components": ["App", "StrictMode"],</w:t>
      </w:r>
    </w:p>
    <w:p>
      <w:pPr>
        <w:shd w:val="clear" w:color="auto" w:fill="F1F1F1"/>
        <w:spacing w:after="80"/>
      </w:pPr>
      <w:r>
        <w:rPr>
          <w:rFonts w:ascii="Courier New" w:hAnsi="Courier New"/>
          <w:sz w:val="20"/>
        </w:rPr>
        <w:t>"data_models": ["Further analysis of App.jsx required"]</w:t>
      </w:r>
    </w:p>
    <w:p>
      <w:pPr>
        <w:shd w:val="clear" w:color="auto" w:fill="F1F1F1"/>
        <w:spacing w:after="80"/>
      </w:pPr>
      <w:r>
        <w:rPr>
          <w:rFonts w:ascii="Courier New" w:hAnsi="Courier New"/>
          <w:sz w:val="20"/>
        </w:rPr>
        <w:t>}</w:t>
      </w:r>
    </w:p>
    <w:p>
      <w:pPr>
        <w:shd w:val="clear" w:color="auto" w:fill="F1F1F1"/>
        <w:spacing w:after="80"/>
      </w:pPr>
      <w:r>
        <w:rPr>
          <w:rFonts w:ascii="Courier New" w:hAnsi="Courier New"/>
          <w:sz w:val="20"/>
        </w:rPr>
        <w:t>}</w:t>
      </w:r>
    </w:p>
    <w:p>
      <w:pPr>
        <w:pStyle w:val="Heading1"/>
      </w:pPr>
      <w:r>
        <w:t>Diagrams</w:t>
      </w:r>
    </w:p>
    <w:p>
      <w:pPr>
        <w:pStyle w:val="Heading2"/>
      </w:pPr>
      <w:r>
        <w:t>Class Diagram</w:t>
      </w:r>
    </w:p>
    <w:p>
      <w:pPr>
        <w:spacing w:after="160"/>
        <w:jc w:val="left"/>
      </w:pPr>
      <w:r>
        <w:t>**  Shows the classes, their attributes, and methods, including relationships between classes (like inheritance and association).</w:t>
      </w:r>
    </w:p>
    <w:p>
      <w:pPr>
        <w:jc w:val="center"/>
      </w:pPr>
      <w:r>
        <w:drawing>
          <wp:inline xmlns:a="http://schemas.openxmlformats.org/drawingml/2006/main" xmlns:pic="http://schemas.openxmlformats.org/drawingml/2006/picture">
            <wp:extent cx="5029200" cy="7559868"/>
            <wp:docPr id="1" name="Picture 1"/>
            <wp:cNvGraphicFramePr>
              <a:graphicFrameLocks noChangeAspect="1"/>
            </wp:cNvGraphicFramePr>
            <a:graphic>
              <a:graphicData uri="http://schemas.openxmlformats.org/drawingml/2006/picture">
                <pic:pic>
                  <pic:nvPicPr>
                    <pic:cNvPr id="0" name="Class_Diagram_1_safe.png"/>
                    <pic:cNvPicPr/>
                  </pic:nvPicPr>
                  <pic:blipFill>
                    <a:blip r:embed="rId10"/>
                    <a:stretch>
                      <a:fillRect/>
                    </a:stretch>
                  </pic:blipFill>
                  <pic:spPr>
                    <a:xfrm>
                      <a:off x="0" y="0"/>
                      <a:ext cx="5029200" cy="7559868"/>
                    </a:xfrm>
                    <a:prstGeom prst="rect"/>
                  </pic:spPr>
                </pic:pic>
              </a:graphicData>
            </a:graphic>
          </wp:inline>
        </w:drawing>
      </w:r>
    </w:p>
    <w:p/>
    <w:p>
      <w:pPr>
        <w:pStyle w:val="Heading2"/>
      </w:pPr>
      <w:r>
        <w:t>Package Diagram</w:t>
      </w:r>
    </w:p>
    <w:p>
      <w:pPr>
        <w:spacing w:after="160"/>
        <w:jc w:val="left"/>
      </w:pPr>
      <w:r>
        <w:t>** Organizes the system into logical packages (e.g., user interface, data processing, documentation generation).</w:t>
      </w:r>
    </w:p>
    <w:p>
      <w:pPr>
        <w:jc w:val="center"/>
      </w:pPr>
      <w:r>
        <w:drawing>
          <wp:inline xmlns:a="http://schemas.openxmlformats.org/drawingml/2006/main" xmlns:pic="http://schemas.openxmlformats.org/drawingml/2006/picture">
            <wp:extent cx="5029200" cy="2031606"/>
            <wp:docPr id="2" name="Picture 2"/>
            <wp:cNvGraphicFramePr>
              <a:graphicFrameLocks noChangeAspect="1"/>
            </wp:cNvGraphicFramePr>
            <a:graphic>
              <a:graphicData uri="http://schemas.openxmlformats.org/drawingml/2006/picture">
                <pic:pic>
                  <pic:nvPicPr>
                    <pic:cNvPr id="0" name="Package_Diagram_1_safe.png"/>
                    <pic:cNvPicPr/>
                  </pic:nvPicPr>
                  <pic:blipFill>
                    <a:blip r:embed="rId11"/>
                    <a:stretch>
                      <a:fillRect/>
                    </a:stretch>
                  </pic:blipFill>
                  <pic:spPr>
                    <a:xfrm>
                      <a:off x="0" y="0"/>
                      <a:ext cx="5029200" cy="2031606"/>
                    </a:xfrm>
                    <a:prstGeom prst="rect"/>
                  </pic:spPr>
                </pic:pic>
              </a:graphicData>
            </a:graphic>
          </wp:inline>
        </w:drawing>
      </w:r>
    </w:p>
    <w:p/>
    <w:p>
      <w:pPr>
        <w:pStyle w:val="Heading2"/>
      </w:pPr>
      <w:r>
        <w:t>Activity Diagram</w:t>
      </w:r>
    </w:p>
    <w:p>
      <w:pPr>
        <w:spacing w:after="160"/>
        <w:jc w:val="left"/>
      </w:pPr>
      <w:r>
        <w:t>**  Models the workflow of the documentation generation process, including code analysis, data extraction, and document creation.</w:t>
      </w:r>
    </w:p>
    <w:p>
      <w:pPr>
        <w:jc w:val="center"/>
      </w:pPr>
      <w:r>
        <w:drawing>
          <wp:inline xmlns:a="http://schemas.openxmlformats.org/drawingml/2006/main" xmlns:pic="http://schemas.openxmlformats.org/drawingml/2006/picture">
            <wp:extent cx="5029200" cy="7593665"/>
            <wp:docPr id="3" name="Picture 3"/>
            <wp:cNvGraphicFramePr>
              <a:graphicFrameLocks noChangeAspect="1"/>
            </wp:cNvGraphicFramePr>
            <a:graphic>
              <a:graphicData uri="http://schemas.openxmlformats.org/drawingml/2006/picture">
                <pic:pic>
                  <pic:nvPicPr>
                    <pic:cNvPr id="0" name="Activity_Diagram_1_safe.png"/>
                    <pic:cNvPicPr/>
                  </pic:nvPicPr>
                  <pic:blipFill>
                    <a:blip r:embed="rId12"/>
                    <a:stretch>
                      <a:fillRect/>
                    </a:stretch>
                  </pic:blipFill>
                  <pic:spPr>
                    <a:xfrm>
                      <a:off x="0" y="0"/>
                      <a:ext cx="5029200" cy="7593665"/>
                    </a:xfrm>
                    <a:prstGeom prst="rect"/>
                  </pic:spPr>
                </pic:pic>
              </a:graphicData>
            </a:graphic>
          </wp:inline>
        </w:drawing>
      </w:r>
    </w:p>
    <w:p/>
    <w:p>
      <w:pPr>
        <w:pStyle w:val="Heading2"/>
      </w:pPr>
      <w:r>
        <w:t>Sequence Diagram</w:t>
      </w:r>
    </w:p>
    <w:p>
      <w:pPr>
        <w:spacing w:after="160"/>
        <w:jc w:val="left"/>
      </w:pPr>
      <w:r>
        <w:t>** Shows the interactions between different parts of the system (e.g., how the React app interacts with the documentation generator).</w:t>
      </w:r>
    </w:p>
    <w:p>
      <w:pPr>
        <w:jc w:val="center"/>
      </w:pPr>
      <w:r>
        <w:drawing>
          <wp:inline xmlns:a="http://schemas.openxmlformats.org/drawingml/2006/main" xmlns:pic="http://schemas.openxmlformats.org/drawingml/2006/picture">
            <wp:extent cx="5029200" cy="3878535"/>
            <wp:docPr id="4" name="Picture 4"/>
            <wp:cNvGraphicFramePr>
              <a:graphicFrameLocks noChangeAspect="1"/>
            </wp:cNvGraphicFramePr>
            <a:graphic>
              <a:graphicData uri="http://schemas.openxmlformats.org/drawingml/2006/picture">
                <pic:pic>
                  <pic:nvPicPr>
                    <pic:cNvPr id="0" name="Sequence_Diagram_1_safe.png"/>
                    <pic:cNvPicPr/>
                  </pic:nvPicPr>
                  <pic:blipFill>
                    <a:blip r:embed="rId13"/>
                    <a:stretch>
                      <a:fillRect/>
                    </a:stretch>
                  </pic:blipFill>
                  <pic:spPr>
                    <a:xfrm>
                      <a:off x="0" y="0"/>
                      <a:ext cx="5029200" cy="3878535"/>
                    </a:xfrm>
                    <a:prstGeom prst="rect"/>
                  </pic:spPr>
                </pic:pic>
              </a:graphicData>
            </a:graphic>
          </wp:inline>
        </w:drawing>
      </w:r>
    </w:p>
    <w:p/>
    <w:p>
      <w:pPr>
        <w:pStyle w:val="Heading2"/>
      </w:pPr>
      <w:r>
        <w:t>Use Case Diagram</w:t>
      </w:r>
    </w:p>
    <w:p>
      <w:pPr>
        <w:spacing w:after="160"/>
        <w:jc w:val="left"/>
      </w:pPr>
      <w:r>
        <w:t>** Depicts how users interact with the system (though limited usefulness given the focus on internal workings).</w:t>
      </w:r>
    </w:p>
    <w:p>
      <w:pPr>
        <w:jc w:val="center"/>
      </w:pPr>
      <w:r>
        <w:drawing>
          <wp:inline xmlns:a="http://schemas.openxmlformats.org/drawingml/2006/main" xmlns:pic="http://schemas.openxmlformats.org/drawingml/2006/picture">
            <wp:extent cx="5029200" cy="5632704"/>
            <wp:docPr id="5" name="Picture 5"/>
            <wp:cNvGraphicFramePr>
              <a:graphicFrameLocks noChangeAspect="1"/>
            </wp:cNvGraphicFramePr>
            <a:graphic>
              <a:graphicData uri="http://schemas.openxmlformats.org/drawingml/2006/picture">
                <pic:pic>
                  <pic:nvPicPr>
                    <pic:cNvPr id="0" name="Use_Case_Diagram_1_safe.png"/>
                    <pic:cNvPicPr/>
                  </pic:nvPicPr>
                  <pic:blipFill>
                    <a:blip r:embed="rId14"/>
                    <a:stretch>
                      <a:fillRect/>
                    </a:stretch>
                  </pic:blipFill>
                  <pic:spPr>
                    <a:xfrm>
                      <a:off x="0" y="0"/>
                      <a:ext cx="5029200" cy="5632704"/>
                    </a:xfrm>
                    <a:prstGeom prst="rect"/>
                  </pic:spPr>
                </pic:pic>
              </a:graphicData>
            </a:graphic>
          </wp:inline>
        </w:drawing>
      </w:r>
    </w:p>
    <w:p/>
    <w:p>
      <w:pPr>
        <w:pStyle w:val="Heading2"/>
      </w:pPr>
      <w:r>
        <w:t>Deployment Diagram</w:t>
      </w:r>
    </w:p>
    <w:p>
      <w:pPr>
        <w:spacing w:after="160"/>
        <w:jc w:val="left"/>
      </w:pPr>
      <w:r>
        <w:t>** Illustrates the runtime architecture (though simple in this case, potentially showing deployment on a server).</w:t>
      </w:r>
    </w:p>
    <w:p>
      <w:pPr>
        <w:jc w:val="center"/>
      </w:pPr>
      <w:r>
        <w:drawing>
          <wp:inline xmlns:a="http://schemas.openxmlformats.org/drawingml/2006/main" xmlns:pic="http://schemas.openxmlformats.org/drawingml/2006/picture">
            <wp:extent cx="5029200" cy="13451114"/>
            <wp:docPr id="6" name="Picture 6"/>
            <wp:cNvGraphicFramePr>
              <a:graphicFrameLocks noChangeAspect="1"/>
            </wp:cNvGraphicFramePr>
            <a:graphic>
              <a:graphicData uri="http://schemas.openxmlformats.org/drawingml/2006/picture">
                <pic:pic>
                  <pic:nvPicPr>
                    <pic:cNvPr id="0" name="Deployment_Diagram_1_safe.png"/>
                    <pic:cNvPicPr/>
                  </pic:nvPicPr>
                  <pic:blipFill>
                    <a:blip r:embed="rId15"/>
                    <a:stretch>
                      <a:fillRect/>
                    </a:stretch>
                  </pic:blipFill>
                  <pic:spPr>
                    <a:xfrm>
                      <a:off x="0" y="0"/>
                      <a:ext cx="5029200" cy="13451114"/>
                    </a:xfrm>
                    <a:prstGeom prst="rect"/>
                  </pic:spPr>
                </pic:pic>
              </a:graphicData>
            </a:graphic>
          </wp:inline>
        </w:drawing>
      </w:r>
    </w:p>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DocuAgent</w:t>
      <w:tab/>
    </w: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Poppins" w:hAnsi="Poppin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240"/>
      <w:outlineLvl w:val="0"/>
    </w:pPr>
    <w:rPr>
      <w:rFonts w:asciiTheme="majorHAnsi" w:eastAsiaTheme="majorEastAsia" w:hAnsiTheme="majorHAnsi" w:cstheme="majorBidi" w:ascii="Poppins" w:hAnsi="Poppins"/>
      <w:b/>
      <w:bCs/>
      <w:color w:val="3B4B64"/>
      <w:sz w:val="36"/>
      <w:szCs w:val="28"/>
    </w:rPr>
  </w:style>
  <w:style w:type="paragraph" w:styleId="Heading2">
    <w:name w:val="heading 2"/>
    <w:basedOn w:val="Normal"/>
    <w:next w:val="Normal"/>
    <w:link w:val="Heading2Char"/>
    <w:uiPriority w:val="9"/>
    <w:unhideWhenUsed/>
    <w:qFormat/>
    <w:rsid w:val="00FC693F"/>
    <w:pPr>
      <w:keepNext/>
      <w:keepLines/>
      <w:spacing w:before="200" w:after="200"/>
      <w:outlineLvl w:val="1"/>
    </w:pPr>
    <w:rPr>
      <w:rFonts w:asciiTheme="majorHAnsi" w:eastAsiaTheme="majorEastAsia" w:hAnsiTheme="majorHAnsi" w:cstheme="majorBidi" w:ascii="Poppins" w:hAnsi="Poppins"/>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