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Abrir mesa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18/05/2013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o8so4al4ffyd">
        <w:r w:rsidRPr="00000000" w:rsidR="00000000" w:rsidDel="00000000">
          <w:rPr>
            <w:color w:val="1155cc"/>
            <w:u w:val="single"/>
            <w:rtl w:val="0"/>
          </w:rPr>
          <w:t xml:space="preserve">1. Casos de uso: Abrir mesa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fy1gz4105r1u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pwf0l4e0lef5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4bkzfqiedxmw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2rr62b4e2kl1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tlo1l1w5v4x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efjh8lg6jx8y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joe6u4h36ivi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Abrir mesa</w:t>
      </w:r>
    </w:p>
    <w:p w:rsidP="00000000" w:rsidRPr="00000000" w:rsidR="00000000" w:rsidDel="00000000" w:rsidRDefault="00000000">
      <w:pPr/>
      <w:bookmarkStart w:id="0" w:colFirst="0" w:name="id.o8so4al4ffyd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Abrir mesa</w:t>
      </w:r>
    </w:p>
    <w:p w:rsidP="00000000" w:rsidRPr="00000000" w:rsidR="00000000" w:rsidDel="00000000" w:rsidRDefault="00000000">
      <w:pPr/>
      <w:bookmarkStart w:id="1" w:colFirst="0" w:name="id.fy1gz4105r1u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le permite al camarero seleccionar la mesa donde acaban de sentarse los clientes, y establecer el número de personas que hay en ella. Las mesas abiertas por un camarero aparecen también en un panel derecho, propio de cada camarero.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bookmarkStart w:id="2" w:colFirst="0" w:name="id.pwf0l4e0lef5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4bkzfqiedxmw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Mantener pulsado sobre la mesa deseada durante dos segundos.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Saldrá un menú con las opciones de abrir cerrar y sincronizar mesa y editar el número de personas. Pulsamos sobre abrir mesa.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Aparecerá un menú con un teclado numérico para introducir el número de personas que hay en la mesa. Una vez escrito pulsamos aceptar.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2rr62b4e2kl1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Una mesa abierta no se puede volver a abrir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tlo1l1w5v4x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de mesas en TPV tener mesas libres (cerradas).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efjh8lg6jx8y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Actualiza el número de personas en la mesa, establece la mesa como abierta (hay personas sentadas) y permite acceder a la gestión de la mesa pulsando sobre ésta</w:t>
      </w:r>
      <w:r w:rsidRPr="00000000" w:rsidR="00000000" w:rsidDel="00000000">
        <w:rPr>
          <w:rtl w:val="0"/>
        </w:rPr>
        <w:t xml:space="preserve">. Cambia el color de la mesa a verde.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joe6u4h36ivi" w:colLast="0"/>
      <w:bookmarkEnd w:id="7"/>
      <w:r w:rsidRPr="00000000" w:rsidR="00000000" w:rsidDel="00000000">
        <w:rPr>
          <w:b w:val="1"/>
          <w:rtl w:val="0"/>
        </w:rPr>
        <w:t xml:space="preserve">6.UML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Abrir mesa.docx</dc:title>
</cp:coreProperties>
</file>