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Añadir bebida en Añadir Bebidas 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13/03/2013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iccsrld0r2a6">
        <w:r w:rsidRPr="00000000" w:rsidR="00000000" w:rsidDel="00000000">
          <w:rPr>
            <w:color w:val="1155cc"/>
            <w:u w:val="single"/>
            <w:rtl w:val="0"/>
          </w:rPr>
          <w:t xml:space="preserve"> Casos de uso: Añadir bebida en Añadir Bebidas   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liprire963kl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7fprr4j21it8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aayqbbhtqdw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vikoff3a477f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a04xuvp62x6n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qn9vln74qfv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Añadir bebida en Añadir Bebidas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iccsrld0r2a6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Añadir una bebida al pedido de una mesa</w:t>
      </w:r>
    </w:p>
    <w:p w:rsidP="00000000" w:rsidRPr="00000000" w:rsidR="00000000" w:rsidDel="00000000" w:rsidRDefault="00000000">
      <w:pPr>
        <w:ind w:firstLine="260"/>
      </w:pPr>
      <w:bookmarkStart w:id="1" w:colFirst="0" w:name="id.liprire963kl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añadir bebidas a la selección de bebidas para ser añadidas al pedido de la mesa en la que nos encontramos, mostrando la carta de bebidas.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7fprr4j21it8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aayqbbhtqdw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El botón añadir, se encuentra en la parte de abajo de la pantalla. Una vez pulsado, podremos seleccionar bebidas de la carta y se irá sumando, de uno en uno, la cantidad seleccionada a añadir de cada una.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vikoff3a477f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Para añadir alguna bebida, hay que pulsar previamente el botón Añadir y después seleccionar las bebidas deseadas.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a04xuvp62x6n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Haber seleccionado alguna mesa, estar en la pantalla de su pedido y seleccionar Añadir Bebidas.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qn9vln74qfv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Añadir una nueva bebida seleccionada para ser añadida en la selección de bebidas a añadir en el pedido y en la base de datos de la mesa.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BH3jaxSQD15FqzUw5pVdyxu6vhiIZYrierpJPEpK3o4/edit#bookmark=id.i389dcg95crr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BH3jaxSQD15FqzUw5pVdyxu6vhiIZYrierpJPEpK3o4/edit#bookmark=id.i389dcg95crr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BH3jaxSQD15FqzUw5pVdyxu6vhiIZYrierpJPEpK3o4/edit#bookmark=id.wom2ip7s68yq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BH3jaxSQD15FqzUw5pVdyxu6vhiIZYrierpJPEpK3o4/edit#bookmark=id.i389dcg95crr" Type="http://schemas.openxmlformats.org/officeDocument/2006/relationships/hyperlink" TargetMode="External" Id="rId11"/><Relationship Target="https://docs.google.com/document/d/1BH3jaxSQD15FqzUw5pVdyxu6vhiIZYrierpJPEpK3o4/edit#bookmark=id.ceklsg3t599" Type="http://schemas.openxmlformats.org/officeDocument/2006/relationships/hyperlink" TargetMode="External" Id="rId9"/><Relationship Target="https://docs.google.com/document/d/1BH3jaxSQD15FqzUw5pVdyxu6vhiIZYrierpJPEpK3o4/edit#bookmark=id.k3ibk7vw53jj" Type="http://schemas.openxmlformats.org/officeDocument/2006/relationships/hyperlink" TargetMode="External" Id="rId6"/><Relationship Target="https://docs.google.com/document/d/1BH3jaxSQD15FqzUw5pVdyxu6vhiIZYrierpJPEpK3o4/edit#bookmark=id.q9p0044wm6ky" Type="http://schemas.openxmlformats.org/officeDocument/2006/relationships/hyperlink" TargetMode="External" Id="rId5"/><Relationship Target="https://docs.google.com/document/d/1BH3jaxSQD15FqzUw5pVdyxu6vhiIZYrierpJPEpK3o4/edit#bookmark=id.hksyx6r85abo" Type="http://schemas.openxmlformats.org/officeDocument/2006/relationships/hyperlink" TargetMode="External" Id="rId8"/><Relationship Target="https://docs.google.com/document/d/1BH3jaxSQD15FqzUw5pVdyxu6vhiIZYrierpJPEpK3o4/edit#bookmark=id.q8i6hiod6wq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Añadir bebida en Añadir Bebidas.docx</dc:title>
</cp:coreProperties>
</file>