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Editar número de personas por mesa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12/03/2013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 y UML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Guillermo y Villapalos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hyperlink w:anchor="id.49j3a2zemuzq">
        <w:r w:rsidRPr="00000000" w:rsidR="00000000" w:rsidDel="00000000">
          <w:rPr>
            <w:color w:val="1155cc"/>
            <w:u w:val="single"/>
            <w:rtl w:val="0"/>
          </w:rPr>
          <w:t xml:space="preserve">1. Casos de uso: Editar número de personas por mesa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w5ij5kuv5u20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2w2ws3o1k8e1">
        <w:r w:rsidRPr="00000000" w:rsidR="00000000" w:rsidDel="00000000">
          <w:rPr>
            <w:color w:val="1155cc"/>
            <w:u w:val="single"/>
            <w:rtl w:val="0"/>
          </w:rPr>
          <w:t xml:space="preserve">2.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hvn3751fo5nk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6s86rlcwdvyq">
        <w:r w:rsidRPr="00000000" w:rsidR="00000000" w:rsidDel="00000000">
          <w:rPr>
            <w:color w:val="1155cc"/>
            <w:u w:val="single"/>
            <w:rtl w:val="0"/>
          </w:rPr>
          <w:t xml:space="preserve">3.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i1v2bxwtyp9z">
        <w:r w:rsidRPr="00000000" w:rsidR="00000000" w:rsidDel="00000000">
          <w:rPr>
            <w:color w:val="1155cc"/>
            <w:u w:val="single"/>
            <w:rtl w:val="0"/>
          </w:rPr>
          <w:t xml:space="preserve">4.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il2hi0sv1cbh">
        <w:r w:rsidRPr="00000000" w:rsidR="00000000" w:rsidDel="00000000">
          <w:rPr>
            <w:color w:val="1155cc"/>
            <w:u w:val="single"/>
            <w:rtl w:val="0"/>
          </w:rPr>
          <w:t xml:space="preserve">5.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e7mhe07g6ofm">
        <w:r w:rsidRPr="00000000" w:rsidR="00000000" w:rsidDel="00000000">
          <w:rPr>
            <w:color w:val="1155cc"/>
            <w:u w:val="single"/>
            <w:rtl w:val="0"/>
          </w:rPr>
          <w:t xml:space="preserve">6. 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Editar número de personas por mesa</w:t>
      </w:r>
    </w:p>
    <w:p w:rsidP="00000000" w:rsidRPr="00000000" w:rsidR="00000000" w:rsidDel="00000000" w:rsidRDefault="00000000">
      <w:pPr/>
      <w:bookmarkStart w:id="0" w:colFirst="0" w:name="id.49j3a2zemuzq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 : Editar número de personas por mesa</w:t>
      </w:r>
    </w:p>
    <w:p w:rsidP="00000000" w:rsidRPr="00000000" w:rsidR="00000000" w:rsidDel="00000000" w:rsidRDefault="00000000">
      <w:pPr/>
      <w:bookmarkStart w:id="1" w:colFirst="0" w:name="id.w5ij5kuv5u20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Este caso de uso le permite al camarero, editar el número de personas por mesa. Puede darse el caso de que haya habido un error a la hora de introducir el número de personas por mesa, o que algún comensal llegue después, o se marche. Cambia tanto en interfaz gráfica como en base de datos.</w:t>
      </w:r>
    </w:p>
    <w:p w:rsidP="00000000" w:rsidRPr="00000000" w:rsidR="00000000" w:rsidDel="00000000" w:rsidRDefault="00000000">
      <w:pPr/>
      <w:bookmarkStart w:id="2" w:colFirst="0" w:name="id.2w2ws3o1k8e1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hvn3751fo5nk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Pulsando durante 2 segundos sobre cualquier mesa aparece una ventana emergente con diferentes opciones, entre las cuales está la opción de editar número de personas por mesa.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2. Si pulsamos sobre editar número de personas por mesa, aparece una nueva ventana emergente donde podemos introducir el nuevo número.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3.  La ventana emergente tiene un botón de aceptar que realiza el cambio en la base de datos y en la interfaz gráfica. Si pulsamos en Cancelar, no hace nada.</w:t>
      </w:r>
    </w:p>
    <w:p w:rsidP="00000000" w:rsidRPr="00000000" w:rsidR="00000000" w:rsidDel="00000000" w:rsidRDefault="00000000">
      <w:pPr/>
      <w:bookmarkStart w:id="4" w:colFirst="0" w:name="id.6s86rlcwdvyq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Tener una mesa sobre la que poder realizar las modificaciones.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i1v2bxwtyp9z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Estar en la pantalla inicial de camarero.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il2hi0sv1cbh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Cambia el número de personas por mesa, por el nuevo valor tanto en la base de datos como en la interfaz de camarero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7" w:colFirst="0" w:name="id.e7mhe07g6ofm" w:colLast="0"/>
      <w:bookmarkEnd w:id="7"/>
      <w:r w:rsidRPr="00000000" w:rsidR="00000000" w:rsidDel="00000000">
        <w:rPr>
          <w:b w:val="1"/>
          <w:rtl w:val="0"/>
        </w:rPr>
        <w:t xml:space="preserve">6.UML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1876425" cx="611505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876425" cx="61150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Editar número  de personas por mesa + UML.docx</dc:title>
</cp:coreProperties>
</file>