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Seleccionar bebida en Añadir bebidas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13/03/2013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Alejandro 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</w:t>
      </w:r>
      <w:hyperlink w:anchor="id.iccsrld0r2a6">
        <w:r w:rsidRPr="00000000" w:rsidR="00000000" w:rsidDel="00000000">
          <w:rPr>
            <w:color w:val="1155cc"/>
            <w:u w:val="single"/>
            <w:rtl w:val="0"/>
          </w:rPr>
          <w:t xml:space="preserve"> Casos de uso: Seleccionar bebida en Añadir bebidas  </w:t>
        </w:r>
      </w:hyperlink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liprire963kl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</w:t>
      </w:r>
      <w:hyperlink w:anchor="id.7fprr4j21it8">
        <w:r w:rsidRPr="00000000" w:rsidR="00000000" w:rsidDel="00000000">
          <w:rPr>
            <w:color w:val="1155cc"/>
            <w:u w:val="single"/>
            <w:rtl w:val="0"/>
          </w:rPr>
          <w:t xml:space="preserve"> Flujo de eventos</w:t>
        </w:r>
      </w:hyperlink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aayqbbhtqdwz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</w:t>
      </w:r>
      <w:hyperlink w:anchor="id.vikoff3a477f">
        <w:r w:rsidRPr="00000000" w:rsidR="00000000" w:rsidDel="00000000">
          <w:rPr>
            <w:color w:val="1155cc"/>
            <w:u w:val="single"/>
            <w:rtl w:val="0"/>
          </w:rPr>
          <w:t xml:space="preserve"> Requisitos especiales</w:t>
        </w:r>
      </w:hyperlink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</w:t>
      </w:r>
      <w:hyperlink w:anchor="id.a04xuvp62x6n">
        <w:r w:rsidRPr="00000000" w:rsidR="00000000" w:rsidDel="00000000">
          <w:rPr>
            <w:color w:val="1155cc"/>
            <w:u w:val="single"/>
            <w:rtl w:val="0"/>
          </w:rPr>
          <w:t xml:space="preserve"> Precondiciones</w:t>
        </w:r>
      </w:hyperlink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5.</w:t>
      </w:r>
      <w:hyperlink w:anchor="id.qn9vln74qfv3">
        <w:r w:rsidRPr="00000000" w:rsidR="00000000" w:rsidDel="00000000">
          <w:rPr>
            <w:color w:val="1155cc"/>
            <w:u w:val="single"/>
            <w:rtl w:val="0"/>
          </w:rPr>
          <w:t xml:space="preserve"> Postcondiciones</w:t>
        </w:r>
      </w:hyperlink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1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Seleccionar bebida en Añadir bebidas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0" w:colFirst="0" w:name="id.iccsrld0r2a6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 : Seleccionar bebida en Añadir bebidas</w:t>
      </w:r>
    </w:p>
    <w:p w:rsidP="00000000" w:rsidRPr="00000000" w:rsidR="00000000" w:rsidDel="00000000" w:rsidRDefault="00000000">
      <w:pPr>
        <w:ind w:firstLine="260"/>
      </w:pPr>
      <w:bookmarkStart w:id="1" w:colFirst="0" w:name="id.liprire963kl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Este caso de uso permite al camarero seleccionar una bebida en la pantalla de añadir bebidas para ser añadida o eliminada de la selección, mostrando la carta de bebidas.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2" w:colFirst="0" w:name="id.7fprr4j21it8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aayqbbhtqdwz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La carta de bebidas está compuesta por botones que las representan, al seleccionar una de ellas se añadirá o eliminará a la selección de bebidas a añadir.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vikoff3a477f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Para seleccionar alguna bebida, hay que pulsar previamente el botón Eliminar o Añadir  y después seleccionarla.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a04xuvp62x6n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Haber seleccionado alguna mesa, estar en la pantalla de su pedido y seleccionar Añadir Bebidas.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qn9vln74qfv3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Seleccionar </w:t>
      </w:r>
      <w:r w:rsidRPr="00000000" w:rsidR="00000000" w:rsidDel="00000000">
        <w:rPr>
          <w:rtl w:val="0"/>
        </w:rPr>
        <w:t xml:space="preserve">una nueva bebida para ser añadida o eliminada en la selección de bebidas a añadir en el pedido y en la base de datos de la mesa.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s://docs.google.com/document/d/1BH3jaxSQD15FqzUw5pVdyxu6vhiIZYrierpJPEpK3o4/edit#bookmark=id.i389dcg95crr" Type="http://schemas.openxmlformats.org/officeDocument/2006/relationships/hyperlink" TargetMode="External" Id="rId12"/><Relationship Target="settings.xml" Type="http://schemas.openxmlformats.org/officeDocument/2006/relationships/settings" Id="rId1"/><Relationship Target="https://docs.google.com/document/d/1BH3jaxSQD15FqzUw5pVdyxu6vhiIZYrierpJPEpK3o4/edit#bookmark=id.i389dcg95crr" Type="http://schemas.openxmlformats.org/officeDocument/2006/relationships/hyperlink" TargetMode="External" Id="rId13"/><Relationship Target="styles.xml" Type="http://schemas.openxmlformats.org/officeDocument/2006/relationships/styles" Id="rId4"/><Relationship Target="https://docs.google.com/document/d/1BH3jaxSQD15FqzUw5pVdyxu6vhiIZYrierpJPEpK3o4/edit#bookmark=id.wom2ip7s68yq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docs.google.com/document/d/1BH3jaxSQD15FqzUw5pVdyxu6vhiIZYrierpJPEpK3o4/edit#bookmark=id.i389dcg95crr" Type="http://schemas.openxmlformats.org/officeDocument/2006/relationships/hyperlink" TargetMode="External" Id="rId11"/><Relationship Target="https://docs.google.com/document/d/1BH3jaxSQD15FqzUw5pVdyxu6vhiIZYrierpJPEpK3o4/edit#bookmark=id.ceklsg3t599" Type="http://schemas.openxmlformats.org/officeDocument/2006/relationships/hyperlink" TargetMode="External" Id="rId9"/><Relationship Target="https://docs.google.com/document/d/1BH3jaxSQD15FqzUw5pVdyxu6vhiIZYrierpJPEpK3o4/edit#bookmark=id.k3ibk7vw53jj" Type="http://schemas.openxmlformats.org/officeDocument/2006/relationships/hyperlink" TargetMode="External" Id="rId6"/><Relationship Target="https://docs.google.com/document/d/1BH3jaxSQD15FqzUw5pVdyxu6vhiIZYrierpJPEpK3o4/edit#bookmark=id.q9p0044wm6ky" Type="http://schemas.openxmlformats.org/officeDocument/2006/relationships/hyperlink" TargetMode="External" Id="rId5"/><Relationship Target="https://docs.google.com/document/d/1BH3jaxSQD15FqzUw5pVdyxu6vhiIZYrierpJPEpK3o4/edit#bookmark=id.hksyx6r85abo" Type="http://schemas.openxmlformats.org/officeDocument/2006/relationships/hyperlink" TargetMode="External" Id="rId8"/><Relationship Target="https://docs.google.com/document/d/1BH3jaxSQD15FqzUw5pVdyxu6vhiIZYrierpJPEpK3o4/edit#bookmark=id.q8i6hiod6wqn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Seleccionar bebida en Añadir bebidas.docx</dc:title>
</cp:coreProperties>
</file>