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Rellenar observaciones de un plato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9/12/2012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06/03/2013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 y Modificación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Abel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hn4if1xl9e6f">
        <w:r w:rsidRPr="00000000" w:rsidR="00000000" w:rsidDel="00000000">
          <w:rPr>
            <w:color w:val="1155cc"/>
            <w:u w:val="single"/>
            <w:rtl w:val="0"/>
          </w:rPr>
          <w:t xml:space="preserve"> Casos de uso: Rellenar observaciones de un plato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rvdnm9rpktz8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oppf8k7t4usg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9a2pygjo455v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ac3rmf90n0tr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hy8bemu28sp1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lng57kifzbbk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6. UML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Especificación de caso de uso: Rellenar observaciones de un plato</w:t>
      </w:r>
    </w:p>
    <w:p w:rsidP="00000000" w:rsidRPr="00000000" w:rsidR="00000000" w:rsidDel="00000000" w:rsidRDefault="00000000">
      <w:pPr>
        <w:spacing w:lineRule="auto" w:line="480"/>
      </w:pPr>
      <w:bookmarkStart w:id="0" w:colFirst="0" w:name="id.hn4if1xl9e6f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Rellenar observaciones de un plato</w:t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1" w:colFirst="0" w:name="id.rvdnm9rpktz8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le permite al usuario añadir comentarios como alergias, ingredientes no deseados, etc, sobre el plato seleccionado.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2" w:colFirst="0" w:name="id.oppf8k7t4usg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3" w:colFirst="0" w:name="id.9a2pygjo455v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parte inferior de la pantalla descripción de plato se encuentra un cuadro de texto, donde el cliente puede añadir comentarios sobre el plato que ha seleccionado.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en el cuadro de texto de despliega el teclado para poder escribir.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Al finalizar la escritura, el texto escrito se mantiene hasta que se pulsa el botón confirmar que se encuentra a la derecha en la misma pantalla.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4" w:colFirst="0" w:name="id.ac3rmf90n0tr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5" w:colFirst="0" w:name="id.hy8bemu28sp1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Haber seleccionado un plato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6" w:colFirst="0" w:name="id.lng57kifzbbk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Guarda la información escrita por el usuario, para tenerla en cuenta a la hora de realizar el plato.</w:t>
      </w:r>
    </w:p>
    <w:p w:rsidP="00000000" w:rsidRPr="00000000" w:rsidR="00000000" w:rsidDel="00000000" w:rsidRDefault="00000000">
      <w:pPr>
        <w:spacing w:lineRule="auto" w:line="480"/>
        <w:ind w:left="0" w:firstLine="0"/>
      </w:pPr>
      <w:bookmarkStart w:id="7" w:colFirst="0" w:name="id.5tvvsu5i2p0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>
        <w:spacing w:lineRule="auto" w:line="480"/>
        <w:ind w:left="0" w:firstLine="0"/>
        <w:jc w:val="center"/>
      </w:pPr>
      <w:r w:rsidRPr="00000000" w:rsidR="00000000" w:rsidDel="00000000">
        <w:drawing>
          <wp:inline>
            <wp:extent cy="1143000" cx="362902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143000" cx="36290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Rellenar observaciones + UML.docx</dc:title>
</cp:coreProperties>
</file>