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Eliminar plato del pedido que vamos a realizar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9/12/2012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07/03/2013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 y Modificación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Abel</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b w:val="1"/>
          <w:sz w:val="28"/>
          <w:rtl w:val="0"/>
        </w:rPr>
        <w:t xml:space="preserve">Tabla de contenidos</w:t>
      </w:r>
    </w:p>
    <w:p w:rsidP="00000000" w:rsidRPr="00000000" w:rsidR="00000000" w:rsidDel="00000000" w:rsidRDefault="00000000">
      <w:pPr/>
      <w:r w:rsidRPr="00000000" w:rsidR="00000000" w:rsidDel="00000000">
        <w:rPr>
          <w:rtl w:val="0"/>
        </w:rPr>
        <w:t xml:space="preserve">1.</w:t>
      </w:r>
      <w:hyperlink w:anchor="id.mf4hr7meinta">
        <w:r w:rsidRPr="00000000" w:rsidR="00000000" w:rsidDel="00000000">
          <w:rPr>
            <w:color w:val="1155cc"/>
            <w:u w:val="single"/>
            <w:rtl w:val="0"/>
          </w:rPr>
          <w:t xml:space="preserve"> Casos de uso: Eliminar plato del pedido que vamos a realizar</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jpeyouxqx5xh">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2.</w:t>
      </w:r>
      <w:hyperlink w:anchor="id.l85crxbz9pb1">
        <w:r w:rsidRPr="00000000" w:rsidR="00000000" w:rsidDel="00000000">
          <w:rPr>
            <w:color w:val="1155cc"/>
            <w:u w:val="single"/>
            <w:rtl w:val="0"/>
          </w:rPr>
          <w:t xml:space="preserve"> Flujo de eventos</w:t>
        </w:r>
      </w:hyperlink>
      <w:hyperlink r:id="rId5">
        <w:r w:rsidRPr="00000000" w:rsidR="00000000" w:rsidDel="00000000">
          <w:rPr>
            <w:rtl w:val="0"/>
          </w:rPr>
        </w:r>
      </w:hyperlink>
    </w:p>
    <w:p w:rsidP="00000000" w:rsidRPr="00000000" w:rsidR="00000000" w:rsidDel="00000000" w:rsidRDefault="00000000">
      <w:pPr>
        <w:numPr>
          <w:ilvl w:val="0"/>
          <w:numId w:val="2"/>
        </w:numPr>
        <w:ind w:left="720" w:hanging="359"/>
      </w:pPr>
      <w:hyperlink w:anchor="id.12uktant80pz">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3.</w:t>
      </w:r>
      <w:hyperlink w:anchor="id.rh719b7c5bre">
        <w:r w:rsidRPr="00000000" w:rsidR="00000000" w:rsidDel="00000000">
          <w:rPr>
            <w:color w:val="1155cc"/>
            <w:u w:val="single"/>
            <w:rtl w:val="0"/>
          </w:rPr>
          <w:t xml:space="preserve"> Requisitos especiales</w:t>
        </w:r>
      </w:hyperlink>
      <w:hyperlink r:id="rId6">
        <w:r w:rsidRPr="00000000" w:rsidR="00000000" w:rsidDel="00000000">
          <w:rPr>
            <w:rtl w:val="0"/>
          </w:rPr>
        </w:r>
      </w:hyperlink>
    </w:p>
    <w:p w:rsidP="00000000" w:rsidRPr="00000000" w:rsidR="00000000" w:rsidDel="00000000" w:rsidRDefault="00000000">
      <w:pPr/>
      <w:r w:rsidRPr="00000000" w:rsidR="00000000" w:rsidDel="00000000">
        <w:rPr>
          <w:rtl w:val="0"/>
        </w:rPr>
        <w:t xml:space="preserve">4.</w:t>
      </w:r>
      <w:hyperlink w:anchor="id.lc39ldxtwjjh">
        <w:r w:rsidRPr="00000000" w:rsidR="00000000" w:rsidDel="00000000">
          <w:rPr>
            <w:color w:val="1155cc"/>
            <w:u w:val="single"/>
            <w:rtl w:val="0"/>
          </w:rPr>
          <w:t xml:space="preserve"> Precondiciones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w:t>
      </w:r>
      <w:hyperlink w:anchor="id.oy1ntm5rpot6">
        <w:r w:rsidRPr="00000000" w:rsidR="00000000" w:rsidDel="00000000">
          <w:rPr>
            <w:color w:val="1155cc"/>
            <w:u w:val="single"/>
            <w:rtl w:val="0"/>
          </w:rPr>
          <w:t xml:space="preserve"> Postcondiciones</w:t>
        </w:r>
      </w:hyperlink>
      <w:r w:rsidRPr="00000000" w:rsidR="00000000" w:rsidDel="00000000">
        <w:rPr>
          <w:rtl w:val="0"/>
        </w:rPr>
      </w:r>
    </w:p>
    <w:p w:rsidP="00000000" w:rsidRPr="00000000" w:rsidR="00000000" w:rsidDel="00000000" w:rsidRDefault="00000000">
      <w:pPr/>
      <w:r w:rsidRPr="00000000" w:rsidR="00000000" w:rsidDel="00000000">
        <w:rPr>
          <w:sz w:val="24"/>
          <w:rtl w:val="0"/>
        </w:rPr>
        <w:t xml:space="preserve">6. </w:t>
      </w:r>
      <w:hyperlink w:anchor="id.uc2uu4dm31d5">
        <w:r w:rsidRPr="00000000" w:rsidR="00000000" w:rsidDel="00000000">
          <w:rPr>
            <w:color w:val="1155cc"/>
            <w:sz w:val="24"/>
            <w:u w:val="single"/>
            <w:rtl w:val="0"/>
          </w:rPr>
          <w:t xml:space="preserve">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8"/>
          <w:rtl w:val="0"/>
        </w:rPr>
        <w:t xml:space="preserve">Especificación de caso de uso: Eliminar plato del pedido que vamos a realizar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0" w:colFirst="0" w:name="id.mf4hr7meinta" w:colLast="0"/>
      <w:bookmarkEnd w:id="0"/>
      <w:r w:rsidRPr="00000000" w:rsidR="00000000" w:rsidDel="00000000">
        <w:rPr>
          <w:b w:val="1"/>
          <w:sz w:val="24"/>
          <w:rtl w:val="0"/>
        </w:rPr>
        <w:t xml:space="preserve">1. Casos de uso : Eliminar plato del pedido que vamos a realizar</w:t>
      </w:r>
    </w:p>
    <w:p w:rsidP="00000000" w:rsidRPr="00000000" w:rsidR="00000000" w:rsidDel="00000000" w:rsidRDefault="00000000">
      <w:pPr>
        <w:spacing w:lineRule="auto" w:line="480"/>
        <w:ind w:firstLine="260"/>
        <w:jc w:val="both"/>
      </w:pPr>
      <w:bookmarkStart w:id="1" w:colFirst="0" w:name="id.jpeyouxqx5xh" w:colLast="0"/>
      <w:bookmarkEnd w:id="1"/>
      <w:r w:rsidRPr="00000000" w:rsidR="00000000" w:rsidDel="00000000">
        <w:rPr>
          <w:b w:val="1"/>
          <w:rtl w:val="0"/>
        </w:rPr>
        <w:t xml:space="preserve">1.1 Descripción breve</w:t>
      </w:r>
    </w:p>
    <w:p w:rsidP="00000000" w:rsidRPr="00000000" w:rsidR="00000000" w:rsidDel="00000000" w:rsidRDefault="00000000">
      <w:pPr>
        <w:ind w:left="720" w:hanging="29"/>
        <w:jc w:val="both"/>
      </w:pPr>
      <w:r w:rsidRPr="00000000" w:rsidR="00000000" w:rsidDel="00000000">
        <w:rPr>
          <w:rtl w:val="0"/>
        </w:rPr>
        <w:t xml:space="preserve">Este caso de uso le permite al usuario la eliminación de un plato que había seleccionado y configurado previamente.</w:t>
      </w:r>
    </w:p>
    <w:p w:rsidP="00000000" w:rsidRPr="00000000" w:rsidR="00000000" w:rsidDel="00000000" w:rsidRDefault="00000000">
      <w:pPr>
        <w:ind w:left="720" w:hanging="29"/>
        <w:jc w:val="both"/>
      </w:pPr>
      <w:r w:rsidRPr="00000000" w:rsidR="00000000" w:rsidDel="00000000">
        <w:rPr>
          <w:rtl w:val="0"/>
        </w:rPr>
      </w:r>
    </w:p>
    <w:p w:rsidP="00000000" w:rsidRPr="00000000" w:rsidR="00000000" w:rsidDel="00000000" w:rsidRDefault="00000000">
      <w:pPr>
        <w:spacing w:lineRule="auto" w:line="480"/>
        <w:jc w:val="both"/>
      </w:pPr>
      <w:bookmarkStart w:id="2" w:colFirst="0" w:name="id.l85crxbz9pb1" w:colLast="0"/>
      <w:bookmarkEnd w:id="2"/>
      <w:r w:rsidRPr="00000000" w:rsidR="00000000" w:rsidDel="00000000">
        <w:rPr>
          <w:b w:val="1"/>
          <w:sz w:val="24"/>
          <w:rtl w:val="0"/>
        </w:rPr>
        <w:t xml:space="preserve">2. Flujo de eventos</w:t>
      </w:r>
    </w:p>
    <w:p w:rsidP="00000000" w:rsidRPr="00000000" w:rsidR="00000000" w:rsidDel="00000000" w:rsidRDefault="00000000">
      <w:pPr>
        <w:spacing w:lineRule="auto" w:line="480"/>
        <w:ind w:firstLine="260"/>
        <w:jc w:val="both"/>
      </w:pPr>
      <w:bookmarkStart w:id="3" w:colFirst="0" w:name="id.12uktant80pz" w:colLast="0"/>
      <w:bookmarkEnd w:id="3"/>
      <w:r w:rsidRPr="00000000" w:rsidR="00000000" w:rsidDel="00000000">
        <w:rPr>
          <w:b w:val="1"/>
          <w:rtl w:val="0"/>
        </w:rPr>
        <w:t xml:space="preserve">2.1 Flujo básico</w:t>
      </w:r>
    </w:p>
    <w:p w:rsidP="00000000" w:rsidRPr="00000000" w:rsidR="00000000" w:rsidDel="00000000" w:rsidRDefault="00000000">
      <w:pPr>
        <w:ind w:left="720" w:firstLine="0"/>
        <w:jc w:val="both"/>
      </w:pPr>
      <w:r w:rsidRPr="00000000" w:rsidR="00000000" w:rsidDel="00000000">
        <w:rPr>
          <w:rtl w:val="0"/>
        </w:rPr>
        <w:t xml:space="preserve">1. Cada uno de los elementos de la lista que se encuentra en la pantalla pedido, se corresponden con el nombre de un plato seleccionado por el usuario. Si pulsamos sobre el nombre del plato a eliminar, se nos desplegarán todas las unidades que tengan distinta configuración del mismo. Y aparecerá el icono de borrar que se identificará con una papelera en color rojo.</w:t>
      </w:r>
    </w:p>
    <w:p w:rsidP="00000000" w:rsidRPr="00000000" w:rsidR="00000000" w:rsidDel="00000000" w:rsidRDefault="00000000">
      <w:pPr>
        <w:ind w:left="720" w:firstLine="0"/>
        <w:jc w:val="both"/>
      </w:pPr>
      <w:r w:rsidRPr="00000000" w:rsidR="00000000" w:rsidDel="00000000">
        <w:rPr>
          <w:rtl w:val="0"/>
        </w:rPr>
        <w:t xml:space="preserve">2. Si pulsamos sobre la papelera, el plato se eliminará.</w:t>
      </w:r>
    </w:p>
    <w:p w:rsidP="00000000" w:rsidRPr="00000000" w:rsidR="00000000" w:rsidDel="00000000" w:rsidRDefault="00000000">
      <w:pPr>
        <w:ind w:left="720" w:firstLine="0"/>
        <w:jc w:val="both"/>
      </w:pPr>
      <w:r w:rsidRPr="00000000" w:rsidR="00000000" w:rsidDel="00000000">
        <w:rPr>
          <w:rtl w:val="0"/>
        </w:rPr>
        <w:t xml:space="preserve">3. Permaneceremos en la pantalla pedido, visualizando el resto de platos.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4" w:colFirst="0" w:name="id.rh719b7c5bre" w:colLast="0"/>
      <w:bookmarkEnd w:id="4"/>
      <w:r w:rsidRPr="00000000" w:rsidR="00000000" w:rsidDel="00000000">
        <w:rPr>
          <w:b w:val="1"/>
          <w:sz w:val="24"/>
          <w:rtl w:val="0"/>
        </w:rPr>
        <w:t xml:space="preserve">3. Requisitos especiales</w:t>
      </w:r>
    </w:p>
    <w:p w:rsidP="00000000" w:rsidRPr="00000000" w:rsidR="00000000" w:rsidDel="00000000" w:rsidRDefault="00000000">
      <w:pPr>
        <w:jc w:val="both"/>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5" w:colFirst="0" w:name="id.lc39ldxtwjjh" w:colLast="0"/>
      <w:bookmarkEnd w:id="5"/>
      <w:r w:rsidRPr="00000000" w:rsidR="00000000" w:rsidDel="00000000">
        <w:rPr>
          <w:b w:val="1"/>
          <w:sz w:val="24"/>
          <w:rtl w:val="0"/>
        </w:rPr>
        <w:t xml:space="preserve">4. Pre-condiciones</w:t>
      </w:r>
    </w:p>
    <w:p w:rsidP="00000000" w:rsidRPr="00000000" w:rsidR="00000000" w:rsidDel="00000000" w:rsidRDefault="00000000">
      <w:pPr>
        <w:jc w:val="both"/>
      </w:pPr>
      <w:r w:rsidRPr="00000000" w:rsidR="00000000" w:rsidDel="00000000">
        <w:rPr>
          <w:b w:val="1"/>
          <w:rtl w:val="0"/>
        </w:rPr>
        <w:tab/>
      </w:r>
      <w:r w:rsidRPr="00000000" w:rsidR="00000000" w:rsidDel="00000000">
        <w:rPr>
          <w:rtl w:val="0"/>
        </w:rPr>
        <w:t xml:space="preserve">Haber pulsado sobre cuenta</w:t>
      </w:r>
      <w:r w:rsidRPr="00000000" w:rsidR="00000000" w:rsidDel="00000000">
        <w:rPr>
          <w:rtl w:val="0"/>
        </w:rPr>
        <w:t xml:space="preserv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6" w:colFirst="0" w:name="id.oy1ntm5rpot6" w:colLast="0"/>
      <w:bookmarkEnd w:id="6"/>
      <w:r w:rsidRPr="00000000" w:rsidR="00000000" w:rsidDel="00000000">
        <w:rPr>
          <w:b w:val="1"/>
          <w:sz w:val="24"/>
          <w:rtl w:val="0"/>
        </w:rPr>
        <w:t xml:space="preserve">5. Post-condiciones</w:t>
      </w:r>
    </w:p>
    <w:p w:rsidP="00000000" w:rsidRPr="00000000" w:rsidR="00000000" w:rsidDel="00000000" w:rsidRDefault="00000000">
      <w:pPr>
        <w:ind w:left="720" w:firstLine="0"/>
        <w:jc w:val="both"/>
      </w:pPr>
      <w:r w:rsidRPr="00000000" w:rsidR="00000000" w:rsidDel="00000000">
        <w:rPr>
          <w:rtl w:val="0"/>
        </w:rPr>
        <w:t xml:space="preserve">Se actualizará la información referente al pedido, desapareciendo el plato que acabamos de eliminar. Permaneceremos en dicha pantalla, hasta que el usuario seleccione otro botón o pulse el botón atrás de su dispositivo</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0" w:firstLine="0"/>
      </w:pPr>
      <w:bookmarkStart w:id="7" w:colFirst="0" w:name="id.uc2uu4dm31d5" w:colLast="0"/>
      <w:bookmarkEnd w:id="7"/>
      <w:r w:rsidRPr="00000000" w:rsidR="00000000" w:rsidDel="00000000">
        <w:rPr>
          <w:b w:val="1"/>
          <w:rtl w:val="0"/>
        </w:rPr>
        <w:t xml:space="preserve">6. UML</w:t>
      </w:r>
    </w:p>
    <w:p w:rsidP="00000000" w:rsidRPr="00000000" w:rsidR="00000000" w:rsidDel="00000000" w:rsidRDefault="00000000">
      <w:pPr>
        <w:jc w:val="center"/>
      </w:pPr>
      <w:r w:rsidRPr="00000000" w:rsidR="00000000" w:rsidDel="00000000">
        <w:drawing>
          <wp:inline>
            <wp:extent cy="1409700" cx="3362325"/>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1409700" cx="33623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6B4OSGZcovAt4IZntLUeugUuXFyO6mRh4hLGtqoOQWU/edit#bookmark=id.spfvog2yymkv" Type="http://schemas.openxmlformats.org/officeDocument/2006/relationships/hyperlink" TargetMode="External" Id="rId6"/><Relationship Target="https://docs.google.com/document/d/16B4OSGZcovAt4IZntLUeugUuXFyO6mRh4hLGtqoOQWU/edit#bookmark=id.ri8y0wq2047w" Type="http://schemas.openxmlformats.org/officeDocument/2006/relationships/hyperlink" TargetMode="External"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Eliminar plato + UML.docx</dc:title>
</cp:coreProperties>
</file>