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8E70" w14:textId="6A4DD685" w:rsidR="008D7272" w:rsidRPr="008D7272" w:rsidRDefault="008D7272" w:rsidP="008D7272">
      <w:pPr>
        <w:rPr>
          <w:lang w:val="en-US"/>
        </w:rPr>
      </w:pPr>
      <w:r w:rsidRPr="008D7272">
        <w:rPr>
          <w:lang w:val="en-US"/>
        </w:rPr>
        <w:t xml:space="preserve">This presentation reviews a scientific article by Mesquita, Marques, Marques, Marto, Constantino and Borges on optimizing forest road networks and timber transportation. </w:t>
      </w:r>
    </w:p>
    <w:p w14:paraId="3D280593" w14:textId="67B85201" w:rsidR="008D7272" w:rsidRPr="008D7272" w:rsidRDefault="008D7272" w:rsidP="008D7272">
      <w:pPr>
        <w:rPr>
          <w:lang w:val="en-US"/>
        </w:rPr>
      </w:pPr>
      <w:r w:rsidRPr="008D7272">
        <w:rPr>
          <w:lang w:val="en-US"/>
        </w:rPr>
        <w:t xml:space="preserve">Introduction </w:t>
      </w:r>
    </w:p>
    <w:p w14:paraId="70D45437" w14:textId="252EEB19" w:rsidR="008D7272" w:rsidRPr="008D7272" w:rsidRDefault="008D7272" w:rsidP="008D7272">
      <w:r w:rsidRPr="008D7272">
        <w:rPr>
          <w:lang w:val="en-US"/>
        </w:rPr>
        <w:t>The authors address a practical challenge for forestry companies: how to design and maintain a road network that gives access to harvesting areas while minimizing the total cost of road construction, road maintenance, timber loading, and timber transportation. This problem is complex for two reasons. First, it is spatial: roads must connect many scattered harvesting units to existing exit roads. Second, it is temporal: decisions made in one planning period affect options and costs in future periods. Existing methods often simplify the problem too much or become computationally intractable for large, realistic forest areas. The article aims to fill this gap by proposing an integrated optimization approach that remains feasible for large-scale applications.</w:t>
      </w:r>
    </w:p>
    <w:p w14:paraId="1CAFC45C" w14:textId="193F0631" w:rsidR="008D7272" w:rsidRPr="008D7272" w:rsidRDefault="008D7272" w:rsidP="008D7272">
      <w:pPr>
        <w:rPr>
          <w:lang w:val="en-US"/>
        </w:rPr>
      </w:pPr>
      <w:r w:rsidRPr="008D7272">
        <w:rPr>
          <w:lang w:val="en-US"/>
        </w:rPr>
        <w:t xml:space="preserve">Methods  </w:t>
      </w:r>
    </w:p>
    <w:p w14:paraId="683BB59A" w14:textId="13FDE5CB" w:rsidR="008D7272" w:rsidRPr="008D7272" w:rsidRDefault="008D7272" w:rsidP="008D7272">
      <w:r w:rsidRPr="008D7272">
        <w:rPr>
          <w:lang w:val="en-US"/>
        </w:rPr>
        <w:t>The core of the proposed solution is a Mixed Integer Linear Programming (MILP) model. The model uses a graph representation of the forest: vertices represent potential road junctions or timber loading sites, and edges represent possible road segments. Each edge has estimated costs for construction, maintenance, and timber transport, which depend on terrain slope and distance.</w:t>
      </w:r>
    </w:p>
    <w:p w14:paraId="488B25C5" w14:textId="0E6549B5" w:rsidR="008D7272" w:rsidRPr="008D7272" w:rsidRDefault="008D7272" w:rsidP="008D7272">
      <w:r w:rsidRPr="008D7272">
        <w:rPr>
          <w:lang w:val="en-US"/>
        </w:rPr>
        <w:t>The objective function minimizes the sum of four cost components over a 100-year planning horizon divided into ten 10-year periods: road building costs, road maintenance costs, timber loading costs, and timber transportation costs. A key technical feature is the use of "big-M" constraints, which link binary decisions (build or maintain a road) with continuous variables (timber flow on that road). However, large big-M values can make the model hard to solve.</w:t>
      </w:r>
    </w:p>
    <w:p w14:paraId="0E87F351" w14:textId="5EC957A1" w:rsidR="008D7272" w:rsidRPr="008D7272" w:rsidRDefault="008D7272" w:rsidP="008D7272">
      <w:r w:rsidRPr="008D7272">
        <w:rPr>
          <w:lang w:val="en-US"/>
        </w:rPr>
        <w:t>To overcome this, the authors propose a heuristic solution approach with two main modules. First, a Graph Building module converts GIS data into a simplified graph by removing redundant vertices and edges while preserving connectivity. Second, a Model Solver module uses a clustering-based estimation procedure: management units are grouped based on which exit roads they are likely to share. For each group, the maximum expected timber flow is estimated, which allows tighter big-M values. The resulting MILP model is then solved using a commercial solver (CPLEX) with branch-and-bound.</w:t>
      </w:r>
    </w:p>
    <w:p w14:paraId="3A48941F" w14:textId="6D33A223" w:rsidR="008D7272" w:rsidRPr="008D7272" w:rsidRDefault="008D7272" w:rsidP="008D7272">
      <w:r w:rsidRPr="008D7272">
        <w:rPr>
          <w:lang w:val="en-US"/>
        </w:rPr>
        <w:t>For testing, the method was applied to a real case in Northwest Portugal: 7,623 hectares, 1,137 management units, and a graph with over 10,000 vertices and 13,000 edges after simplification.</w:t>
      </w:r>
    </w:p>
    <w:p w14:paraId="0D67376A" w14:textId="41580E88" w:rsidR="008D7272" w:rsidRPr="008D7272" w:rsidRDefault="008D7272" w:rsidP="008D7272">
      <w:pPr>
        <w:rPr>
          <w:lang w:val="en-US"/>
        </w:rPr>
      </w:pPr>
      <w:r w:rsidRPr="008D7272">
        <w:rPr>
          <w:lang w:val="en-US"/>
        </w:rPr>
        <w:t xml:space="preserve">Results  </w:t>
      </w:r>
    </w:p>
    <w:p w14:paraId="77EFE757" w14:textId="70E01312" w:rsidR="008D7272" w:rsidRPr="008D7272" w:rsidRDefault="008D7272" w:rsidP="008D7272">
      <w:r w:rsidRPr="008D7272">
        <w:rPr>
          <w:lang w:val="en-US"/>
        </w:rPr>
        <w:t xml:space="preserve">The computational experiments show that the clustering-based estimation procedure successfully reduced the big-M values to about 12.6% of the total harvested timber volume, which significantly improved solver performance. The best solution found had a </w:t>
      </w:r>
      <w:r w:rsidRPr="008D7272">
        <w:rPr>
          <w:lang w:val="en-US"/>
        </w:rPr>
        <w:lastRenderedPageBreak/>
        <w:t>total cost of approximately €2.09 million, broken down as: €411,000 for loading, €1.00 million for transportation, €348,000 for road building, and €328,000 for maintenance.</w:t>
      </w:r>
    </w:p>
    <w:p w14:paraId="73DE4F5C" w14:textId="5F488B34" w:rsidR="008D7272" w:rsidRPr="008D7272" w:rsidRDefault="008D7272" w:rsidP="008D7272">
      <w:r w:rsidRPr="008D7272">
        <w:rPr>
          <w:lang w:val="en-US"/>
        </w:rPr>
        <w:t>The analysis revealed important trade-offs: reducing road building and maintenance costs often requires using longer transport routes, which increases transportation costs. Most road construction (over 93%) occurred in the first three planning periods, reflecting the need to establish initial access. Once built, roads were typically maintained in subsequent periods (over 93% of early-built roads were kept active), showing the value of integrating building and maintenance decisions.</w:t>
      </w:r>
    </w:p>
    <w:p w14:paraId="754A9DD6" w14:textId="78C04EDD" w:rsidR="008D7272" w:rsidRPr="008D7272" w:rsidRDefault="008D7272" w:rsidP="008D7272">
      <w:r w:rsidRPr="008D7272">
        <w:rPr>
          <w:lang w:val="en-US"/>
        </w:rPr>
        <w:t>Regarding computation time, the study found that a time limit of at least 24 hours was needed to obtain high-quality solutions. Shorter runs (6–12 hours) produced solutions that were 2–15% more expensive, but the absolute difference was small when expressed per hectare (less than €1.70/ha over 100 years).</w:t>
      </w:r>
    </w:p>
    <w:p w14:paraId="4A961447" w14:textId="26277DC9" w:rsidR="008D7272" w:rsidRPr="008D7272" w:rsidRDefault="008D7272" w:rsidP="008D7272">
      <w:pPr>
        <w:rPr>
          <w:lang w:val="en-US"/>
        </w:rPr>
      </w:pPr>
      <w:r w:rsidRPr="008D7272">
        <w:rPr>
          <w:lang w:val="en-US"/>
        </w:rPr>
        <w:t xml:space="preserve">Conclusion  </w:t>
      </w:r>
    </w:p>
    <w:p w14:paraId="35AD4E5B" w14:textId="049E5F70" w:rsidR="008D7272" w:rsidRPr="008D7272" w:rsidRDefault="008D7272" w:rsidP="008D7272">
      <w:r w:rsidRPr="008D7272">
        <w:rPr>
          <w:lang w:val="en-US"/>
        </w:rPr>
        <w:t>In summary, the article presents a practical, integrated approach for planning forest road networks over large areas and long time horizons. By combining a detailed MILP model with a clustering-based heuristic for tightening big-M constraints, the authors enable near-optimal solutions that balance infrastructure investment with long-term transportation efficiency. The method is grounded in real GIS data and cost parameters, making it suitable for tactical forest management planning. The authors suggest that future work could explore alternative mathematical formulations or decomposition techniques to further improve scalability.</w:t>
      </w:r>
    </w:p>
    <w:p w14:paraId="54A3C436" w14:textId="38C49387" w:rsidR="008D7272" w:rsidRPr="008D7272" w:rsidRDefault="008D7272" w:rsidP="008D7272">
      <w:pPr>
        <w:rPr>
          <w:lang w:val="en-US"/>
        </w:rPr>
      </w:pPr>
      <w:r w:rsidRPr="008D7272">
        <w:rPr>
          <w:lang w:val="en-US"/>
        </w:rPr>
        <w:t xml:space="preserve">Comparison with the previous article (Simonenkova et al., 2020)  </w:t>
      </w:r>
    </w:p>
    <w:p w14:paraId="29AB2C93" w14:textId="18EB4CAA" w:rsidR="008D7272" w:rsidRPr="008D7272" w:rsidRDefault="008D7272" w:rsidP="008D7272">
      <w:pPr>
        <w:rPr>
          <w:lang w:val="en-US"/>
        </w:rPr>
      </w:pPr>
      <w:r w:rsidRPr="008D7272">
        <w:rPr>
          <w:lang w:val="en-US"/>
        </w:rPr>
        <w:t>Both articles address forest road optimization using graph-based models and hierarchical/clustering ideas to handle complexity. Both consider road construction costs and timber transportation costs. However, there are key differences. Simonenkova et al. propose a three-stage sequential method (optimize within clusters, then between clusters, then finalize), while Mesquita et al. use an integrated MILP model solved with a clustering-based estimation procedure. Simonenkova's work uses a synthetic grid-based graph and focuses on layout optimization, whereas Mesquita's study uses real GIS data from Portugal and explicitly models a 100-year planning horizon with road maintenance decisions. Finally, Simonenkova reports relative speedups (3–6 faster with &lt;1–8% cost deviation), while Mesquita reports absolute cost trade-offs and the computational effort needed for solution quality.</w:t>
      </w:r>
    </w:p>
    <w:p w14:paraId="28C86296" w14:textId="4ABFF592" w:rsidR="008D7272" w:rsidRPr="008D7272" w:rsidRDefault="008D7272" w:rsidP="008D7272">
      <w:r w:rsidRPr="008D7272">
        <w:rPr>
          <w:lang w:val="en-US"/>
        </w:rPr>
        <w:t>Comprehension Questions and Answers</w:t>
      </w:r>
    </w:p>
    <w:p w14:paraId="2A7ACF16" w14:textId="0CE6FB09" w:rsidR="008D7272" w:rsidRPr="008D7272" w:rsidRDefault="008D7272" w:rsidP="008D7272">
      <w:pPr>
        <w:rPr>
          <w:lang w:val="en-US"/>
        </w:rPr>
      </w:pPr>
      <w:r w:rsidRPr="008D7272">
        <w:rPr>
          <w:lang w:val="en-US"/>
        </w:rPr>
        <w:t>Question 1: Why do the authors use a clustering-based procedure to estimate big-M values, and what problem does this solve?</w:t>
      </w:r>
    </w:p>
    <w:p w14:paraId="44675A7B" w14:textId="77777777" w:rsidR="008D7272" w:rsidRPr="008D7272" w:rsidRDefault="008D7272" w:rsidP="008D7272">
      <w:pPr>
        <w:rPr>
          <w:lang w:val="en-US"/>
        </w:rPr>
      </w:pPr>
    </w:p>
    <w:p w14:paraId="4186A6B5" w14:textId="413CD07C" w:rsidR="008D7272" w:rsidRPr="008D7272" w:rsidRDefault="008D7272" w:rsidP="008D7272">
      <w:r w:rsidRPr="008D7272">
        <w:rPr>
          <w:lang w:val="en-US"/>
        </w:rPr>
        <w:lastRenderedPageBreak/>
        <w:t>Answer: Big-M constraints link road-building decisions with timber flow, but if the big-M value is too large, the mathematical model becomes hard to solve due to weak bounds and numerical issues. The clustering procedure groups management units that are likely to share exit roads, then estimates the maximum timber flow for each group. This produces tighter, more realistic big-M values, which helps the solver find good solutions faster without cutting off feasible options.</w:t>
      </w:r>
    </w:p>
    <w:p w14:paraId="1C6409B6" w14:textId="5516F4D8" w:rsidR="008D7272" w:rsidRPr="008D7272" w:rsidRDefault="008D7272" w:rsidP="008D7272">
      <w:r w:rsidRPr="008D7272">
        <w:rPr>
          <w:lang w:val="en-US"/>
        </w:rPr>
        <w:t>Question 2: How does the model balance the trade-off between building new roads and using longer transport routes?</w:t>
      </w:r>
    </w:p>
    <w:p w14:paraId="48894872" w14:textId="6CBBED77" w:rsidR="008D7272" w:rsidRPr="008D7272" w:rsidRDefault="008D7272" w:rsidP="008D7272">
      <w:r w:rsidRPr="008D7272">
        <w:rPr>
          <w:lang w:val="en-US"/>
        </w:rPr>
        <w:t>Answer: The objective function includes both road construction/maintenance costs and timber loading/transportation costs. The solver minimizes their sum. This means the model may choose to build fewer roads (saving construction costs) even if it requires timber to travel longer distances (increasing transport costs), or vice versa. The optimal solution finds the best balance for the total cost.</w:t>
      </w:r>
    </w:p>
    <w:p w14:paraId="6B0619EE" w14:textId="0091D6C2" w:rsidR="008D7272" w:rsidRPr="008D7272" w:rsidRDefault="008D7272" w:rsidP="008D7272">
      <w:r w:rsidRPr="008D7272">
        <w:rPr>
          <w:lang w:val="en-US"/>
        </w:rPr>
        <w:t>Question 3: Why is it significant that most road building occurs in the first three planning periods, and most built roads are maintained later?</w:t>
      </w:r>
    </w:p>
    <w:p w14:paraId="643A8F55" w14:textId="7659DF72" w:rsidR="008D7272" w:rsidRPr="008D7272" w:rsidRDefault="008D7272" w:rsidP="008D7272">
      <w:r w:rsidRPr="008D7272">
        <w:rPr>
          <w:lang w:val="en-US"/>
        </w:rPr>
        <w:t>Answer: This pattern reflects practical forest management: initial access must be established early to enable harvesting, and once a road is built, it is usually cheaper to maintain it than to rebuild it later. The result validates that the model captures realistic long-term dynamics and supports integrated planning of building and maintenance decisions.</w:t>
      </w:r>
    </w:p>
    <w:p w14:paraId="62869880" w14:textId="795D265E" w:rsidR="008D7272" w:rsidRPr="008D7272" w:rsidRDefault="008D7272" w:rsidP="008D7272">
      <w:pPr>
        <w:rPr>
          <w:lang w:val="en-US"/>
        </w:rPr>
      </w:pPr>
      <w:r w:rsidRPr="008D7272">
        <w:rPr>
          <w:lang w:val="en-US"/>
        </w:rPr>
        <w:t>Question 4:</w:t>
      </w:r>
      <w:r w:rsidR="00453E08" w:rsidRPr="00453E08">
        <w:rPr>
          <w:lang w:val="en-US"/>
        </w:rPr>
        <w:t xml:space="preserve"> </w:t>
      </w:r>
      <w:r w:rsidRPr="008D7272">
        <w:rPr>
          <w:lang w:val="en-US"/>
        </w:rPr>
        <w:t>What does the finding that a 24-hour time limit is needed for good solutions imply for practical use of this method?</w:t>
      </w:r>
    </w:p>
    <w:p w14:paraId="5A67690B" w14:textId="70DE111F" w:rsidR="008D7272" w:rsidRPr="008D7272" w:rsidRDefault="008D7272" w:rsidP="008D7272">
      <w:r w:rsidRPr="008D7272">
        <w:rPr>
          <w:lang w:val="en-US"/>
        </w:rPr>
        <w:t>Answer: It means that while the method can handle large, realistic problems, it requires substantial computing time to reach high-quality solutions. For tactical planning (where decisions are made years in advance), waiting 24 hours may be acceptable. However, for faster operational decisions, further algorithmic improvements or approximations might be needed.</w:t>
      </w:r>
    </w:p>
    <w:p w14:paraId="4C359EC4" w14:textId="2BE956FC" w:rsidR="008D7272" w:rsidRPr="008D7272" w:rsidRDefault="008D7272" w:rsidP="008D7272">
      <w:pPr>
        <w:rPr>
          <w:lang w:val="en-US"/>
        </w:rPr>
      </w:pPr>
      <w:r w:rsidRPr="008D7272">
        <w:rPr>
          <w:lang w:val="en-US"/>
        </w:rPr>
        <w:t>Question 5: How does using real GIS data and slope-dependent costs improve the practical value of the model compared to using a simplified synthetic graph?</w:t>
      </w:r>
    </w:p>
    <w:p w14:paraId="4018A1E4" w14:textId="77777777" w:rsidR="008D7272" w:rsidRPr="008D7272" w:rsidRDefault="008D7272" w:rsidP="008D7272">
      <w:pPr>
        <w:rPr>
          <w:lang w:val="en-US"/>
        </w:rPr>
      </w:pPr>
    </w:p>
    <w:p w14:paraId="7B93AD11" w14:textId="678801C2" w:rsidR="008D7272" w:rsidRPr="008D7272" w:rsidRDefault="008D7272" w:rsidP="008D7272">
      <w:pPr>
        <w:rPr>
          <w:lang w:val="en-US"/>
        </w:rPr>
      </w:pPr>
      <w:r w:rsidRPr="008D7272">
        <w:rPr>
          <w:lang w:val="en-US"/>
        </w:rPr>
        <w:t>Answer: Real GIS data captures actual terrain, existing roads, and management unit boundaries, so the resulting road network is feasible to implement. Slope-dependent costs reflect that building and transporting on steep terrain is more expensive. Together, these features ensure that the model's recommendations are realistic and economically sound for actual forest operations, not just theoretically optimal on an abstract graph.</w:t>
      </w:r>
    </w:p>
    <w:sectPr w:rsidR="008D7272" w:rsidRPr="008D727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9C4"/>
    <w:rsid w:val="00453E08"/>
    <w:rsid w:val="005A18CD"/>
    <w:rsid w:val="007649C4"/>
    <w:rsid w:val="008D7272"/>
    <w:rsid w:val="00A17F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4991D"/>
  <w15:chartTrackingRefBased/>
  <w15:docId w15:val="{CF858B73-D443-496D-8FED-F0B0FE22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64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64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649C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649C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649C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649C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649C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49C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649C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49C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649C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649C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649C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649C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649C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649C4"/>
    <w:rPr>
      <w:rFonts w:eastAsiaTheme="majorEastAsia" w:cstheme="majorBidi"/>
      <w:color w:val="595959" w:themeColor="text1" w:themeTint="A6"/>
    </w:rPr>
  </w:style>
  <w:style w:type="character" w:customStyle="1" w:styleId="80">
    <w:name w:val="Заголовок 8 Знак"/>
    <w:basedOn w:val="a0"/>
    <w:link w:val="8"/>
    <w:uiPriority w:val="9"/>
    <w:semiHidden/>
    <w:rsid w:val="007649C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649C4"/>
    <w:rPr>
      <w:rFonts w:eastAsiaTheme="majorEastAsia" w:cstheme="majorBidi"/>
      <w:color w:val="272727" w:themeColor="text1" w:themeTint="D8"/>
    </w:rPr>
  </w:style>
  <w:style w:type="paragraph" w:styleId="a3">
    <w:name w:val="Title"/>
    <w:basedOn w:val="a"/>
    <w:next w:val="a"/>
    <w:link w:val="a4"/>
    <w:uiPriority w:val="10"/>
    <w:qFormat/>
    <w:rsid w:val="00764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649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49C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649C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649C4"/>
    <w:pPr>
      <w:spacing w:before="160"/>
      <w:jc w:val="center"/>
    </w:pPr>
    <w:rPr>
      <w:i/>
      <w:iCs/>
      <w:color w:val="404040" w:themeColor="text1" w:themeTint="BF"/>
    </w:rPr>
  </w:style>
  <w:style w:type="character" w:customStyle="1" w:styleId="22">
    <w:name w:val="Цитата 2 Знак"/>
    <w:basedOn w:val="a0"/>
    <w:link w:val="21"/>
    <w:uiPriority w:val="29"/>
    <w:rsid w:val="007649C4"/>
    <w:rPr>
      <w:i/>
      <w:iCs/>
      <w:color w:val="404040" w:themeColor="text1" w:themeTint="BF"/>
    </w:rPr>
  </w:style>
  <w:style w:type="paragraph" w:styleId="a7">
    <w:name w:val="List Paragraph"/>
    <w:basedOn w:val="a"/>
    <w:uiPriority w:val="34"/>
    <w:qFormat/>
    <w:rsid w:val="007649C4"/>
    <w:pPr>
      <w:ind w:left="720"/>
      <w:contextualSpacing/>
    </w:pPr>
  </w:style>
  <w:style w:type="character" w:styleId="a8">
    <w:name w:val="Intense Emphasis"/>
    <w:basedOn w:val="a0"/>
    <w:uiPriority w:val="21"/>
    <w:qFormat/>
    <w:rsid w:val="007649C4"/>
    <w:rPr>
      <w:i/>
      <w:iCs/>
      <w:color w:val="0F4761" w:themeColor="accent1" w:themeShade="BF"/>
    </w:rPr>
  </w:style>
  <w:style w:type="paragraph" w:styleId="a9">
    <w:name w:val="Intense Quote"/>
    <w:basedOn w:val="a"/>
    <w:next w:val="a"/>
    <w:link w:val="aa"/>
    <w:uiPriority w:val="30"/>
    <w:qFormat/>
    <w:rsid w:val="00764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649C4"/>
    <w:rPr>
      <w:i/>
      <w:iCs/>
      <w:color w:val="0F4761" w:themeColor="accent1" w:themeShade="BF"/>
    </w:rPr>
  </w:style>
  <w:style w:type="character" w:styleId="ab">
    <w:name w:val="Intense Reference"/>
    <w:basedOn w:val="a0"/>
    <w:uiPriority w:val="32"/>
    <w:qFormat/>
    <w:rsid w:val="007649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1216</Words>
  <Characters>6932</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Рейно Кузьмин</dc:creator>
  <cp:keywords/>
  <dc:description/>
  <cp:lastModifiedBy>Рейно Кузьмин</cp:lastModifiedBy>
  <cp:revision>3</cp:revision>
  <dcterms:created xsi:type="dcterms:W3CDTF">2026-04-22T12:46:00Z</dcterms:created>
  <dcterms:modified xsi:type="dcterms:W3CDTF">2026-04-22T13:20:00Z</dcterms:modified>
</cp:coreProperties>
</file>