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C27A8" w14:textId="77777777" w:rsidR="00993489" w:rsidRDefault="00993489" w:rsidP="00993489">
      <w:pPr>
        <w:ind w:left="0" w:firstLine="0"/>
        <w:rPr>
          <w:b/>
          <w:iCs/>
          <w:sz w:val="36"/>
          <w:szCs w:val="36"/>
          <w:lang w:val="en-US"/>
        </w:rPr>
      </w:pPr>
      <w:r>
        <w:rPr>
          <w:b/>
          <w:iCs/>
          <w:sz w:val="36"/>
          <w:szCs w:val="36"/>
          <w:lang w:val="en-US"/>
        </w:rPr>
        <w:t>Lesson # 2</w:t>
      </w:r>
    </w:p>
    <w:p w14:paraId="1EAA3B77" w14:textId="77777777" w:rsidR="00993489" w:rsidRDefault="00993489" w:rsidP="00993489">
      <w:pPr>
        <w:ind w:left="0" w:firstLine="0"/>
        <w:rPr>
          <w:b/>
          <w:bCs/>
          <w:i/>
          <w:iCs/>
          <w:lang w:val="en-US"/>
        </w:rPr>
      </w:pPr>
      <w:r w:rsidRPr="00D903BA">
        <w:rPr>
          <w:b/>
          <w:bCs/>
          <w:i/>
          <w:iCs/>
          <w:lang w:val="en-US"/>
        </w:rPr>
        <w:t xml:space="preserve">Ex. </w:t>
      </w:r>
      <w:r>
        <w:rPr>
          <w:b/>
          <w:bCs/>
          <w:i/>
          <w:iCs/>
          <w:lang w:val="en-US"/>
        </w:rPr>
        <w:t>8</w:t>
      </w:r>
      <w:r w:rsidRPr="00D903BA">
        <w:rPr>
          <w:b/>
          <w:bCs/>
          <w:i/>
          <w:iCs/>
          <w:lang w:val="en-US"/>
        </w:rPr>
        <w:t xml:space="preserve"> !!!Practice!!!Practice!!! Active Vocabulary Exercises: </w:t>
      </w:r>
    </w:p>
    <w:p w14:paraId="03B7F922" w14:textId="77777777" w:rsidR="00993489" w:rsidRPr="00D903BA" w:rsidRDefault="00993489" w:rsidP="00993489">
      <w:pPr>
        <w:ind w:left="0" w:firstLine="0"/>
        <w:rPr>
          <w:lang w:val="en-US"/>
        </w:rPr>
      </w:pPr>
    </w:p>
    <w:p w14:paraId="1B6B86EA" w14:textId="6CA98329" w:rsidR="00993489" w:rsidRPr="004F55A0" w:rsidRDefault="00993489" w:rsidP="004F55A0">
      <w:pPr>
        <w:numPr>
          <w:ilvl w:val="0"/>
          <w:numId w:val="1"/>
        </w:numPr>
        <w:contextualSpacing/>
        <w:rPr>
          <w:b/>
          <w:bCs/>
          <w:i/>
          <w:iCs/>
          <w:lang w:val="en-US"/>
        </w:rPr>
      </w:pPr>
      <w:r w:rsidRPr="00D903BA">
        <w:rPr>
          <w:b/>
          <w:bCs/>
          <w:i/>
          <w:iCs/>
          <w:lang w:val="en-US"/>
        </w:rPr>
        <w:t>Fill in the Blanks. Fill in the blanks with the appropriate word from the</w:t>
      </w:r>
      <w:r>
        <w:rPr>
          <w:b/>
          <w:bCs/>
          <w:i/>
          <w:iCs/>
          <w:lang w:val="en-US"/>
        </w:rPr>
        <w:t xml:space="preserve"> Active Vocabulary</w:t>
      </w:r>
      <w:r w:rsidRPr="00D903BA">
        <w:rPr>
          <w:b/>
          <w:bCs/>
          <w:i/>
          <w:iCs/>
          <w:lang w:val="en-US"/>
        </w:rPr>
        <w:t xml:space="preserve"> list. Use each word only once.</w:t>
      </w:r>
    </w:p>
    <w:p w14:paraId="489B9919" w14:textId="560EA92B" w:rsidR="004F55A0" w:rsidRPr="004F55A0" w:rsidRDefault="004F55A0" w:rsidP="004F55A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F55A0">
        <w:rPr>
          <w:rFonts w:ascii="Times New Roman" w:hAnsi="Times New Roman" w:cs="Times New Roman"/>
          <w:sz w:val="32"/>
          <w:szCs w:val="32"/>
          <w:lang w:val="en-US"/>
        </w:rPr>
        <w:t>The summary of the article provides a concise overview of the main findings.</w:t>
      </w:r>
    </w:p>
    <w:p w14:paraId="6EB3F63E" w14:textId="519B8373" w:rsidR="004F55A0" w:rsidRPr="004F55A0" w:rsidRDefault="004F55A0" w:rsidP="004F55A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F55A0">
        <w:rPr>
          <w:rFonts w:ascii="Times New Roman" w:hAnsi="Times New Roman" w:cs="Times New Roman"/>
          <w:sz w:val="32"/>
          <w:szCs w:val="32"/>
          <w:lang w:val="en-US"/>
        </w:rPr>
        <w:t>In a descriptive summary, the author presents the data without bias.</w:t>
      </w:r>
    </w:p>
    <w:p w14:paraId="102DFBAB" w14:textId="2C62491C" w:rsidR="004F55A0" w:rsidRPr="004F55A0" w:rsidRDefault="004F55A0" w:rsidP="004F55A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F55A0">
        <w:rPr>
          <w:rFonts w:ascii="Times New Roman" w:hAnsi="Times New Roman" w:cs="Times New Roman"/>
          <w:sz w:val="32"/>
          <w:szCs w:val="32"/>
          <w:lang w:val="en-US"/>
        </w:rPr>
        <w:t>The researcher conducted a survey to assess existing studies on the topic.</w:t>
      </w:r>
    </w:p>
    <w:p w14:paraId="12BFA549" w14:textId="5A80EA59" w:rsidR="004F55A0" w:rsidRPr="004F55A0" w:rsidRDefault="004F55A0" w:rsidP="004F55A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F55A0">
        <w:rPr>
          <w:rFonts w:ascii="Times New Roman" w:hAnsi="Times New Roman" w:cs="Times New Roman"/>
          <w:sz w:val="32"/>
          <w:szCs w:val="32"/>
          <w:lang w:val="en-US"/>
        </w:rPr>
        <w:t>It is important for the author to have a clear understanding of the audience.</w:t>
      </w:r>
    </w:p>
    <w:p w14:paraId="45252DBB" w14:textId="1EAB4AD3" w:rsidR="004F55A0" w:rsidRPr="004F55A0" w:rsidRDefault="004F55A0" w:rsidP="004F55A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F55A0">
        <w:rPr>
          <w:rFonts w:ascii="Times New Roman" w:hAnsi="Times New Roman" w:cs="Times New Roman"/>
          <w:sz w:val="32"/>
          <w:szCs w:val="32"/>
          <w:lang w:val="en-US"/>
        </w:rPr>
        <w:t>The article covers several key points relevant to the current field of study.</w:t>
      </w:r>
    </w:p>
    <w:p w14:paraId="25910A5B" w14:textId="3E583F4B" w:rsidR="004F55A0" w:rsidRPr="004F55A0" w:rsidRDefault="004F55A0" w:rsidP="004F55A0">
      <w:pPr>
        <w:pStyle w:val="a7"/>
        <w:numPr>
          <w:ilvl w:val="0"/>
          <w:numId w:val="2"/>
        </w:numPr>
        <w:rPr>
          <w:sz w:val="32"/>
          <w:szCs w:val="32"/>
          <w:lang w:val="en-US"/>
        </w:rPr>
      </w:pPr>
      <w:r w:rsidRPr="004F55A0">
        <w:rPr>
          <w:rFonts w:ascii="Times New Roman" w:hAnsi="Times New Roman" w:cs="Times New Roman"/>
          <w:sz w:val="32"/>
          <w:szCs w:val="32"/>
          <w:lang w:val="en-US"/>
        </w:rPr>
        <w:t>A good summary should reflect the core themes discussed in the paper.</w:t>
      </w:r>
    </w:p>
    <w:p w14:paraId="20293D4B" w14:textId="77777777" w:rsidR="00993489" w:rsidRPr="00D903BA" w:rsidRDefault="00993489" w:rsidP="00993489">
      <w:pPr>
        <w:rPr>
          <w:b/>
          <w:bCs/>
          <w:i/>
          <w:iCs/>
          <w:lang w:val="en-US"/>
        </w:rPr>
      </w:pPr>
    </w:p>
    <w:p w14:paraId="6921258F" w14:textId="77777777" w:rsidR="00993489" w:rsidRPr="00F631EC" w:rsidRDefault="00993489" w:rsidP="00993489">
      <w:pPr>
        <w:numPr>
          <w:ilvl w:val="0"/>
          <w:numId w:val="1"/>
        </w:numPr>
        <w:contextualSpacing/>
        <w:rPr>
          <w:b/>
          <w:bCs/>
          <w:i/>
          <w:iCs/>
          <w:lang w:val="en-US"/>
        </w:rPr>
      </w:pPr>
      <w:r w:rsidRPr="00D903BA">
        <w:rPr>
          <w:b/>
          <w:bCs/>
          <w:i/>
          <w:iCs/>
          <w:lang w:val="en-US"/>
        </w:rPr>
        <w:t>Match the Terms. Match the terms with their definitions.</w:t>
      </w:r>
    </w:p>
    <w:p w14:paraId="49C4A9B0" w14:textId="4F2D6B51" w:rsidR="00DE7602" w:rsidRPr="00DE7602" w:rsidRDefault="00DE7602" w:rsidP="00DE760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E7602">
        <w:rPr>
          <w:rFonts w:ascii="Times New Roman" w:hAnsi="Times New Roman" w:cs="Times New Roman"/>
          <w:sz w:val="32"/>
          <w:szCs w:val="32"/>
          <w:lang w:val="en-US"/>
        </w:rPr>
        <w:t>Critical summary – D. Material that analyzes and evaluates the subject objectively</w:t>
      </w:r>
    </w:p>
    <w:p w14:paraId="7DFFAA9C" w14:textId="322CE18E" w:rsidR="00DE7602" w:rsidRPr="00DE7602" w:rsidRDefault="00DE7602" w:rsidP="00DE760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E7602">
        <w:rPr>
          <w:rFonts w:ascii="Times New Roman" w:hAnsi="Times New Roman" w:cs="Times New Roman"/>
          <w:sz w:val="32"/>
          <w:szCs w:val="32"/>
          <w:lang w:val="en-US"/>
        </w:rPr>
        <w:t>Illustrative material – A. Information that provides context or examples</w:t>
      </w:r>
    </w:p>
    <w:p w14:paraId="5F293C79" w14:textId="12F7A29D" w:rsidR="00DE7602" w:rsidRPr="00DE7602" w:rsidRDefault="00DE7602" w:rsidP="00DE760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E7602">
        <w:rPr>
          <w:rFonts w:ascii="Times New Roman" w:hAnsi="Times New Roman" w:cs="Times New Roman"/>
          <w:sz w:val="32"/>
          <w:szCs w:val="32"/>
          <w:lang w:val="en-US"/>
        </w:rPr>
        <w:t>References – B. List of sources cited in the article</w:t>
      </w:r>
    </w:p>
    <w:p w14:paraId="7BE1C8B3" w14:textId="7009F1DA" w:rsidR="00DE7602" w:rsidRPr="00DE7602" w:rsidRDefault="00DE7602" w:rsidP="00DE760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E7602">
        <w:rPr>
          <w:rFonts w:ascii="Times New Roman" w:hAnsi="Times New Roman" w:cs="Times New Roman"/>
          <w:sz w:val="32"/>
          <w:szCs w:val="32"/>
          <w:lang w:val="en-US"/>
        </w:rPr>
        <w:t>Extensive coverage – C. A thorough exploration of a topic in a piece of writing</w:t>
      </w:r>
    </w:p>
    <w:p w14:paraId="120111C0" w14:textId="1FDD78E9" w:rsidR="00DC747F" w:rsidRPr="00DE7602" w:rsidRDefault="00DE7602" w:rsidP="00DE760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E7602">
        <w:rPr>
          <w:rFonts w:ascii="Times New Roman" w:hAnsi="Times New Roman" w:cs="Times New Roman"/>
          <w:sz w:val="32"/>
          <w:szCs w:val="32"/>
          <w:lang w:val="en-US"/>
        </w:rPr>
        <w:t>Content – E. The main ideas and information presented in a paper</w:t>
      </w:r>
    </w:p>
    <w:sectPr w:rsidR="00DC747F" w:rsidRPr="00DE76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C4C05"/>
    <w:multiLevelType w:val="hybridMultilevel"/>
    <w:tmpl w:val="23AA973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45C41A4"/>
    <w:multiLevelType w:val="hybridMultilevel"/>
    <w:tmpl w:val="3E06005E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555B44"/>
    <w:multiLevelType w:val="hybridMultilevel"/>
    <w:tmpl w:val="059C87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0B"/>
    <w:rsid w:val="000E32AC"/>
    <w:rsid w:val="0012400B"/>
    <w:rsid w:val="002E1769"/>
    <w:rsid w:val="004F55A0"/>
    <w:rsid w:val="00623A68"/>
    <w:rsid w:val="00993489"/>
    <w:rsid w:val="00DC747F"/>
    <w:rsid w:val="00DE7602"/>
    <w:rsid w:val="00E1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39307"/>
  <w15:chartTrackingRefBased/>
  <w15:docId w15:val="{10C8C3EE-CBF7-425A-9FC0-4536E7F0D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A68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2400B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00B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00B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00B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00B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00B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00B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00B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00B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40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40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40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40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40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40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40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40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40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400B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24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00B"/>
    <w:pPr>
      <w:numPr>
        <w:ilvl w:val="1"/>
      </w:numPr>
      <w:spacing w:after="160" w:line="259" w:lineRule="auto"/>
      <w:ind w:left="718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24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400B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240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400B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1240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4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240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240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6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Рейно Кузьмин</cp:lastModifiedBy>
  <cp:revision>5</cp:revision>
  <dcterms:created xsi:type="dcterms:W3CDTF">2025-04-03T04:39:00Z</dcterms:created>
  <dcterms:modified xsi:type="dcterms:W3CDTF">2026-04-21T11:09:00Z</dcterms:modified>
</cp:coreProperties>
</file>