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ED7EAD" w14:textId="77777777" w:rsidR="00594BE6" w:rsidRPr="008A3F37" w:rsidRDefault="00594BE6" w:rsidP="00594BE6">
      <w:pPr>
        <w:spacing w:after="268"/>
        <w:ind w:left="0" w:right="136" w:firstLine="0"/>
        <w:rPr>
          <w:b/>
          <w:bCs/>
          <w:i/>
          <w:iCs/>
          <w:sz w:val="36"/>
          <w:szCs w:val="36"/>
          <w:lang w:val="en-US"/>
        </w:rPr>
      </w:pPr>
      <w:r w:rsidRPr="008A3F37">
        <w:rPr>
          <w:rFonts w:eastAsia="Calibri"/>
          <w:b/>
          <w:bCs/>
          <w:color w:val="auto"/>
          <w:sz w:val="36"/>
          <w:szCs w:val="36"/>
          <w:lang w:val="en-US" w:eastAsia="en-US"/>
        </w:rPr>
        <w:t>Unit # 4 Lesson # 4</w:t>
      </w:r>
      <w:r w:rsidRPr="008A3F37">
        <w:rPr>
          <w:b/>
          <w:bCs/>
          <w:sz w:val="36"/>
          <w:szCs w:val="36"/>
          <w:lang w:val="en-US"/>
        </w:rPr>
        <w:t xml:space="preserve">***Grammar Corner*** </w:t>
      </w:r>
      <w:r w:rsidRPr="008A3F37">
        <w:rPr>
          <w:b/>
          <w:bCs/>
          <w:i/>
          <w:iCs/>
          <w:sz w:val="36"/>
          <w:szCs w:val="36"/>
          <w:lang w:val="en-US"/>
        </w:rPr>
        <w:t xml:space="preserve">Gerund </w:t>
      </w:r>
    </w:p>
    <w:p w14:paraId="09218F03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Study the following information on the rules for the formation and usage of the Gerund in English. The application of gerund constructions in scientific literature.</w:t>
      </w:r>
    </w:p>
    <w:p w14:paraId="67782999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07E0C5AD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The gerund in English is a form of the verb ending in -ing that possesses qualities of both a verb and a noun. The main functions and formation forms of gerundial constructions include:</w:t>
      </w:r>
    </w:p>
    <w:p w14:paraId="550C3153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4FCD0ED3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Main Functions of the Gerund:</w:t>
      </w:r>
    </w:p>
    <w:p w14:paraId="08BE8E0C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115C0A39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1. Subject of the Sentence: The gerundial construction can act as the subject.</w:t>
      </w:r>
    </w:p>
    <w:p w14:paraId="1300F876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-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"Swimming is fun."</w:t>
      </w:r>
    </w:p>
    <w:p w14:paraId="274892D9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2636495A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2. </w:t>
      </w:r>
      <w:r w:rsidRPr="008A3F37">
        <w:rPr>
          <w:b/>
          <w:bCs/>
          <w:i/>
          <w:iCs/>
          <w:lang w:val="en-US"/>
        </w:rPr>
        <w:t>Object of the Action:</w:t>
      </w:r>
      <w:r w:rsidRPr="008A3F37">
        <w:rPr>
          <w:lang w:val="en-US"/>
        </w:rPr>
        <w:t xml:space="preserve"> The gerund can be the object of verbs.</w:t>
      </w:r>
    </w:p>
    <w:p w14:paraId="0BA8D638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-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"I enjoy reading."</w:t>
      </w:r>
    </w:p>
    <w:p w14:paraId="672ED19F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0A2CB235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3. </w:t>
      </w:r>
      <w:r w:rsidRPr="008A3F37">
        <w:rPr>
          <w:b/>
          <w:bCs/>
          <w:i/>
          <w:iCs/>
          <w:lang w:val="en-US"/>
        </w:rPr>
        <w:t xml:space="preserve">Complement: </w:t>
      </w:r>
      <w:r w:rsidRPr="008A3F37">
        <w:rPr>
          <w:lang w:val="en-US"/>
        </w:rPr>
        <w:t>The gerund can be used as a complement to prepositions.</w:t>
      </w:r>
    </w:p>
    <w:p w14:paraId="6FBD4EE0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-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"She is good at dancing."</w:t>
      </w:r>
    </w:p>
    <w:p w14:paraId="4C87ED59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15A9407B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4. </w:t>
      </w:r>
      <w:r w:rsidRPr="008A3F37">
        <w:rPr>
          <w:b/>
          <w:bCs/>
          <w:i/>
          <w:iCs/>
          <w:lang w:val="en-US"/>
        </w:rPr>
        <w:t>Predicative Noun</w:t>
      </w:r>
      <w:r w:rsidRPr="008A3F37">
        <w:rPr>
          <w:lang w:val="en-US"/>
        </w:rPr>
        <w:t>: The gerund can function as a predicative noun.</w:t>
      </w:r>
    </w:p>
    <w:p w14:paraId="191B7DA9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- </w:t>
      </w:r>
      <w:r w:rsidRPr="008A3F37">
        <w:rPr>
          <w:b/>
          <w:bCs/>
          <w:i/>
          <w:iCs/>
          <w:lang w:val="en-US"/>
        </w:rPr>
        <w:t>Example:</w:t>
      </w:r>
      <w:r w:rsidRPr="008A3F37">
        <w:rPr>
          <w:lang w:val="en-US"/>
        </w:rPr>
        <w:t xml:space="preserve"> "His favorite hobby is painting."</w:t>
      </w:r>
    </w:p>
    <w:p w14:paraId="4EB0811A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6455B1F0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Forms of Gerundial Constructions:</w:t>
      </w:r>
    </w:p>
    <w:p w14:paraId="469828D1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5662B197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- The gerund is formed by adding the ending -ing to the base of the verb. For example:</w:t>
      </w:r>
    </w:p>
    <w:p w14:paraId="2343DBA1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- "play" → "playing"</w:t>
      </w:r>
    </w:p>
    <w:p w14:paraId="7D4D66EF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- "read" → "reading"</w:t>
      </w:r>
    </w:p>
    <w:p w14:paraId="1D72C88D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57848816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lastRenderedPageBreak/>
        <w:t>- When forming the gerund from verbs with short vowels or from monosyllabic verbs ending in a consonant, the last letter may be doubled:</w:t>
      </w:r>
    </w:p>
    <w:p w14:paraId="12659D0B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 - "run" → "running"</w:t>
      </w:r>
    </w:p>
    <w:p w14:paraId="5F467BCC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- "swim" → "swimming"</w:t>
      </w:r>
    </w:p>
    <w:p w14:paraId="2E0821EB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090A01ED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- Gerundial constructions can be supplemented with other elements, such as prepositions or adjectives, to form more complex structures:</w:t>
      </w:r>
    </w:p>
    <w:p w14:paraId="5FF8947F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 - "I am interested in learning new languages."</w:t>
      </w:r>
    </w:p>
    <w:p w14:paraId="5E65BD34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00185168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Usage of Gerund Constructions in Scientific Literature:</w:t>
      </w:r>
    </w:p>
    <w:p w14:paraId="3FF7AA45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1B4BE858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>The gerund is often used in scientific literature for:</w:t>
      </w:r>
    </w:p>
    <w:p w14:paraId="4A1D3FD3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5F2662E8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1. </w:t>
      </w:r>
      <w:r w:rsidRPr="008A3F37">
        <w:rPr>
          <w:b/>
          <w:bCs/>
          <w:i/>
          <w:iCs/>
          <w:lang w:val="en-US"/>
        </w:rPr>
        <w:t>Syntactical Flexibility:</w:t>
      </w:r>
      <w:r w:rsidRPr="008A3F37">
        <w:rPr>
          <w:lang w:val="en-US"/>
        </w:rPr>
        <w:t xml:space="preserve"> Gerundial constructions allow scholars to formulate ideas more concisely and expressively. For example, instead of complex sentences, simpler constructions using gerunds can be employed.</w:t>
      </w:r>
    </w:p>
    <w:p w14:paraId="5EAD55A4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3ABB5BFB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2. </w:t>
      </w:r>
      <w:r w:rsidRPr="008A3F37">
        <w:rPr>
          <w:b/>
          <w:bCs/>
          <w:i/>
          <w:iCs/>
          <w:lang w:val="en-US"/>
        </w:rPr>
        <w:t>Defining Actions:</w:t>
      </w:r>
      <w:r w:rsidRPr="008A3F37">
        <w:rPr>
          <w:lang w:val="en-US"/>
        </w:rPr>
        <w:t xml:space="preserve"> In scientific texts, the gerund helps to clearly indicate what is happening as a process. For instance, "Studying data reveals new insights."</w:t>
      </w:r>
    </w:p>
    <w:p w14:paraId="40C47923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4C67FC18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3. </w:t>
      </w:r>
      <w:r w:rsidRPr="008A3F37">
        <w:rPr>
          <w:b/>
          <w:bCs/>
          <w:i/>
          <w:iCs/>
          <w:lang w:val="en-US"/>
        </w:rPr>
        <w:t>Simplification and Generalization:</w:t>
      </w:r>
      <w:r w:rsidRPr="008A3F37">
        <w:rPr>
          <w:lang w:val="en-US"/>
        </w:rPr>
        <w:t xml:space="preserve"> The use of gerund forms makes the text smoother and clearer, which is particularly important in scientific publications where clarity and precision are vital.</w:t>
      </w:r>
    </w:p>
    <w:p w14:paraId="4C3F1064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2A64A6D8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4.</w:t>
      </w:r>
      <w:r w:rsidRPr="008A3F37">
        <w:rPr>
          <w:b/>
          <w:bCs/>
          <w:i/>
          <w:iCs/>
          <w:lang w:val="en-US"/>
        </w:rPr>
        <w:t>Formal Statements:</w:t>
      </w:r>
      <w:r w:rsidRPr="008A3F37">
        <w:rPr>
          <w:lang w:val="en-US"/>
        </w:rPr>
        <w:t xml:space="preserve"> The gerund helps create a more formal style, which is often preferred in academic texts.</w:t>
      </w:r>
    </w:p>
    <w:p w14:paraId="72617020" w14:textId="77777777" w:rsidR="00594BE6" w:rsidRPr="008A3F37" w:rsidRDefault="00594BE6" w:rsidP="00594BE6">
      <w:pPr>
        <w:ind w:left="0" w:firstLine="0"/>
        <w:rPr>
          <w:lang w:val="en-US"/>
        </w:rPr>
      </w:pPr>
    </w:p>
    <w:p w14:paraId="1F177CA7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Thus, gerundial constructions are an important element of English language structure and are actively used in scientific literature to enhance readability and accuracy.</w:t>
      </w:r>
    </w:p>
    <w:p w14:paraId="6315E46A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</w:p>
    <w:p w14:paraId="59E896DD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</w:p>
    <w:p w14:paraId="4AF08CC1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lastRenderedPageBreak/>
        <w:t xml:space="preserve">Practice Exercises: </w:t>
      </w:r>
    </w:p>
    <w:p w14:paraId="0954943E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</w:p>
    <w:p w14:paraId="0CC7D6FC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Ex. 1: Fill in the blanks in the following sentences with the appropriate forms of Gerund: </w:t>
      </w:r>
    </w:p>
    <w:p w14:paraId="698F2775" w14:textId="17E4300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1. The article focuses on _________ (</w:t>
      </w:r>
      <w:r w:rsidR="002F2DF1" w:rsidRPr="002F2DF1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analyzing</w:t>
      </w:r>
      <w:r w:rsidRPr="008A3F37">
        <w:rPr>
          <w:lang w:val="en-US"/>
        </w:rPr>
        <w:t>) the latest trends in scientific research.</w:t>
      </w:r>
    </w:p>
    <w:p w14:paraId="33E9B043" w14:textId="145E6798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2. The author emphasizes the importance of _________ (</w:t>
      </w:r>
      <w:r w:rsidR="002D02A5" w:rsidRPr="00D815C6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reflecting</w:t>
      </w:r>
      <w:r w:rsidRPr="008A3F37">
        <w:rPr>
          <w:lang w:val="en-US"/>
        </w:rPr>
        <w:t>) on previous studies.</w:t>
      </w:r>
    </w:p>
    <w:p w14:paraId="271BBE60" w14:textId="719A22CA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3. The study involves _________ (</w:t>
      </w:r>
      <w:r w:rsidR="00D815C6" w:rsidRPr="001627DA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describing</w:t>
      </w:r>
      <w:r w:rsidRPr="008A3F37">
        <w:rPr>
          <w:lang w:val="en-US"/>
        </w:rPr>
        <w:t>) various methodologies used in the research.</w:t>
      </w:r>
    </w:p>
    <w:p w14:paraId="6E634004" w14:textId="31CBB2AA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4. In the conclusion, the author suggests _________ (</w:t>
      </w:r>
      <w:r w:rsidR="001627DA" w:rsidRPr="006C0C83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publishing</w:t>
      </w:r>
      <w:r w:rsidRPr="008A3F37">
        <w:rPr>
          <w:lang w:val="en-US"/>
        </w:rPr>
        <w:t>) the findings in a recognized journal.</w:t>
      </w:r>
    </w:p>
    <w:p w14:paraId="709BBCCE" w14:textId="563B95B9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>5. This section is dedicated to _________ (</w:t>
      </w:r>
      <w:r w:rsidR="006C0C83" w:rsidRPr="00745C7D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mentioning</w:t>
      </w:r>
      <w:r w:rsidRPr="008A3F37">
        <w:rPr>
          <w:lang w:val="en-US"/>
        </w:rPr>
        <w:t>) key references that support the research.</w:t>
      </w:r>
    </w:p>
    <w:p w14:paraId="21A725A5" w14:textId="77777777" w:rsidR="00594BE6" w:rsidRPr="008A3F37" w:rsidRDefault="00594BE6" w:rsidP="00594BE6">
      <w:pPr>
        <w:ind w:left="0" w:firstLine="0"/>
        <w:rPr>
          <w:i/>
          <w:iCs/>
          <w:lang w:val="en-US"/>
        </w:rPr>
      </w:pPr>
    </w:p>
    <w:p w14:paraId="245BF9B1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b/>
          <w:bCs/>
          <w:i/>
          <w:iCs/>
          <w:lang w:val="en-US"/>
        </w:rPr>
        <w:t xml:space="preserve">Ex. 2. Transform the following sentences by using Gerund: </w:t>
      </w:r>
    </w:p>
    <w:p w14:paraId="7786D177" w14:textId="77777777" w:rsidR="00594BE6" w:rsidRPr="008A3F37" w:rsidRDefault="00594BE6" w:rsidP="00594BE6">
      <w:pPr>
        <w:ind w:left="0" w:firstLine="0"/>
        <w:rPr>
          <w:b/>
          <w:bCs/>
          <w:i/>
          <w:iCs/>
          <w:lang w:val="en-US"/>
        </w:rPr>
      </w:pPr>
      <w:r w:rsidRPr="008A3F37">
        <w:rPr>
          <w:lang w:val="en-US"/>
        </w:rPr>
        <w:t xml:space="preserve">1. The author describes the process of analysis.  </w:t>
      </w:r>
    </w:p>
    <w:p w14:paraId="0A1EBE17" w14:textId="555A8996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   The author is engaged in </w:t>
      </w:r>
      <w:r w:rsidR="00745C7D" w:rsidRPr="00683C44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describing</w:t>
      </w:r>
      <w:r w:rsidR="00745C7D" w:rsidRPr="00683C44">
        <w:rPr>
          <w:rStyle w:val="qwen-markdown-text"/>
          <w:rFonts w:ascii="Arial" w:eastAsiaTheme="majorEastAsia" w:hAnsi="Arial" w:cs="Arial"/>
          <w:color w:val="F7F8FC"/>
          <w:bdr w:val="single" w:sz="2" w:space="0" w:color="E3E3E3" w:frame="1"/>
          <w:shd w:val="clear" w:color="auto" w:fill="232326"/>
          <w:lang w:val="en-US"/>
        </w:rPr>
        <w:t xml:space="preserve"> </w:t>
      </w:r>
      <w:r w:rsidRPr="008A3F37">
        <w:rPr>
          <w:lang w:val="en-US"/>
        </w:rPr>
        <w:t>the process of analysis.</w:t>
      </w:r>
    </w:p>
    <w:p w14:paraId="586F3592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2. The critical summary highlights the significance of the findings.  </w:t>
      </w:r>
    </w:p>
    <w:p w14:paraId="3D670B3D" w14:textId="769C56EF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  The critical summary is focused on </w:t>
      </w:r>
      <w:r w:rsidR="00683C44" w:rsidRPr="00CD26F8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highlighting</w:t>
      </w:r>
      <w:r w:rsidR="00683C44" w:rsidRPr="00CD26F8">
        <w:rPr>
          <w:rStyle w:val="qwen-markdown-text"/>
          <w:rFonts w:ascii="Arial" w:eastAsiaTheme="majorEastAsia" w:hAnsi="Arial" w:cs="Arial"/>
          <w:color w:val="F7F8FC"/>
          <w:bdr w:val="single" w:sz="2" w:space="0" w:color="E3E3E3" w:frame="1"/>
          <w:shd w:val="clear" w:color="auto" w:fill="232326"/>
          <w:lang w:val="en-US"/>
        </w:rPr>
        <w:t xml:space="preserve"> </w:t>
      </w:r>
      <w:r w:rsidRPr="008A3F37">
        <w:rPr>
          <w:lang w:val="en-US"/>
        </w:rPr>
        <w:t>the significance of the findings.</w:t>
      </w:r>
    </w:p>
    <w:p w14:paraId="3526FDE6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3. Lately, researchers have explored new methodologies.  </w:t>
      </w:r>
    </w:p>
    <w:p w14:paraId="33E7391F" w14:textId="38A211BC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  Lately, researchers have been engaged in</w:t>
      </w:r>
      <w:r w:rsidR="00935C41">
        <w:rPr>
          <w:lang w:val="en-US"/>
        </w:rPr>
        <w:t xml:space="preserve"> </w:t>
      </w:r>
      <w:r w:rsidR="00CD26F8" w:rsidRPr="00935C41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exploring</w:t>
      </w:r>
      <w:r w:rsidR="00CD26F8" w:rsidRPr="00935C41">
        <w:rPr>
          <w:rStyle w:val="qwen-markdown-text"/>
          <w:rFonts w:ascii="Arial" w:eastAsiaTheme="majorEastAsia" w:hAnsi="Arial" w:cs="Arial"/>
          <w:color w:val="F7F8FC"/>
          <w:bdr w:val="single" w:sz="2" w:space="0" w:color="E3E3E3" w:frame="1"/>
          <w:shd w:val="clear" w:color="auto" w:fill="232326"/>
          <w:lang w:val="en-US"/>
        </w:rPr>
        <w:t xml:space="preserve"> </w:t>
      </w:r>
      <w:r w:rsidRPr="008A3F37">
        <w:rPr>
          <w:lang w:val="en-US"/>
        </w:rPr>
        <w:t>new methodologies.</w:t>
      </w:r>
    </w:p>
    <w:p w14:paraId="48872890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4. The content of the article comprises four main parts.  </w:t>
      </w:r>
    </w:p>
    <w:p w14:paraId="042BEF0A" w14:textId="44FEDF6E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 The content of the article is made up of </w:t>
      </w:r>
      <w:r w:rsidR="00935C41" w:rsidRPr="00834A1F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  <w:lang w:val="en-US"/>
        </w:rPr>
        <w:t>comprising</w:t>
      </w:r>
      <w:r w:rsidR="00935C41" w:rsidRPr="00834A1F">
        <w:rPr>
          <w:rStyle w:val="qwen-markdown-text"/>
          <w:rFonts w:ascii="Arial" w:eastAsiaTheme="majorEastAsia" w:hAnsi="Arial" w:cs="Arial"/>
          <w:color w:val="F7F8FC"/>
          <w:bdr w:val="single" w:sz="2" w:space="0" w:color="E3E3E3" w:frame="1"/>
          <w:shd w:val="clear" w:color="auto" w:fill="232326"/>
          <w:lang w:val="en-US"/>
        </w:rPr>
        <w:t xml:space="preserve"> </w:t>
      </w:r>
      <w:r w:rsidRPr="008A3F37">
        <w:rPr>
          <w:lang w:val="en-US"/>
        </w:rPr>
        <w:t>four main parts.</w:t>
      </w:r>
    </w:p>
    <w:p w14:paraId="247DF421" w14:textId="77777777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5. This section analyzes the impact of technology on education.  </w:t>
      </w:r>
    </w:p>
    <w:p w14:paraId="0F0B50E3" w14:textId="03372042" w:rsidR="00594BE6" w:rsidRPr="008A3F37" w:rsidRDefault="00594BE6" w:rsidP="00594BE6">
      <w:pPr>
        <w:ind w:left="0" w:firstLine="0"/>
        <w:rPr>
          <w:lang w:val="en-US"/>
        </w:rPr>
      </w:pPr>
      <w:r w:rsidRPr="008A3F37">
        <w:rPr>
          <w:lang w:val="en-US"/>
        </w:rPr>
        <w:t xml:space="preserve">   This section is dedicated to </w:t>
      </w:r>
      <w:r w:rsidR="00834A1F">
        <w:rPr>
          <w:rStyle w:val="qwen-markdown-text"/>
          <w:rFonts w:ascii="Arial" w:eastAsiaTheme="majorEastAsia" w:hAnsi="Arial" w:cs="Arial"/>
          <w:b/>
          <w:bCs/>
          <w:color w:val="F7F8FC"/>
          <w:bdr w:val="single" w:sz="2" w:space="0" w:color="E3E3E3" w:frame="1"/>
          <w:shd w:val="clear" w:color="auto" w:fill="232326"/>
        </w:rPr>
        <w:t>analyzing</w:t>
      </w:r>
      <w:r w:rsidR="00834A1F">
        <w:rPr>
          <w:rStyle w:val="qwen-markdown-text"/>
          <w:rFonts w:ascii="Arial" w:eastAsiaTheme="majorEastAsia" w:hAnsi="Arial" w:cs="Arial"/>
          <w:color w:val="F7F8FC"/>
          <w:bdr w:val="single" w:sz="2" w:space="0" w:color="E3E3E3" w:frame="1"/>
          <w:shd w:val="clear" w:color="auto" w:fill="232326"/>
        </w:rPr>
        <w:t xml:space="preserve"> </w:t>
      </w:r>
      <w:r w:rsidRPr="008A3F37">
        <w:rPr>
          <w:lang w:val="en-US"/>
        </w:rPr>
        <w:t>the impact of technology on education.</w:t>
      </w:r>
    </w:p>
    <w:sectPr w:rsidR="00594BE6" w:rsidRPr="008A3F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A9"/>
    <w:rsid w:val="000E32AC"/>
    <w:rsid w:val="001627DA"/>
    <w:rsid w:val="002D02A5"/>
    <w:rsid w:val="002F2DF1"/>
    <w:rsid w:val="00594BE6"/>
    <w:rsid w:val="00683C44"/>
    <w:rsid w:val="006C0C83"/>
    <w:rsid w:val="00745C7D"/>
    <w:rsid w:val="00834A1F"/>
    <w:rsid w:val="00935C41"/>
    <w:rsid w:val="00991B01"/>
    <w:rsid w:val="00A24DF9"/>
    <w:rsid w:val="00B820A9"/>
    <w:rsid w:val="00CD26F8"/>
    <w:rsid w:val="00D815C6"/>
    <w:rsid w:val="00DC747F"/>
    <w:rsid w:val="00E1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2FC57E"/>
  <w15:chartTrackingRefBased/>
  <w15:docId w15:val="{93A4E25D-00A9-4040-8569-DE075A25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94BE6"/>
    <w:pPr>
      <w:spacing w:after="36" w:line="271" w:lineRule="auto"/>
      <w:ind w:left="718" w:hanging="10"/>
      <w:jc w:val="both"/>
    </w:pPr>
    <w:rPr>
      <w:rFonts w:ascii="Times New Roman" w:eastAsia="Times New Roman" w:hAnsi="Times New Roman" w:cs="Times New Roman"/>
      <w:color w:val="000000"/>
      <w:kern w:val="2"/>
      <w:sz w:val="3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820A9"/>
    <w:pPr>
      <w:keepNext/>
      <w:keepLines/>
      <w:spacing w:before="360" w:after="80" w:line="259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en-US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20A9"/>
    <w:pPr>
      <w:keepNext/>
      <w:keepLines/>
      <w:spacing w:before="160" w:after="80" w:line="259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Cs w:val="3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20A9"/>
    <w:pPr>
      <w:keepNext/>
      <w:keepLines/>
      <w:spacing w:before="160" w:after="80" w:line="259" w:lineRule="auto"/>
      <w:ind w:left="0" w:firstLine="0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:lang w:eastAsia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20A9"/>
    <w:pPr>
      <w:keepNext/>
      <w:keepLines/>
      <w:spacing w:before="80" w:after="40" w:line="259" w:lineRule="auto"/>
      <w:ind w:left="0" w:firstLine="0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2"/>
      <w:lang w:eastAsia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20A9"/>
    <w:pPr>
      <w:keepNext/>
      <w:keepLines/>
      <w:spacing w:before="80" w:after="40" w:line="259" w:lineRule="auto"/>
      <w:ind w:left="0" w:firstLine="0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0"/>
      <w:sz w:val="22"/>
      <w:lang w:eastAsia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20A9"/>
    <w:pPr>
      <w:keepNext/>
      <w:keepLines/>
      <w:spacing w:before="40" w:after="0" w:line="259" w:lineRule="auto"/>
      <w:ind w:left="0" w:firstLine="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2"/>
      <w:lang w:eastAsia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20A9"/>
    <w:pPr>
      <w:keepNext/>
      <w:keepLines/>
      <w:spacing w:before="40" w:after="0" w:line="259" w:lineRule="auto"/>
      <w:ind w:left="0" w:firstLine="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2"/>
      <w:lang w:eastAsia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20A9"/>
    <w:pPr>
      <w:keepNext/>
      <w:keepLines/>
      <w:spacing w:after="0" w:line="259" w:lineRule="auto"/>
      <w:ind w:left="0" w:firstLine="0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2"/>
      <w:lang w:eastAsia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20A9"/>
    <w:pPr>
      <w:keepNext/>
      <w:keepLines/>
      <w:spacing w:after="0" w:line="259" w:lineRule="auto"/>
      <w:ind w:left="0" w:firstLine="0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820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820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820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820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820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820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820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820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820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820A9"/>
    <w:pPr>
      <w:spacing w:after="80" w:line="240" w:lineRule="auto"/>
      <w:ind w:left="0" w:firstLine="0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a4">
    <w:name w:val="Заголовок Знак"/>
    <w:basedOn w:val="a0"/>
    <w:link w:val="a3"/>
    <w:uiPriority w:val="10"/>
    <w:rsid w:val="00B820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20A9"/>
    <w:pPr>
      <w:numPr>
        <w:ilvl w:val="1"/>
      </w:numPr>
      <w:spacing w:after="160" w:line="259" w:lineRule="auto"/>
      <w:ind w:left="718" w:hanging="10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:lang w:eastAsia="en-US"/>
    </w:rPr>
  </w:style>
  <w:style w:type="character" w:customStyle="1" w:styleId="a6">
    <w:name w:val="Подзаголовок Знак"/>
    <w:basedOn w:val="a0"/>
    <w:link w:val="a5"/>
    <w:uiPriority w:val="11"/>
    <w:rsid w:val="00B820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820A9"/>
    <w:pPr>
      <w:spacing w:before="160" w:after="160" w:line="259" w:lineRule="auto"/>
      <w:ind w:left="0" w:firstLine="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0"/>
      <w:sz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B820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820A9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color w:val="auto"/>
      <w:kern w:val="0"/>
      <w:sz w:val="22"/>
      <w:lang w:eastAsia="en-US"/>
    </w:rPr>
  </w:style>
  <w:style w:type="character" w:styleId="a8">
    <w:name w:val="Intense Emphasis"/>
    <w:basedOn w:val="a0"/>
    <w:uiPriority w:val="21"/>
    <w:qFormat/>
    <w:rsid w:val="00B820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820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0"/>
      <w:sz w:val="22"/>
      <w:lang w:eastAsia="en-US"/>
    </w:rPr>
  </w:style>
  <w:style w:type="character" w:customStyle="1" w:styleId="aa">
    <w:name w:val="Выделенная цитата Знак"/>
    <w:basedOn w:val="a0"/>
    <w:link w:val="a9"/>
    <w:uiPriority w:val="30"/>
    <w:rsid w:val="00B820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820A9"/>
    <w:rPr>
      <w:b/>
      <w:bCs/>
      <w:smallCaps/>
      <w:color w:val="2F5496" w:themeColor="accent1" w:themeShade="BF"/>
      <w:spacing w:val="5"/>
    </w:rPr>
  </w:style>
  <w:style w:type="character" w:customStyle="1" w:styleId="qwen-markdown-text">
    <w:name w:val="qwen-markdown-text"/>
    <w:basedOn w:val="a0"/>
    <w:rsid w:val="002F2D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Dorofeyev</dc:creator>
  <cp:keywords/>
  <dc:description/>
  <cp:lastModifiedBy>Рейно Кузьмин</cp:lastModifiedBy>
  <cp:revision>12</cp:revision>
  <dcterms:created xsi:type="dcterms:W3CDTF">2025-04-23T19:29:00Z</dcterms:created>
  <dcterms:modified xsi:type="dcterms:W3CDTF">2026-04-28T18:20:00Z</dcterms:modified>
</cp:coreProperties>
</file>