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66E54" w14:textId="77777777" w:rsidR="00156D8A" w:rsidRPr="00156D8A" w:rsidRDefault="00156D8A" w:rsidP="00156D8A">
      <w:pPr>
        <w:ind w:firstLine="0"/>
        <w:rPr>
          <w:sz w:val="32"/>
          <w:szCs w:val="32"/>
          <w:lang w:val="en-US"/>
        </w:rPr>
      </w:pPr>
      <w:r w:rsidRPr="00156D8A">
        <w:rPr>
          <w:sz w:val="32"/>
          <w:szCs w:val="32"/>
          <w:lang w:val="en-US"/>
        </w:rPr>
        <w:t xml:space="preserve">This presentation reviews a scientific article by </w:t>
      </w:r>
      <w:proofErr w:type="spellStart"/>
      <w:r w:rsidRPr="00156D8A">
        <w:rPr>
          <w:sz w:val="32"/>
          <w:szCs w:val="32"/>
          <w:lang w:val="en-US"/>
        </w:rPr>
        <w:t>Simonenkova</w:t>
      </w:r>
      <w:proofErr w:type="spellEnd"/>
      <w:r w:rsidRPr="00156D8A">
        <w:rPr>
          <w:sz w:val="32"/>
          <w:szCs w:val="32"/>
          <w:lang w:val="en-US"/>
        </w:rPr>
        <w:t xml:space="preserve">, </w:t>
      </w:r>
      <w:proofErr w:type="spellStart"/>
      <w:r w:rsidRPr="00156D8A">
        <w:rPr>
          <w:sz w:val="32"/>
          <w:szCs w:val="32"/>
          <w:lang w:val="en-US"/>
        </w:rPr>
        <w:t>Simonenkov</w:t>
      </w:r>
      <w:proofErr w:type="spellEnd"/>
      <w:r w:rsidRPr="00156D8A">
        <w:rPr>
          <w:sz w:val="32"/>
          <w:szCs w:val="32"/>
          <w:lang w:val="en-US"/>
        </w:rPr>
        <w:t xml:space="preserve"> and </w:t>
      </w:r>
      <w:proofErr w:type="spellStart"/>
      <w:r w:rsidRPr="00156D8A">
        <w:rPr>
          <w:sz w:val="32"/>
          <w:szCs w:val="32"/>
          <w:lang w:val="en-US"/>
        </w:rPr>
        <w:t>Bacherikov</w:t>
      </w:r>
      <w:proofErr w:type="spellEnd"/>
      <w:r w:rsidRPr="00156D8A">
        <w:rPr>
          <w:sz w:val="32"/>
          <w:szCs w:val="32"/>
          <w:lang w:val="en-US"/>
        </w:rPr>
        <w:t xml:space="preserve"> on the optimization of forest road network layout. The work is relevant for my research in data analysis applied to sustainable timber harvesting, because road planning directly affects the cost and efficiency of wood transportation.</w:t>
      </w:r>
    </w:p>
    <w:p w14:paraId="7623703E" w14:textId="77777777" w:rsidR="00156D8A" w:rsidRPr="00156D8A" w:rsidRDefault="00156D8A" w:rsidP="00156D8A">
      <w:pPr>
        <w:ind w:firstLine="0"/>
        <w:rPr>
          <w:sz w:val="32"/>
          <w:szCs w:val="32"/>
          <w:lang w:val="en-US"/>
        </w:rPr>
      </w:pPr>
      <w:r w:rsidRPr="00156D8A">
        <w:rPr>
          <w:sz w:val="32"/>
          <w:szCs w:val="32"/>
          <w:lang w:val="en-US"/>
        </w:rPr>
        <w:t>Introduction</w:t>
      </w:r>
    </w:p>
    <w:p w14:paraId="4895F1BC" w14:textId="77777777" w:rsidR="00156D8A" w:rsidRPr="00156D8A" w:rsidRDefault="00156D8A" w:rsidP="00156D8A">
      <w:pPr>
        <w:ind w:firstLine="0"/>
        <w:rPr>
          <w:sz w:val="32"/>
          <w:szCs w:val="32"/>
          <w:lang w:val="en-US"/>
        </w:rPr>
      </w:pPr>
      <w:r w:rsidRPr="00156D8A">
        <w:rPr>
          <w:sz w:val="32"/>
          <w:szCs w:val="32"/>
          <w:lang w:val="en-US"/>
        </w:rPr>
        <w:t>The authors address a practical problem faced by forestry companies: how to design a road network that minimizes both construction costs and future expenses for transporting timber. This task is mathematically complex. It can be described as a version of the well-known Steiner tree problem, which belongs to the class of NP-hard problems. This means that finding the exact best solution for large forest areas takes too much computing time. Existing methods either work too slowly on detailed maps or cannot show how close their solution is to the true optimum. The article aims to fill this gap by proposing a faster method that still produces high-quality results.</w:t>
      </w:r>
    </w:p>
    <w:p w14:paraId="3B6792D6" w14:textId="77777777" w:rsidR="00156D8A" w:rsidRPr="00156D8A" w:rsidRDefault="00156D8A" w:rsidP="00156D8A">
      <w:pPr>
        <w:ind w:firstLine="0"/>
        <w:rPr>
          <w:sz w:val="32"/>
          <w:szCs w:val="32"/>
          <w:lang w:val="en-US"/>
        </w:rPr>
      </w:pPr>
      <w:r w:rsidRPr="00156D8A">
        <w:rPr>
          <w:sz w:val="32"/>
          <w:szCs w:val="32"/>
          <w:lang w:val="en-US"/>
        </w:rPr>
        <w:t>Methods</w:t>
      </w:r>
    </w:p>
    <w:p w14:paraId="0F78F7E8" w14:textId="77777777" w:rsidR="00156D8A" w:rsidRPr="00156D8A" w:rsidRDefault="00156D8A" w:rsidP="00156D8A">
      <w:pPr>
        <w:ind w:firstLine="0"/>
        <w:rPr>
          <w:sz w:val="32"/>
          <w:szCs w:val="32"/>
          <w:lang w:val="en-US"/>
        </w:rPr>
      </w:pPr>
      <w:r w:rsidRPr="00156D8A">
        <w:rPr>
          <w:sz w:val="32"/>
          <w:szCs w:val="32"/>
          <w:lang w:val="en-US"/>
        </w:rPr>
        <w:t>The core idea of the proposed solution is a hierarchical, three-stage approach. Instead of solving one huge problem for the whole territory, the authors break it down into smaller, more manageable parts.</w:t>
      </w:r>
    </w:p>
    <w:p w14:paraId="2ECB42CB" w14:textId="77777777" w:rsidR="00156D8A" w:rsidRPr="00156D8A" w:rsidRDefault="00156D8A" w:rsidP="00156D8A">
      <w:pPr>
        <w:ind w:firstLine="0"/>
        <w:rPr>
          <w:sz w:val="32"/>
          <w:szCs w:val="32"/>
          <w:lang w:val="en-US"/>
        </w:rPr>
      </w:pPr>
      <w:r w:rsidRPr="00156D8A">
        <w:rPr>
          <w:sz w:val="32"/>
          <w:szCs w:val="32"/>
          <w:lang w:val="en-US"/>
        </w:rPr>
        <w:t>First, all harvesting areas are grouped into clusters using an optimization model. Within each cluster, the best road network is designed. The mathematical model used here is based on multi-commodity flow: it treats timber from each harvesting area as a separate "product" that must be transported to a demand point. The objective is to minimize the sum of road construction costs and transportation costs.</w:t>
      </w:r>
    </w:p>
    <w:p w14:paraId="46CE3279" w14:textId="77777777" w:rsidR="00156D8A" w:rsidRPr="00156D8A" w:rsidRDefault="00156D8A" w:rsidP="00156D8A">
      <w:pPr>
        <w:ind w:firstLine="0"/>
        <w:rPr>
          <w:sz w:val="32"/>
          <w:szCs w:val="32"/>
          <w:lang w:val="en-US"/>
        </w:rPr>
      </w:pPr>
      <w:r w:rsidRPr="00156D8A">
        <w:rPr>
          <w:sz w:val="32"/>
          <w:szCs w:val="32"/>
          <w:lang w:val="en-US"/>
        </w:rPr>
        <w:t>Second, the centers of the clusters are connected. To encourage reuse of already-built roads, edges selected in the first stage are assigned a very low cost in this step.</w:t>
      </w:r>
    </w:p>
    <w:p w14:paraId="6F7325CB" w14:textId="77777777" w:rsidR="00156D8A" w:rsidRPr="00156D8A" w:rsidRDefault="00156D8A" w:rsidP="00156D8A">
      <w:pPr>
        <w:ind w:firstLine="0"/>
        <w:rPr>
          <w:sz w:val="32"/>
          <w:szCs w:val="32"/>
          <w:lang w:val="en-US"/>
        </w:rPr>
      </w:pPr>
      <w:r w:rsidRPr="00156D8A">
        <w:rPr>
          <w:sz w:val="32"/>
          <w:szCs w:val="32"/>
          <w:lang w:val="en-US"/>
        </w:rPr>
        <w:t>Third, a final optimization is performed, but only on the road segments that were chosen in the first two stages. This reduces the problem size and speeds up computation while preserving solution quality.</w:t>
      </w:r>
    </w:p>
    <w:p w14:paraId="2F7DD4C8" w14:textId="77777777" w:rsidR="00156D8A" w:rsidRPr="00156D8A" w:rsidRDefault="00156D8A" w:rsidP="00156D8A">
      <w:pPr>
        <w:ind w:firstLine="0"/>
        <w:rPr>
          <w:sz w:val="32"/>
          <w:szCs w:val="32"/>
          <w:lang w:val="en-US"/>
        </w:rPr>
      </w:pPr>
      <w:r w:rsidRPr="00156D8A">
        <w:rPr>
          <w:sz w:val="32"/>
          <w:szCs w:val="32"/>
          <w:lang w:val="en-US"/>
        </w:rPr>
        <w:t>The method was tested on a realistic model: a graph with almost 12,000 vertices and more than 180,000 edges, representing a forest area divided into a 100 m × 100 m grid. Eighteen vertices were marked as harvesting areas, each with a timber inventory between 5,000 and 15,000 cubic meters.</w:t>
      </w:r>
    </w:p>
    <w:p w14:paraId="0958D633" w14:textId="77777777" w:rsidR="00156D8A" w:rsidRPr="00156D8A" w:rsidRDefault="00156D8A" w:rsidP="00156D8A">
      <w:pPr>
        <w:ind w:firstLine="0"/>
        <w:rPr>
          <w:sz w:val="32"/>
          <w:szCs w:val="32"/>
          <w:lang w:val="en-US"/>
        </w:rPr>
      </w:pPr>
      <w:r w:rsidRPr="00156D8A">
        <w:rPr>
          <w:sz w:val="32"/>
          <w:szCs w:val="32"/>
          <w:lang w:val="en-US"/>
        </w:rPr>
        <w:t>Results</w:t>
      </w:r>
    </w:p>
    <w:p w14:paraId="301E1854" w14:textId="77777777" w:rsidR="00156D8A" w:rsidRPr="00156D8A" w:rsidRDefault="00156D8A" w:rsidP="00156D8A">
      <w:pPr>
        <w:ind w:firstLine="0"/>
        <w:rPr>
          <w:sz w:val="32"/>
          <w:szCs w:val="32"/>
          <w:lang w:val="en-US"/>
        </w:rPr>
      </w:pPr>
      <w:r w:rsidRPr="00156D8A">
        <w:rPr>
          <w:sz w:val="32"/>
          <w:szCs w:val="32"/>
          <w:lang w:val="en-US"/>
        </w:rPr>
        <w:lastRenderedPageBreak/>
        <w:t>The computational experiments show clear advantages of the hierarchical method. Compared to searching for the exact optimal solution, the proposed approach reduces computation time by a factor of 3 to 6. At the same time, the total cost (construction plus transportation) of the obtained solution deviates from the true optimum by only 0.5% to 8%. Importantly, in five out of seven test scenarios, this deviation is less than 1%, which is an excellent result for practical applications. The study also reveals a trade-off: smaller clusters lead to cheaper local roads but may increase the cost of connections between clusters.</w:t>
      </w:r>
    </w:p>
    <w:p w14:paraId="0D981208" w14:textId="77777777" w:rsidR="00156D8A" w:rsidRPr="00156D8A" w:rsidRDefault="00156D8A" w:rsidP="00156D8A">
      <w:pPr>
        <w:ind w:firstLine="0"/>
        <w:rPr>
          <w:sz w:val="32"/>
          <w:szCs w:val="32"/>
          <w:lang w:val="en-US"/>
        </w:rPr>
      </w:pPr>
      <w:r w:rsidRPr="00156D8A">
        <w:rPr>
          <w:sz w:val="32"/>
          <w:szCs w:val="32"/>
          <w:lang w:val="en-US"/>
        </w:rPr>
        <w:t>Conclusion</w:t>
      </w:r>
    </w:p>
    <w:p w14:paraId="29D8C0F4" w14:textId="77777777" w:rsidR="00156D8A" w:rsidRPr="00156D8A" w:rsidRDefault="00156D8A" w:rsidP="00156D8A">
      <w:pPr>
        <w:ind w:firstLine="0"/>
        <w:rPr>
          <w:sz w:val="32"/>
          <w:szCs w:val="32"/>
          <w:lang w:val="en-US"/>
        </w:rPr>
      </w:pPr>
      <w:r w:rsidRPr="00156D8A">
        <w:rPr>
          <w:sz w:val="32"/>
          <w:szCs w:val="32"/>
          <w:lang w:val="en-US"/>
        </w:rPr>
        <w:t>In summary, the article presents a practical and efficient method for planning forest road networks on large, detailed territories. By combining clustering, hierarchical optimization, and a multi-commodity flow model, the authors achieve near-optimal solutions with significantly reduced computing time. This makes the method suitable for tactical-level planning in real forestry operations. The authors note that future work should focus on automating the choice of clustering parameters and testing the approach on more diverse datasets. For researchers and practitioners in forest logistics, this work offers a valuable tool for balancing infrastructure investment and long-term transportation efficiency.</w:t>
      </w:r>
    </w:p>
    <w:p w14:paraId="14ADDE98" w14:textId="5D0527E7" w:rsidR="00760AAF" w:rsidRPr="00156D8A" w:rsidRDefault="00760AAF" w:rsidP="00156D8A">
      <w:pPr>
        <w:ind w:firstLine="0"/>
        <w:rPr>
          <w:b/>
          <w:bCs/>
          <w:sz w:val="32"/>
          <w:szCs w:val="32"/>
          <w:lang w:val="en-US"/>
        </w:rPr>
      </w:pPr>
      <w:r w:rsidRPr="00156D8A">
        <w:rPr>
          <w:b/>
          <w:bCs/>
          <w:sz w:val="32"/>
          <w:szCs w:val="32"/>
          <w:lang w:val="en-US"/>
        </w:rPr>
        <w:t>Question 1: Why did the authors choose a hierarchical three-stage approach instead of trying to solve the optimization problem for the whole territory at once?</w:t>
      </w:r>
    </w:p>
    <w:p w14:paraId="6D4138AB" w14:textId="77777777" w:rsidR="00760AAF" w:rsidRPr="00156D8A" w:rsidRDefault="00760AAF" w:rsidP="00760AAF">
      <w:pPr>
        <w:ind w:firstLine="0"/>
        <w:rPr>
          <w:sz w:val="32"/>
          <w:szCs w:val="32"/>
          <w:lang w:val="en-US"/>
        </w:rPr>
      </w:pPr>
      <w:r w:rsidRPr="00156D8A">
        <w:rPr>
          <w:sz w:val="32"/>
          <w:szCs w:val="32"/>
          <w:lang w:val="en-US"/>
        </w:rPr>
        <w:t>Answer: Because the full problem is computationally very hard (NP-hard). Solving it directly for large, detailed graphs takes too much time. By dividing the territory into clusters and solving smaller problems first, the method finds a near-optimal solution much faster — 3 to 6 times faster — while keeping the cost difference from the true optimum very small (often under 1%).</w:t>
      </w:r>
    </w:p>
    <w:p w14:paraId="7A27F4F3" w14:textId="77777777" w:rsidR="00760AAF" w:rsidRPr="00156D8A" w:rsidRDefault="00760AAF" w:rsidP="00760AAF">
      <w:pPr>
        <w:ind w:firstLine="0"/>
        <w:rPr>
          <w:b/>
          <w:bCs/>
          <w:sz w:val="32"/>
          <w:szCs w:val="32"/>
          <w:lang w:val="en-US"/>
        </w:rPr>
      </w:pPr>
      <w:r w:rsidRPr="00156D8A">
        <w:rPr>
          <w:b/>
          <w:bCs/>
          <w:sz w:val="32"/>
          <w:szCs w:val="32"/>
          <w:lang w:val="en-US"/>
        </w:rPr>
        <w:t>Question 2: How does the proposed model balance the costs of building roads and the costs of transporting timber?</w:t>
      </w:r>
    </w:p>
    <w:p w14:paraId="69ECFFCB" w14:textId="77777777" w:rsidR="00760AAF" w:rsidRPr="00156D8A" w:rsidRDefault="00760AAF" w:rsidP="00760AAF">
      <w:pPr>
        <w:ind w:firstLine="0"/>
        <w:rPr>
          <w:sz w:val="32"/>
          <w:szCs w:val="32"/>
          <w:lang w:val="en-US"/>
        </w:rPr>
      </w:pPr>
      <w:r w:rsidRPr="00156D8A">
        <w:rPr>
          <w:sz w:val="32"/>
          <w:szCs w:val="32"/>
          <w:lang w:val="en-US"/>
        </w:rPr>
        <w:t>Answer: The objective function of the mathematical model includes two parts: the cost of constructing road segments and the cost of transporting wood along those roads. The model minimizes the sum of these two costs. This means it does not just build the shortest roads, but also considers where timber needs to be moved, so the final network is efficient for both construction and long-term use.</w:t>
      </w:r>
    </w:p>
    <w:p w14:paraId="441DEFC7" w14:textId="77777777" w:rsidR="00760AAF" w:rsidRPr="00156D8A" w:rsidRDefault="00760AAF" w:rsidP="00760AAF">
      <w:pPr>
        <w:ind w:firstLine="0"/>
        <w:rPr>
          <w:b/>
          <w:bCs/>
          <w:sz w:val="32"/>
          <w:szCs w:val="32"/>
          <w:lang w:val="en-US"/>
        </w:rPr>
      </w:pPr>
      <w:r w:rsidRPr="00156D8A">
        <w:rPr>
          <w:b/>
          <w:bCs/>
          <w:sz w:val="32"/>
          <w:szCs w:val="32"/>
          <w:lang w:val="en-US"/>
        </w:rPr>
        <w:lastRenderedPageBreak/>
        <w:t>Question 3: What does the metric "deviation from the optimal objective function value" mean, and why is a deviation of less than 1% in five out of seven cases considered a good result?</w:t>
      </w:r>
    </w:p>
    <w:p w14:paraId="4B8487C0" w14:textId="77777777" w:rsidR="00760AAF" w:rsidRPr="00156D8A" w:rsidRDefault="00760AAF" w:rsidP="00760AAF">
      <w:pPr>
        <w:ind w:firstLine="0"/>
        <w:rPr>
          <w:sz w:val="32"/>
          <w:szCs w:val="32"/>
          <w:lang w:val="en-US"/>
        </w:rPr>
      </w:pPr>
      <w:r w:rsidRPr="00156D8A">
        <w:rPr>
          <w:sz w:val="32"/>
          <w:szCs w:val="32"/>
          <w:lang w:val="en-US"/>
        </w:rPr>
        <w:t>Answer: This metric shows how much higher the total cost (construction + transportation) of the hierarchical solution is compared to the true optimal solution. A deviation under 1% means the method's solution costs almost the same as the best possible one. Since the method is much faster, getting such a small loss in quality is an excellent trade-off for practical applications.</w:t>
      </w:r>
    </w:p>
    <w:p w14:paraId="36589E27" w14:textId="77777777" w:rsidR="00760AAF" w:rsidRPr="00156D8A" w:rsidRDefault="00760AAF" w:rsidP="00760AAF">
      <w:pPr>
        <w:ind w:firstLine="0"/>
        <w:rPr>
          <w:b/>
          <w:bCs/>
          <w:sz w:val="32"/>
          <w:szCs w:val="32"/>
          <w:lang w:val="en-US"/>
        </w:rPr>
      </w:pPr>
      <w:r w:rsidRPr="00156D8A">
        <w:rPr>
          <w:b/>
          <w:bCs/>
          <w:sz w:val="32"/>
          <w:szCs w:val="32"/>
          <w:lang w:val="en-US"/>
        </w:rPr>
        <w:t>Question 4: How does changing the minimum number of harvesting areas per cluster affect the structure and total cost of the road network?</w:t>
      </w:r>
    </w:p>
    <w:p w14:paraId="00B80A00" w14:textId="77777777" w:rsidR="00760AAF" w:rsidRPr="00156D8A" w:rsidRDefault="00760AAF" w:rsidP="00760AAF">
      <w:pPr>
        <w:ind w:firstLine="0"/>
        <w:rPr>
          <w:sz w:val="32"/>
          <w:szCs w:val="32"/>
          <w:lang w:val="en-US"/>
        </w:rPr>
      </w:pPr>
      <w:r w:rsidRPr="00156D8A">
        <w:rPr>
          <w:sz w:val="32"/>
          <w:szCs w:val="32"/>
          <w:lang w:val="en-US"/>
        </w:rPr>
        <w:t>Answer: When clusters are smaller (fewer harvesting areas per cluster), the road network inside each cluster is shorter and cheaper to build. However, more clusters mean more connections are needed between cluster centers, which can increase the total cost of the inter-cluster network. The study shows this trade-off: the objective function value at Stage 1 increases as the minimum cluster size grows, but the final total cost depends on the balance between intra-cluster and inter-cluster roads.</w:t>
      </w:r>
    </w:p>
    <w:p w14:paraId="2F644E95" w14:textId="77777777" w:rsidR="00760AAF" w:rsidRPr="00156D8A" w:rsidRDefault="00760AAF" w:rsidP="00760AAF">
      <w:pPr>
        <w:ind w:firstLine="0"/>
        <w:rPr>
          <w:b/>
          <w:bCs/>
          <w:sz w:val="32"/>
          <w:szCs w:val="32"/>
          <w:lang w:val="en-US"/>
        </w:rPr>
      </w:pPr>
      <w:r w:rsidRPr="00156D8A">
        <w:rPr>
          <w:b/>
          <w:bCs/>
          <w:sz w:val="32"/>
          <w:szCs w:val="32"/>
          <w:lang w:val="en-US"/>
        </w:rPr>
        <w:t>Question 5: Why is it important that the method works with detailed graphs (thousands of nodes and edges) rather than simplified territory models?</w:t>
      </w:r>
    </w:p>
    <w:p w14:paraId="4D886143" w14:textId="23C4A084" w:rsidR="00CC3B0C" w:rsidRPr="00156D8A" w:rsidRDefault="00760AAF" w:rsidP="00760AAF">
      <w:pPr>
        <w:ind w:firstLine="0"/>
        <w:rPr>
          <w:sz w:val="32"/>
          <w:szCs w:val="32"/>
          <w:lang w:val="en-US"/>
        </w:rPr>
      </w:pPr>
      <w:r w:rsidRPr="00156D8A">
        <w:rPr>
          <w:sz w:val="32"/>
          <w:szCs w:val="32"/>
          <w:lang w:val="en-US"/>
        </w:rPr>
        <w:t xml:space="preserve">Answer: </w:t>
      </w:r>
      <w:r w:rsidRPr="00156D8A">
        <w:rPr>
          <w:sz w:val="32"/>
          <w:szCs w:val="32"/>
          <w:lang w:val="en-US"/>
        </w:rPr>
        <w:t>Real Forest</w:t>
      </w:r>
      <w:r w:rsidRPr="00156D8A">
        <w:rPr>
          <w:sz w:val="32"/>
          <w:szCs w:val="32"/>
          <w:lang w:val="en-US"/>
        </w:rPr>
        <w:t xml:space="preserve"> areas have complex terrain, many possible road paths, and specific harvesting locations. Simplified models may miss important details and lead to suboptimal or impractical road layouts. By working with detailed graphs, the method can produce solutions that are realistic and directly applicable to actual forest management, while still being computationally feasible thanks to the hierarchical approach.</w:t>
      </w:r>
    </w:p>
    <w:sectPr w:rsidR="00CC3B0C" w:rsidRPr="00156D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63"/>
    <w:rsid w:val="00084563"/>
    <w:rsid w:val="00156D8A"/>
    <w:rsid w:val="00457FF9"/>
    <w:rsid w:val="0046676C"/>
    <w:rsid w:val="00580154"/>
    <w:rsid w:val="00760AAF"/>
    <w:rsid w:val="00AE501F"/>
    <w:rsid w:val="00CC3B0C"/>
    <w:rsid w:val="00E12B94"/>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E9CF"/>
  <w15:chartTrackingRefBased/>
  <w15:docId w15:val="{BE96EE78-91D7-467B-9176-18A5371E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01F"/>
    <w:pPr>
      <w:spacing w:after="0" w:line="240" w:lineRule="auto"/>
      <w:ind w:firstLine="720"/>
      <w:jc w:val="both"/>
    </w:pPr>
    <w:rPr>
      <w:rFonts w:ascii="Times New Roman" w:hAnsi="Times New Roman" w:cs="Times New Roman"/>
      <w:sz w:val="24"/>
      <w:szCs w:val="24"/>
      <w:lang w:val="ru" w:eastAsia="ru-RU"/>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397102">
      <w:bodyDiv w:val="1"/>
      <w:marLeft w:val="0"/>
      <w:marRight w:val="0"/>
      <w:marTop w:val="0"/>
      <w:marBottom w:val="0"/>
      <w:divBdr>
        <w:top w:val="none" w:sz="0" w:space="0" w:color="auto"/>
        <w:left w:val="none" w:sz="0" w:space="0" w:color="auto"/>
        <w:bottom w:val="none" w:sz="0" w:space="0" w:color="auto"/>
        <w:right w:val="none" w:sz="0" w:space="0" w:color="auto"/>
      </w:divBdr>
      <w:divsChild>
        <w:div w:id="113060216">
          <w:marLeft w:val="0"/>
          <w:marRight w:val="0"/>
          <w:marTop w:val="0"/>
          <w:marBottom w:val="0"/>
          <w:divBdr>
            <w:top w:val="single" w:sz="2" w:space="0" w:color="E3E3E3"/>
            <w:left w:val="single" w:sz="2" w:space="0" w:color="E3E3E3"/>
            <w:bottom w:val="single" w:sz="2" w:space="0" w:color="E3E3E3"/>
            <w:right w:val="single" w:sz="2" w:space="0" w:color="E3E3E3"/>
          </w:divBdr>
        </w:div>
        <w:div w:id="1860898707">
          <w:marLeft w:val="0"/>
          <w:marRight w:val="0"/>
          <w:marTop w:val="0"/>
          <w:marBottom w:val="0"/>
          <w:divBdr>
            <w:top w:val="single" w:sz="2" w:space="0" w:color="E3E3E3"/>
            <w:left w:val="single" w:sz="2" w:space="0" w:color="E3E3E3"/>
            <w:bottom w:val="single" w:sz="2" w:space="0" w:color="E3E3E3"/>
            <w:right w:val="single" w:sz="2" w:space="0" w:color="E3E3E3"/>
          </w:divBdr>
        </w:div>
        <w:div w:id="8803124">
          <w:marLeft w:val="0"/>
          <w:marRight w:val="0"/>
          <w:marTop w:val="0"/>
          <w:marBottom w:val="0"/>
          <w:divBdr>
            <w:top w:val="single" w:sz="2" w:space="0" w:color="E3E3E3"/>
            <w:left w:val="single" w:sz="2" w:space="0" w:color="E3E3E3"/>
            <w:bottom w:val="single" w:sz="2" w:space="0" w:color="E3E3E3"/>
            <w:right w:val="single" w:sz="2" w:space="0" w:color="E3E3E3"/>
          </w:divBdr>
        </w:div>
        <w:div w:id="474445249">
          <w:marLeft w:val="0"/>
          <w:marRight w:val="0"/>
          <w:marTop w:val="0"/>
          <w:marBottom w:val="0"/>
          <w:divBdr>
            <w:top w:val="single" w:sz="2" w:space="0" w:color="E3E3E3"/>
            <w:left w:val="single" w:sz="2" w:space="0" w:color="E3E3E3"/>
            <w:bottom w:val="single" w:sz="2" w:space="0" w:color="E3E3E3"/>
            <w:right w:val="single" w:sz="2" w:space="0" w:color="E3E3E3"/>
          </w:divBdr>
        </w:div>
        <w:div w:id="239408850">
          <w:marLeft w:val="0"/>
          <w:marRight w:val="0"/>
          <w:marTop w:val="0"/>
          <w:marBottom w:val="0"/>
          <w:divBdr>
            <w:top w:val="single" w:sz="2" w:space="0" w:color="E3E3E3"/>
            <w:left w:val="single" w:sz="2" w:space="0" w:color="E3E3E3"/>
            <w:bottom w:val="single" w:sz="2" w:space="0" w:color="E3E3E3"/>
            <w:right w:val="single" w:sz="2" w:space="0" w:color="E3E3E3"/>
          </w:divBdr>
        </w:div>
        <w:div w:id="30763450">
          <w:marLeft w:val="0"/>
          <w:marRight w:val="0"/>
          <w:marTop w:val="0"/>
          <w:marBottom w:val="0"/>
          <w:divBdr>
            <w:top w:val="single" w:sz="2" w:space="0" w:color="E3E3E3"/>
            <w:left w:val="single" w:sz="2" w:space="0" w:color="E3E3E3"/>
            <w:bottom w:val="single" w:sz="2" w:space="0" w:color="E3E3E3"/>
            <w:right w:val="single" w:sz="2" w:space="0" w:color="E3E3E3"/>
          </w:divBdr>
        </w:div>
        <w:div w:id="952597520">
          <w:marLeft w:val="0"/>
          <w:marRight w:val="0"/>
          <w:marTop w:val="0"/>
          <w:marBottom w:val="0"/>
          <w:divBdr>
            <w:top w:val="single" w:sz="2" w:space="0" w:color="E3E3E3"/>
            <w:left w:val="single" w:sz="2" w:space="0" w:color="E3E3E3"/>
            <w:bottom w:val="single" w:sz="2" w:space="0" w:color="E3E3E3"/>
            <w:right w:val="single" w:sz="2" w:space="0" w:color="E3E3E3"/>
          </w:divBdr>
        </w:div>
        <w:div w:id="670110872">
          <w:marLeft w:val="0"/>
          <w:marRight w:val="0"/>
          <w:marTop w:val="0"/>
          <w:marBottom w:val="0"/>
          <w:divBdr>
            <w:top w:val="single" w:sz="2" w:space="0" w:color="E3E3E3"/>
            <w:left w:val="single" w:sz="2" w:space="0" w:color="E3E3E3"/>
            <w:bottom w:val="single" w:sz="2" w:space="0" w:color="E3E3E3"/>
            <w:right w:val="single" w:sz="2" w:space="0" w:color="E3E3E3"/>
          </w:divBdr>
        </w:div>
        <w:div w:id="358580184">
          <w:marLeft w:val="0"/>
          <w:marRight w:val="0"/>
          <w:marTop w:val="0"/>
          <w:marBottom w:val="0"/>
          <w:divBdr>
            <w:top w:val="single" w:sz="2" w:space="0" w:color="E3E3E3"/>
            <w:left w:val="single" w:sz="2" w:space="0" w:color="E3E3E3"/>
            <w:bottom w:val="single" w:sz="2" w:space="0" w:color="E3E3E3"/>
            <w:right w:val="single" w:sz="2" w:space="0" w:color="E3E3E3"/>
          </w:divBdr>
        </w:div>
        <w:div w:id="1003552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939223">
      <w:bodyDiv w:val="1"/>
      <w:marLeft w:val="0"/>
      <w:marRight w:val="0"/>
      <w:marTop w:val="0"/>
      <w:marBottom w:val="0"/>
      <w:divBdr>
        <w:top w:val="none" w:sz="0" w:space="0" w:color="auto"/>
        <w:left w:val="none" w:sz="0" w:space="0" w:color="auto"/>
        <w:bottom w:val="none" w:sz="0" w:space="0" w:color="auto"/>
        <w:right w:val="none" w:sz="0" w:space="0" w:color="auto"/>
      </w:divBdr>
      <w:divsChild>
        <w:div w:id="1977296761">
          <w:marLeft w:val="0"/>
          <w:marRight w:val="0"/>
          <w:marTop w:val="0"/>
          <w:marBottom w:val="0"/>
          <w:divBdr>
            <w:top w:val="single" w:sz="2" w:space="0" w:color="E3E3E3"/>
            <w:left w:val="single" w:sz="2" w:space="0" w:color="E3E3E3"/>
            <w:bottom w:val="single" w:sz="2" w:space="0" w:color="E3E3E3"/>
            <w:right w:val="single" w:sz="2" w:space="0" w:color="E3E3E3"/>
          </w:divBdr>
        </w:div>
        <w:div w:id="1827163928">
          <w:marLeft w:val="0"/>
          <w:marRight w:val="0"/>
          <w:marTop w:val="0"/>
          <w:marBottom w:val="0"/>
          <w:divBdr>
            <w:top w:val="single" w:sz="2" w:space="0" w:color="E3E3E3"/>
            <w:left w:val="single" w:sz="2" w:space="0" w:color="E3E3E3"/>
            <w:bottom w:val="single" w:sz="2" w:space="0" w:color="E3E3E3"/>
            <w:right w:val="single" w:sz="2" w:space="0" w:color="E3E3E3"/>
          </w:divBdr>
        </w:div>
        <w:div w:id="1650745894">
          <w:marLeft w:val="0"/>
          <w:marRight w:val="0"/>
          <w:marTop w:val="0"/>
          <w:marBottom w:val="0"/>
          <w:divBdr>
            <w:top w:val="single" w:sz="2" w:space="0" w:color="E3E3E3"/>
            <w:left w:val="single" w:sz="2" w:space="0" w:color="E3E3E3"/>
            <w:bottom w:val="single" w:sz="2" w:space="0" w:color="E3E3E3"/>
            <w:right w:val="single" w:sz="2" w:space="0" w:color="E3E3E3"/>
          </w:divBdr>
        </w:div>
        <w:div w:id="66847748">
          <w:marLeft w:val="0"/>
          <w:marRight w:val="0"/>
          <w:marTop w:val="0"/>
          <w:marBottom w:val="0"/>
          <w:divBdr>
            <w:top w:val="single" w:sz="2" w:space="0" w:color="E3E3E3"/>
            <w:left w:val="single" w:sz="2" w:space="0" w:color="E3E3E3"/>
            <w:bottom w:val="single" w:sz="2" w:space="0" w:color="E3E3E3"/>
            <w:right w:val="single" w:sz="2" w:space="0" w:color="E3E3E3"/>
          </w:divBdr>
        </w:div>
        <w:div w:id="336617976">
          <w:marLeft w:val="0"/>
          <w:marRight w:val="0"/>
          <w:marTop w:val="0"/>
          <w:marBottom w:val="0"/>
          <w:divBdr>
            <w:top w:val="single" w:sz="2" w:space="0" w:color="E3E3E3"/>
            <w:left w:val="single" w:sz="2" w:space="0" w:color="E3E3E3"/>
            <w:bottom w:val="single" w:sz="2" w:space="0" w:color="E3E3E3"/>
            <w:right w:val="single" w:sz="2" w:space="0" w:color="E3E3E3"/>
          </w:divBdr>
        </w:div>
        <w:div w:id="317081224">
          <w:marLeft w:val="0"/>
          <w:marRight w:val="0"/>
          <w:marTop w:val="0"/>
          <w:marBottom w:val="0"/>
          <w:divBdr>
            <w:top w:val="single" w:sz="2" w:space="0" w:color="E3E3E3"/>
            <w:left w:val="single" w:sz="2" w:space="0" w:color="E3E3E3"/>
            <w:bottom w:val="single" w:sz="2" w:space="0" w:color="E3E3E3"/>
            <w:right w:val="single" w:sz="2" w:space="0" w:color="E3E3E3"/>
          </w:divBdr>
        </w:div>
        <w:div w:id="1581793787">
          <w:marLeft w:val="0"/>
          <w:marRight w:val="0"/>
          <w:marTop w:val="0"/>
          <w:marBottom w:val="0"/>
          <w:divBdr>
            <w:top w:val="single" w:sz="2" w:space="0" w:color="E3E3E3"/>
            <w:left w:val="single" w:sz="2" w:space="0" w:color="E3E3E3"/>
            <w:bottom w:val="single" w:sz="2" w:space="0" w:color="E3E3E3"/>
            <w:right w:val="single" w:sz="2" w:space="0" w:color="E3E3E3"/>
          </w:divBdr>
        </w:div>
        <w:div w:id="1157107393">
          <w:marLeft w:val="0"/>
          <w:marRight w:val="0"/>
          <w:marTop w:val="0"/>
          <w:marBottom w:val="0"/>
          <w:divBdr>
            <w:top w:val="single" w:sz="2" w:space="0" w:color="E3E3E3"/>
            <w:left w:val="single" w:sz="2" w:space="0" w:color="E3E3E3"/>
            <w:bottom w:val="single" w:sz="2" w:space="0" w:color="E3E3E3"/>
            <w:right w:val="single" w:sz="2" w:space="0" w:color="E3E3E3"/>
          </w:divBdr>
        </w:div>
        <w:div w:id="447547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965</Words>
  <Characters>5503</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3</cp:revision>
  <dcterms:created xsi:type="dcterms:W3CDTF">2026-04-21T10:24:00Z</dcterms:created>
  <dcterms:modified xsi:type="dcterms:W3CDTF">2026-04-21T11:37:00Z</dcterms:modified>
</cp:coreProperties>
</file>